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 xml:space="preserve">The </w:t>
      </w:r>
      <w:r w:rsidR="00901A8C">
        <w:t>Deferred Compensation Council</w:t>
      </w:r>
      <w:r>
        <w:t xml:space="preserve"> will hold a meeting on </w:t>
      </w:r>
      <w:r w:rsidR="00901A8C">
        <w:t>Wednes</w:t>
      </w:r>
      <w:r>
        <w:t xml:space="preserve">day, </w:t>
      </w:r>
      <w:r w:rsidR="00901A8C">
        <w:t xml:space="preserve">August </w:t>
      </w:r>
      <w:r>
        <w:t xml:space="preserve">1, 2012 at </w:t>
      </w:r>
      <w:r w:rsidR="00901A8C">
        <w:t>1:</w:t>
      </w:r>
      <w:r>
        <w:t xml:space="preserve">00 </w:t>
      </w:r>
      <w:r w:rsidR="00901A8C">
        <w:t>p</w:t>
      </w:r>
      <w:r>
        <w:t xml:space="preserve">.m. at </w:t>
      </w:r>
      <w:r w:rsidR="00901A8C">
        <w:t>the Delaware State Treasury’s Dover Office, 820 Silver Lake Blvd., Suite 100, Dover, DE 19904</w:t>
      </w:r>
      <w:r>
        <w:t>.</w:t>
      </w:r>
    </w:p>
    <w:p w:rsidR="009F25CD" w:rsidRDefault="009F25CD" w:rsidP="009F25CD">
      <w:pPr>
        <w:ind w:left="540" w:right="1170"/>
        <w:jc w:val="both"/>
      </w:pPr>
    </w:p>
    <w:p w:rsidR="009F25CD" w:rsidRDefault="009F25CD" w:rsidP="009F25CD">
      <w:pPr>
        <w:ind w:left="720"/>
        <w:jc w:val="both"/>
      </w:pPr>
      <w:r>
        <w:t>AGENDA</w:t>
      </w:r>
    </w:p>
    <w:p w:rsidR="009F25CD" w:rsidRDefault="009F25CD" w:rsidP="009F25CD">
      <w:pPr>
        <w:spacing w:line="360" w:lineRule="auto"/>
        <w:ind w:left="720"/>
        <w:jc w:val="both"/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Approval of the Minutes of the Deferred Compensation Council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901A8C" w:rsidRPr="00901A8C" w:rsidRDefault="00901A8C" w:rsidP="00901A8C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Meeting of June 1, 2011</w:t>
      </w:r>
    </w:p>
    <w:p w:rsidR="00901A8C" w:rsidRPr="00F73C1F" w:rsidRDefault="00901A8C" w:rsidP="00901A8C">
      <w:pPr>
        <w:shd w:val="clear" w:color="auto" w:fill="FFFFFF"/>
        <w:ind w:left="144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•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Public Minutes</w:t>
      </w:r>
    </w:p>
    <w:p w:rsidR="00901A8C" w:rsidRDefault="00901A8C" w:rsidP="00901A8C">
      <w:pPr>
        <w:shd w:val="clear" w:color="auto" w:fill="FFFFFF"/>
        <w:ind w:left="144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•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Executive Session</w:t>
      </w: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b.  Meeting of October 6, 2011</w:t>
      </w:r>
    </w:p>
    <w:p w:rsidR="00901A8C" w:rsidRPr="00F73C1F" w:rsidRDefault="00901A8C" w:rsidP="00901A8C">
      <w:pPr>
        <w:shd w:val="clear" w:color="auto" w:fill="FFFFFF"/>
        <w:ind w:left="144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•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Public Minutes</w:t>
      </w:r>
    </w:p>
    <w:p w:rsidR="00901A8C" w:rsidRPr="00F73C1F" w:rsidRDefault="00901A8C" w:rsidP="00901A8C">
      <w:pPr>
        <w:shd w:val="clear" w:color="auto" w:fill="FFFFFF"/>
        <w:ind w:left="144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• 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Executive Session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I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nvestment Report – 457(b) Plan by Fidelity Investments*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326F88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Auditor’s Presentation of Audited Financial Statements*</w:t>
      </w:r>
    </w:p>
    <w:p w:rsidR="00901A8C" w:rsidRPr="00326F88" w:rsidRDefault="00326F88" w:rsidP="00326F88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a.  </w:t>
      </w:r>
      <w:r w:rsidR="00901A8C"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45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7</w:t>
      </w:r>
      <w:r w:rsidR="00901A8C"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="00901A8C"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)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Plan</w:t>
      </w:r>
    </w:p>
    <w:p w:rsidR="00901A8C" w:rsidRPr="00326F88" w:rsidRDefault="00326F88" w:rsidP="00326F88">
      <w:pPr>
        <w:shd w:val="clear" w:color="auto" w:fill="FFFFFF"/>
        <w:ind w:left="126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b.  </w:t>
      </w:r>
      <w:r w:rsidR="00901A8C"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403(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="00901A8C"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lans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T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reasurer’s Report as Administrator of the DCC Plans*</w:t>
      </w:r>
    </w:p>
    <w:p w:rsidR="00901A8C" w:rsidRPr="00F73C1F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457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901A8C" w:rsidRPr="00F73C1F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901A8C" w:rsidRPr="002748F0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401(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M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atch Plan</w:t>
      </w:r>
    </w:p>
    <w:p w:rsidR="00901A8C" w:rsidRPr="00F73C1F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lans Overview Statistics (Activities)</w:t>
      </w:r>
    </w:p>
    <w:p w:rsidR="00901A8C" w:rsidRPr="00F73C1F" w:rsidRDefault="00901A8C" w:rsidP="00326F88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D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eputy Attorney General Report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901A8C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Legal Overview</w:t>
      </w:r>
    </w:p>
    <w:p w:rsidR="00901A8C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Best Practices Briefing</w:t>
      </w:r>
    </w:p>
    <w:p w:rsidR="00901A8C" w:rsidRPr="00F73C1F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Tax Update</w:t>
      </w:r>
    </w:p>
    <w:p w:rsidR="00901A8C" w:rsidRPr="00F73C1F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5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7(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</w:t>
      </w:r>
    </w:p>
    <w:p w:rsidR="00901A8C" w:rsidRPr="00F73C1F" w:rsidRDefault="00326F88" w:rsidP="00326F88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="00901A8C"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</w:t>
      </w:r>
    </w:p>
    <w:p w:rsidR="00901A8C" w:rsidRPr="00F73C1F" w:rsidRDefault="00901A8C" w:rsidP="00326F88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P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ending Items (Old Business)*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2748F0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ew Business*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326F88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326F88" w:rsidRDefault="00901A8C" w:rsidP="00901A8C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 The Coun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ci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l may enter Executive Session pursuant to 29 Del. C., §10004, to consider personnel matters, confidential financial or medical records, legal matters, sensitive commercial information, proprietary business information, trade</w:t>
      </w:r>
    </w:p>
    <w:p w:rsidR="00605B04" w:rsidRDefault="00901A8C" w:rsidP="00326F88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secrets and confidential financial information.</w:t>
      </w:r>
    </w:p>
    <w:sectPr w:rsidR="00605B04" w:rsidSect="009F25CD">
      <w:headerReference w:type="first" r:id="rId8"/>
      <w:footerReference w:type="first" r:id="rId9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A8C" w:rsidRDefault="00901A8C" w:rsidP="008521BA">
      <w:r>
        <w:separator/>
      </w:r>
    </w:p>
  </w:endnote>
  <w:endnote w:type="continuationSeparator" w:id="0">
    <w:p w:rsidR="00901A8C" w:rsidRDefault="00901A8C" w:rsidP="00852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A8C" w:rsidRDefault="00901A8C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A8C" w:rsidRDefault="00901A8C" w:rsidP="008521BA">
      <w:r>
        <w:separator/>
      </w:r>
    </w:p>
  </w:footnote>
  <w:footnote w:type="continuationSeparator" w:id="0">
    <w:p w:rsidR="00901A8C" w:rsidRDefault="00901A8C" w:rsidP="008521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A8C" w:rsidRDefault="00901A8C" w:rsidP="00DE3E06">
    <w:pPr>
      <w:pStyle w:val="Header"/>
      <w:tabs>
        <w:tab w:val="clear" w:pos="8640"/>
      </w:tabs>
      <w:spacing w:after="0"/>
      <w:jc w:val="center"/>
    </w:pPr>
  </w:p>
  <w:p w:rsidR="00901A8C" w:rsidRDefault="00901A8C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01A8C" w:rsidRDefault="00901A8C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2B6A9A"/>
    <w:multiLevelType w:val="hybridMultilevel"/>
    <w:tmpl w:val="897E4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stylePaneFormatFilter w:val="3F01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255061"/>
    <w:rsid w:val="0000291E"/>
    <w:rsid w:val="00004301"/>
    <w:rsid w:val="0001260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B7DA8"/>
    <w:rsid w:val="000F2F1D"/>
    <w:rsid w:val="001217C2"/>
    <w:rsid w:val="0013733D"/>
    <w:rsid w:val="001637F0"/>
    <w:rsid w:val="00165240"/>
    <w:rsid w:val="00175F92"/>
    <w:rsid w:val="00193B62"/>
    <w:rsid w:val="00195EB2"/>
    <w:rsid w:val="001B0EB0"/>
    <w:rsid w:val="001C39C4"/>
    <w:rsid w:val="001C3B37"/>
    <w:rsid w:val="001C74B2"/>
    <w:rsid w:val="001D185A"/>
    <w:rsid w:val="001D5BC0"/>
    <w:rsid w:val="001F34DF"/>
    <w:rsid w:val="00202C44"/>
    <w:rsid w:val="00204EBD"/>
    <w:rsid w:val="0021430B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26F88"/>
    <w:rsid w:val="003321D8"/>
    <w:rsid w:val="00333A3F"/>
    <w:rsid w:val="00347BE3"/>
    <w:rsid w:val="00347DA2"/>
    <w:rsid w:val="00354373"/>
    <w:rsid w:val="00357898"/>
    <w:rsid w:val="00367291"/>
    <w:rsid w:val="003A65CF"/>
    <w:rsid w:val="003B6333"/>
    <w:rsid w:val="003C1E75"/>
    <w:rsid w:val="004029BF"/>
    <w:rsid w:val="00414283"/>
    <w:rsid w:val="00427C82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7A98"/>
    <w:rsid w:val="00526E86"/>
    <w:rsid w:val="00530AAD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605B04"/>
    <w:rsid w:val="0061751D"/>
    <w:rsid w:val="006308D8"/>
    <w:rsid w:val="00640B79"/>
    <w:rsid w:val="00643A94"/>
    <w:rsid w:val="00650B2F"/>
    <w:rsid w:val="00666269"/>
    <w:rsid w:val="00676A1F"/>
    <w:rsid w:val="0068356D"/>
    <w:rsid w:val="006C6E93"/>
    <w:rsid w:val="006D0F67"/>
    <w:rsid w:val="006E2BF5"/>
    <w:rsid w:val="006F02C2"/>
    <w:rsid w:val="006F1596"/>
    <w:rsid w:val="00707E42"/>
    <w:rsid w:val="007334AD"/>
    <w:rsid w:val="007347D7"/>
    <w:rsid w:val="007350B9"/>
    <w:rsid w:val="00744147"/>
    <w:rsid w:val="00753E92"/>
    <w:rsid w:val="00766435"/>
    <w:rsid w:val="00767097"/>
    <w:rsid w:val="007834BF"/>
    <w:rsid w:val="00790960"/>
    <w:rsid w:val="007B6602"/>
    <w:rsid w:val="007C2960"/>
    <w:rsid w:val="007C632C"/>
    <w:rsid w:val="007D03C5"/>
    <w:rsid w:val="007E7BC3"/>
    <w:rsid w:val="007F303E"/>
    <w:rsid w:val="00847020"/>
    <w:rsid w:val="008521BA"/>
    <w:rsid w:val="00852CDA"/>
    <w:rsid w:val="00871CA3"/>
    <w:rsid w:val="00876FF3"/>
    <w:rsid w:val="00883486"/>
    <w:rsid w:val="008C0A78"/>
    <w:rsid w:val="008C6A51"/>
    <w:rsid w:val="008D683E"/>
    <w:rsid w:val="008D70A0"/>
    <w:rsid w:val="008D798F"/>
    <w:rsid w:val="008F3DE9"/>
    <w:rsid w:val="008F79F8"/>
    <w:rsid w:val="00901A8C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A4FF9"/>
    <w:rsid w:val="00AB2DB5"/>
    <w:rsid w:val="00AB379B"/>
    <w:rsid w:val="00AD3659"/>
    <w:rsid w:val="00AD5F42"/>
    <w:rsid w:val="00AE27A5"/>
    <w:rsid w:val="00AF48FA"/>
    <w:rsid w:val="00B26817"/>
    <w:rsid w:val="00B35296"/>
    <w:rsid w:val="00B40379"/>
    <w:rsid w:val="00B41C4A"/>
    <w:rsid w:val="00B76823"/>
    <w:rsid w:val="00B8401F"/>
    <w:rsid w:val="00BC0F8A"/>
    <w:rsid w:val="00BD0BBB"/>
    <w:rsid w:val="00BE1CAE"/>
    <w:rsid w:val="00BF580C"/>
    <w:rsid w:val="00C02DC6"/>
    <w:rsid w:val="00C32708"/>
    <w:rsid w:val="00C33967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32D01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A2010"/>
    <w:rsid w:val="00FA3337"/>
    <w:rsid w:val="00FD0588"/>
    <w:rsid w:val="00FD5F91"/>
    <w:rsid w:val="00FD7DDB"/>
    <w:rsid w:val="00FF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6BC35-D50D-4545-8BA1-FE6782C4E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7</TotalTime>
  <Pages>1</Pages>
  <Words>186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kelly.callahan</cp:lastModifiedBy>
  <cp:revision>3</cp:revision>
  <cp:lastPrinted>2012-07-23T20:24:00Z</cp:lastPrinted>
  <dcterms:created xsi:type="dcterms:W3CDTF">2012-07-24T16:03:00Z</dcterms:created>
  <dcterms:modified xsi:type="dcterms:W3CDTF">2012-07-24T17:51:00Z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  <property fmtid="{D5CDD505-2E9C-101B-9397-08002B2CF9AE}" pid="4" name="_AdHocReviewCycleID">
    <vt:i4>-1918513696</vt:i4>
  </property>
  <property fmtid="{D5CDD505-2E9C-101B-9397-08002B2CF9AE}" pid="5" name="_EmailSubject">
    <vt:lpwstr>Press release draft</vt:lpwstr>
  </property>
  <property fmtid="{D5CDD505-2E9C-101B-9397-08002B2CF9AE}" pid="6" name="_AuthorEmail">
    <vt:lpwstr>charles.kurtzman@credit-suisse.com</vt:lpwstr>
  </property>
  <property fmtid="{D5CDD505-2E9C-101B-9397-08002B2CF9AE}" pid="7" name="_AuthorEmailDisplayName">
    <vt:lpwstr>Kurtzman, Charles</vt:lpwstr>
  </property>
  <property fmtid="{D5CDD505-2E9C-101B-9397-08002B2CF9AE}" pid="8" name="_PreviousAdHocReviewCycleID">
    <vt:i4>-632456911</vt:i4>
  </property>
  <property fmtid="{D5CDD505-2E9C-101B-9397-08002B2CF9AE}" pid="9" name="_ReviewingToolsShownOnce">
    <vt:lpwstr/>
  </property>
</Properties>
</file>