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424933">
        <w:rPr>
          <w:rFonts w:ascii="Arial Narrow" w:hAnsi="Arial Narrow"/>
          <w:b/>
          <w:sz w:val="24"/>
          <w:szCs w:val="24"/>
        </w:rPr>
        <w:t>October 23</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ab/>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 xml:space="preserve">on Tuesday October 23, 2012 via bridge line.  </w:t>
      </w:r>
      <w:r w:rsidR="00C86C3A">
        <w:rPr>
          <w:rFonts w:ascii="Arial Narrow" w:hAnsi="Arial Narrow"/>
          <w:sz w:val="24"/>
          <w:szCs w:val="24"/>
        </w:rPr>
        <w:t>Ms. 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424933">
        <w:rPr>
          <w:rFonts w:ascii="Arial Narrow" w:hAnsi="Arial Narrow"/>
          <w:sz w:val="24"/>
          <w:szCs w:val="24"/>
        </w:rPr>
        <w:t>3</w:t>
      </w:r>
      <w:r w:rsidRPr="008278E2">
        <w:rPr>
          <w:rFonts w:ascii="Arial Narrow" w:hAnsi="Arial Narrow"/>
          <w:sz w:val="24"/>
          <w:szCs w:val="24"/>
        </w:rPr>
        <w:t xml:space="preserve"> a.m.  Those in attendance included:</w:t>
      </w:r>
    </w:p>
    <w:p w:rsidR="00C243A4" w:rsidRDefault="00E671A6" w:rsidP="00C86C3A">
      <w:pPr>
        <w:spacing w:after="0" w:line="240" w:lineRule="auto"/>
        <w:rPr>
          <w:rFonts w:ascii="Arial Narrow" w:hAnsi="Arial Narrow"/>
          <w:sz w:val="24"/>
          <w:szCs w:val="24"/>
        </w:rPr>
      </w:pPr>
      <w:r w:rsidRPr="008278E2">
        <w:rPr>
          <w:rFonts w:ascii="Arial Narrow" w:hAnsi="Arial Narrow"/>
          <w:sz w:val="24"/>
          <w:szCs w:val="24"/>
        </w:rPr>
        <w:tab/>
      </w:r>
      <w:r w:rsidR="00C86C3A">
        <w:rPr>
          <w:rFonts w:ascii="Arial Narrow" w:hAnsi="Arial Narrow"/>
          <w:sz w:val="24"/>
          <w:szCs w:val="24"/>
        </w:rPr>
        <w:t>Peggy Bell</w:t>
      </w:r>
      <w:r w:rsidR="00C86C3A">
        <w:rPr>
          <w:rFonts w:ascii="Arial Narrow" w:hAnsi="Arial Narrow"/>
          <w:sz w:val="24"/>
          <w:szCs w:val="24"/>
        </w:rPr>
        <w:tab/>
      </w:r>
      <w:r w:rsidR="00C86C3A">
        <w:rPr>
          <w:rFonts w:ascii="Arial Narrow" w:hAnsi="Arial Narrow"/>
          <w:sz w:val="24"/>
          <w:szCs w:val="24"/>
        </w:rPr>
        <w:tab/>
        <w:t>DELJIS</w:t>
      </w:r>
      <w:r w:rsidR="00C86C3A">
        <w:rPr>
          <w:rFonts w:ascii="Arial Narrow" w:hAnsi="Arial Narrow"/>
          <w:sz w:val="24"/>
          <w:szCs w:val="24"/>
        </w:rPr>
        <w:tab/>
      </w:r>
      <w:r w:rsidR="00C86C3A">
        <w:rPr>
          <w:rFonts w:ascii="Arial Narrow" w:hAnsi="Arial Narrow"/>
          <w:sz w:val="24"/>
          <w:szCs w:val="24"/>
        </w:rPr>
        <w:tab/>
        <w:t>Ray Sammons</w:t>
      </w:r>
      <w:r w:rsidR="00C86C3A">
        <w:rPr>
          <w:rFonts w:ascii="Arial Narrow" w:hAnsi="Arial Narrow"/>
          <w:sz w:val="24"/>
          <w:szCs w:val="24"/>
        </w:rPr>
        <w:tab/>
      </w:r>
      <w:r w:rsidR="00C86C3A">
        <w:rPr>
          <w:rFonts w:ascii="Arial Narrow" w:hAnsi="Arial Narrow"/>
          <w:sz w:val="24"/>
          <w:szCs w:val="24"/>
        </w:rPr>
        <w:tab/>
        <w:t>DELJIS</w:t>
      </w:r>
    </w:p>
    <w:p w:rsidR="00C86C3A" w:rsidRDefault="00C86C3A" w:rsidP="00C86C3A">
      <w:pPr>
        <w:spacing w:after="0" w:line="240" w:lineRule="auto"/>
        <w:rPr>
          <w:rFonts w:ascii="Arial Narrow" w:hAnsi="Arial Narrow"/>
          <w:sz w:val="24"/>
          <w:szCs w:val="24"/>
        </w:rPr>
      </w:pP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424933" w:rsidRDefault="00424933" w:rsidP="00C86C3A">
      <w:pPr>
        <w:spacing w:after="0" w:line="240" w:lineRule="auto"/>
        <w:rPr>
          <w:rFonts w:ascii="Arial Narrow" w:hAnsi="Arial Narrow"/>
          <w:sz w:val="24"/>
          <w:szCs w:val="24"/>
        </w:rPr>
      </w:pPr>
      <w:r>
        <w:rPr>
          <w:rFonts w:ascii="Arial Narrow" w:hAnsi="Arial Narrow"/>
          <w:sz w:val="24"/>
          <w:szCs w:val="24"/>
        </w:rPr>
        <w:tab/>
      </w:r>
      <w:r w:rsidR="00C86C3A">
        <w:rPr>
          <w:rFonts w:ascii="Arial Narrow" w:hAnsi="Arial Narrow"/>
          <w:sz w:val="24"/>
          <w:szCs w:val="24"/>
        </w:rPr>
        <w:t xml:space="preserve">Marian Bhate </w:t>
      </w:r>
      <w:r w:rsidR="00C86C3A">
        <w:rPr>
          <w:rFonts w:ascii="Arial Narrow" w:hAnsi="Arial Narrow"/>
          <w:sz w:val="24"/>
          <w:szCs w:val="24"/>
        </w:rPr>
        <w:tab/>
      </w:r>
      <w:r w:rsidR="00C86C3A">
        <w:rPr>
          <w:rFonts w:ascii="Arial Narrow" w:hAnsi="Arial Narrow"/>
          <w:sz w:val="24"/>
          <w:szCs w:val="24"/>
        </w:rPr>
        <w:tab/>
        <w:t>PDO</w:t>
      </w:r>
      <w:r>
        <w:rPr>
          <w:rFonts w:ascii="Arial Narrow" w:hAnsi="Arial Narrow"/>
          <w:sz w:val="24"/>
          <w:szCs w:val="24"/>
        </w:rPr>
        <w:tab/>
      </w:r>
      <w:r>
        <w:rPr>
          <w:rFonts w:ascii="Arial Narrow" w:hAnsi="Arial Narrow"/>
          <w:sz w:val="24"/>
          <w:szCs w:val="24"/>
        </w:rPr>
        <w:tab/>
        <w:t>Ter</w:t>
      </w:r>
      <w:r w:rsidR="00C86C3A">
        <w:rPr>
          <w:rFonts w:ascii="Arial Narrow" w:hAnsi="Arial Narrow"/>
          <w:sz w:val="24"/>
          <w:szCs w:val="24"/>
        </w:rPr>
        <w:t>ry Lust</w:t>
      </w:r>
      <w:r w:rsidR="00C86C3A">
        <w:rPr>
          <w:rFonts w:ascii="Arial Narrow" w:hAnsi="Arial Narrow"/>
          <w:sz w:val="24"/>
          <w:szCs w:val="24"/>
        </w:rPr>
        <w:tab/>
      </w:r>
      <w:r w:rsidR="00C86C3A">
        <w:rPr>
          <w:rFonts w:ascii="Arial Narrow" w:hAnsi="Arial Narrow"/>
          <w:sz w:val="24"/>
          <w:szCs w:val="24"/>
        </w:rPr>
        <w:tab/>
        <w:t>DTI</w:t>
      </w:r>
    </w:p>
    <w:p w:rsidR="00424933" w:rsidRDefault="00C86C3A" w:rsidP="00C86C3A">
      <w:pPr>
        <w:spacing w:after="0" w:line="240" w:lineRule="auto"/>
        <w:rPr>
          <w:rFonts w:ascii="Arial Narrow" w:hAnsi="Arial Narrow"/>
          <w:sz w:val="24"/>
          <w:szCs w:val="24"/>
        </w:rPr>
      </w:pP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t>Daniel Meadows</w:t>
      </w:r>
      <w:r>
        <w:rPr>
          <w:rFonts w:ascii="Arial Narrow" w:hAnsi="Arial Narrow"/>
          <w:sz w:val="24"/>
          <w:szCs w:val="24"/>
        </w:rPr>
        <w:tab/>
        <w:t>DSP/SBI</w:t>
      </w:r>
    </w:p>
    <w:p w:rsidR="00C86C3A" w:rsidRDefault="00C86C3A" w:rsidP="00C86C3A">
      <w:pPr>
        <w:spacing w:after="0" w:line="240" w:lineRule="auto"/>
        <w:rPr>
          <w:rFonts w:ascii="Arial Narrow" w:hAnsi="Arial Narrow"/>
          <w:sz w:val="24"/>
          <w:szCs w:val="24"/>
        </w:rPr>
      </w:pP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 xml:space="preserve">DOJ </w:t>
      </w:r>
      <w:r w:rsidR="00424933">
        <w:rPr>
          <w:rFonts w:ascii="Arial Narrow" w:hAnsi="Arial Narrow"/>
          <w:sz w:val="24"/>
          <w:szCs w:val="24"/>
        </w:rPr>
        <w:tab/>
      </w:r>
      <w:r w:rsidR="00424933">
        <w:rPr>
          <w:rFonts w:ascii="Arial Narrow" w:hAnsi="Arial Narrow"/>
          <w:sz w:val="24"/>
          <w:szCs w:val="24"/>
        </w:rPr>
        <w:tab/>
        <w:t>Kevin Agne</w:t>
      </w:r>
      <w:r w:rsidR="00424933">
        <w:rPr>
          <w:rFonts w:ascii="Arial Narrow" w:hAnsi="Arial Narrow"/>
          <w:sz w:val="24"/>
          <w:szCs w:val="24"/>
        </w:rPr>
        <w:tab/>
      </w:r>
      <w:r w:rsidR="00424933">
        <w:rPr>
          <w:rFonts w:ascii="Arial Narrow" w:hAnsi="Arial Narrow"/>
          <w:sz w:val="24"/>
          <w:szCs w:val="24"/>
        </w:rPr>
        <w:tab/>
        <w:t>Family Court</w:t>
      </w:r>
    </w:p>
    <w:p w:rsidR="00424933" w:rsidRDefault="00424933" w:rsidP="00C86C3A">
      <w:pPr>
        <w:spacing w:after="0" w:line="240" w:lineRule="auto"/>
        <w:rPr>
          <w:rFonts w:ascii="Arial Narrow" w:hAnsi="Arial Narrow"/>
          <w:sz w:val="24"/>
          <w:szCs w:val="24"/>
        </w:rPr>
      </w:pPr>
      <w:r>
        <w:rPr>
          <w:rFonts w:ascii="Arial Narrow" w:hAnsi="Arial Narrow"/>
          <w:sz w:val="24"/>
          <w:szCs w:val="24"/>
        </w:rPr>
        <w:tab/>
        <w:t>Kathy Bates</w:t>
      </w:r>
      <w:r>
        <w:rPr>
          <w:rFonts w:ascii="Arial Narrow" w:hAnsi="Arial Narrow"/>
          <w:sz w:val="24"/>
          <w:szCs w:val="24"/>
        </w:rPr>
        <w:tab/>
      </w:r>
      <w:r>
        <w:rPr>
          <w:rFonts w:ascii="Arial Narrow" w:hAnsi="Arial Narrow"/>
          <w:sz w:val="24"/>
          <w:szCs w:val="24"/>
        </w:rPr>
        <w:tab/>
        <w:t>JP Courts</w:t>
      </w:r>
      <w:r>
        <w:rPr>
          <w:rFonts w:ascii="Arial Narrow" w:hAnsi="Arial Narrow"/>
          <w:sz w:val="24"/>
          <w:szCs w:val="24"/>
        </w:rPr>
        <w:tab/>
        <w:t>Betty Smith</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p>
    <w:p w:rsidR="00C86C3A" w:rsidRDefault="00C86C3A" w:rsidP="00C86C3A">
      <w:pPr>
        <w:spacing w:after="0" w:line="240" w:lineRule="auto"/>
        <w:rPr>
          <w:rFonts w:ascii="Arial Narrow" w:hAnsi="Arial Narrow"/>
          <w:sz w:val="24"/>
          <w:szCs w:val="24"/>
        </w:rPr>
      </w:pP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E671A6" w:rsidRPr="00140B96" w:rsidRDefault="00E671A6" w:rsidP="00140B96">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424933" w:rsidRPr="00140B96">
        <w:rPr>
          <w:rFonts w:ascii="Arial Narrow" w:hAnsi="Arial Narrow"/>
          <w:b/>
          <w:sz w:val="24"/>
          <w:szCs w:val="24"/>
          <w:u w:val="single"/>
        </w:rPr>
        <w:t>SEPTEMBER</w:t>
      </w:r>
      <w:r w:rsidRPr="00140B96">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September 25</w:t>
      </w:r>
      <w:r w:rsidR="00C243A4">
        <w:rPr>
          <w:rFonts w:ascii="Arial Narrow" w:hAnsi="Arial Narrow"/>
          <w:sz w:val="24"/>
          <w:szCs w:val="24"/>
        </w:rPr>
        <w:t>, 2012</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0A7B4B">
        <w:rPr>
          <w:rFonts w:ascii="Arial Narrow" w:hAnsi="Arial Narrow"/>
          <w:sz w:val="24"/>
          <w:szCs w:val="24"/>
        </w:rPr>
        <w:t xml:space="preserve">Mr. </w:t>
      </w:r>
      <w:r w:rsidR="001E62FD">
        <w:rPr>
          <w:rFonts w:ascii="Arial Narrow" w:hAnsi="Arial Narrow"/>
          <w:sz w:val="24"/>
          <w:szCs w:val="24"/>
        </w:rPr>
        <w:t>Sammons</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Ms. Bhate</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140B96">
      <w:pPr>
        <w:pStyle w:val="ListParagraph"/>
        <w:numPr>
          <w:ilvl w:val="0"/>
          <w:numId w:val="12"/>
        </w:numPr>
        <w:spacing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1E62FD">
      <w:pPr>
        <w:pStyle w:val="ListParagraph"/>
        <w:spacing w:line="240" w:lineRule="auto"/>
        <w:ind w:left="1440"/>
        <w:rPr>
          <w:rFonts w:ascii="Arial Narrow" w:hAnsi="Arial Narrow"/>
          <w:sz w:val="24"/>
          <w:szCs w:val="24"/>
        </w:rPr>
      </w:pPr>
    </w:p>
    <w:p w:rsidR="001E62FD" w:rsidRPr="001E62FD" w:rsidRDefault="001E62FD" w:rsidP="001E62FD">
      <w:pPr>
        <w:pStyle w:val="ListParagraph"/>
        <w:numPr>
          <w:ilvl w:val="0"/>
          <w:numId w:val="9"/>
        </w:numPr>
        <w:spacing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Bell reviewed the report to the </w:t>
      </w:r>
      <w:r w:rsidR="00C62771">
        <w:rPr>
          <w:rFonts w:ascii="Arial Narrow" w:hAnsi="Arial Narrow"/>
          <w:sz w:val="24"/>
          <w:szCs w:val="24"/>
        </w:rPr>
        <w:t>attendees</w:t>
      </w:r>
      <w:r>
        <w:rPr>
          <w:rFonts w:ascii="Arial Narrow" w:hAnsi="Arial Narrow"/>
          <w:sz w:val="24"/>
          <w:szCs w:val="24"/>
        </w:rPr>
        <w:t>.</w:t>
      </w:r>
    </w:p>
    <w:p w:rsidR="001E62FD" w:rsidRPr="001E62FD" w:rsidRDefault="00267164"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Backend Adding of Information</w:t>
      </w:r>
      <w:r w:rsidR="001E62FD">
        <w:rPr>
          <w:rFonts w:ascii="Arial Narrow" w:hAnsi="Arial Narrow"/>
          <w:b/>
          <w:sz w:val="24"/>
          <w:szCs w:val="24"/>
        </w:rPr>
        <w:t xml:space="preserve"> – </w:t>
      </w:r>
      <w:r w:rsidR="001E62FD">
        <w:rPr>
          <w:rFonts w:ascii="Arial Narrow" w:hAnsi="Arial Narrow"/>
          <w:sz w:val="24"/>
          <w:szCs w:val="24"/>
        </w:rPr>
        <w:t xml:space="preserve">DELJIS is </w:t>
      </w:r>
      <w:r w:rsidR="00245EBD">
        <w:rPr>
          <w:rFonts w:ascii="Arial Narrow" w:hAnsi="Arial Narrow"/>
          <w:sz w:val="24"/>
          <w:szCs w:val="24"/>
        </w:rPr>
        <w:t xml:space="preserve">currently testing the ability </w:t>
      </w:r>
      <w:r w:rsidR="00F558D1">
        <w:rPr>
          <w:rFonts w:ascii="Arial Narrow" w:hAnsi="Arial Narrow"/>
          <w:sz w:val="24"/>
          <w:szCs w:val="24"/>
        </w:rPr>
        <w:t xml:space="preserve">to allow a number and email addresses </w:t>
      </w:r>
      <w:r w:rsidR="00245EBD">
        <w:rPr>
          <w:rFonts w:ascii="Arial Narrow" w:hAnsi="Arial Narrow"/>
          <w:sz w:val="24"/>
          <w:szCs w:val="24"/>
        </w:rPr>
        <w:t xml:space="preserve">to be </w:t>
      </w:r>
      <w:r w:rsidR="00AE180B">
        <w:rPr>
          <w:rFonts w:ascii="Arial Narrow" w:hAnsi="Arial Narrow"/>
          <w:sz w:val="24"/>
          <w:szCs w:val="24"/>
        </w:rPr>
        <w:t xml:space="preserve">added </w:t>
      </w:r>
      <w:r w:rsidR="00F558D1">
        <w:rPr>
          <w:rFonts w:ascii="Arial Narrow" w:hAnsi="Arial Narrow"/>
          <w:sz w:val="24"/>
          <w:szCs w:val="24"/>
        </w:rPr>
        <w:t>to the system</w:t>
      </w:r>
      <w:r w:rsidR="00AE180B">
        <w:rPr>
          <w:rFonts w:ascii="Arial Narrow" w:hAnsi="Arial Narrow"/>
          <w:sz w:val="24"/>
          <w:szCs w:val="24"/>
        </w:rPr>
        <w:t>.</w:t>
      </w:r>
    </w:p>
    <w:p w:rsidR="00C62771" w:rsidRPr="00C62771" w:rsidRDefault="00AE180B" w:rsidP="00AE180B">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 xml:space="preserve">Child Support </w:t>
      </w:r>
      <w:r w:rsidR="001E62FD">
        <w:rPr>
          <w:rFonts w:ascii="Arial Narrow" w:hAnsi="Arial Narrow"/>
          <w:b/>
          <w:sz w:val="24"/>
          <w:szCs w:val="24"/>
        </w:rPr>
        <w:t>Interface –</w:t>
      </w:r>
      <w:r w:rsidR="00C62771">
        <w:rPr>
          <w:rFonts w:ascii="Arial Narrow" w:hAnsi="Arial Narrow"/>
          <w:b/>
          <w:sz w:val="24"/>
          <w:szCs w:val="24"/>
        </w:rPr>
        <w:t xml:space="preserve"> </w:t>
      </w:r>
      <w:r w:rsidR="0016776B">
        <w:rPr>
          <w:rFonts w:ascii="Arial Narrow" w:hAnsi="Arial Narrow"/>
          <w:sz w:val="24"/>
          <w:szCs w:val="24"/>
        </w:rPr>
        <w:t xml:space="preserve">The interface development is </w:t>
      </w:r>
      <w:r w:rsidR="00245EBD">
        <w:rPr>
          <w:rFonts w:ascii="Arial Narrow" w:hAnsi="Arial Narrow"/>
          <w:sz w:val="24"/>
          <w:szCs w:val="24"/>
        </w:rPr>
        <w:t>in the process of being written for the new DCSES system.</w:t>
      </w:r>
    </w:p>
    <w:p w:rsidR="00BE6E1B" w:rsidRPr="00245EBD" w:rsidRDefault="00C62771" w:rsidP="0016776B">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CJIS Hosting Environment –</w:t>
      </w:r>
      <w:r w:rsidR="0016776B">
        <w:rPr>
          <w:rFonts w:ascii="Arial Narrow" w:hAnsi="Arial Narrow"/>
          <w:sz w:val="24"/>
          <w:szCs w:val="24"/>
        </w:rPr>
        <w:t xml:space="preserve"> DELJIS has completed the testing within and need to still test how other users that are at DSP/SBI well be able to access.</w:t>
      </w:r>
    </w:p>
    <w:p w:rsidR="00245EBD" w:rsidRPr="00BE6E1B" w:rsidRDefault="00245EBD" w:rsidP="0016776B">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Collection of DOC Supervision Fees –</w:t>
      </w:r>
      <w:r w:rsidR="00AA6D1E">
        <w:rPr>
          <w:rFonts w:ascii="Arial Narrow" w:hAnsi="Arial Narrow"/>
          <w:b/>
          <w:sz w:val="24"/>
          <w:szCs w:val="24"/>
        </w:rPr>
        <w:t xml:space="preserve"> </w:t>
      </w:r>
      <w:r w:rsidR="00AA6D1E">
        <w:rPr>
          <w:rFonts w:ascii="Arial Narrow" w:hAnsi="Arial Narrow"/>
          <w:sz w:val="24"/>
          <w:szCs w:val="24"/>
        </w:rPr>
        <w:t>A way to monitor the fees that an offender has to pay when they are on probation and the different movements that said offender can have.  It is a problem for collections to monitor the summaries of the accounts and DELJIS will be developing a way for this to be accomplished.</w:t>
      </w:r>
    </w:p>
    <w:p w:rsidR="00BE6E1B" w:rsidRPr="00BE6E1B" w:rsidRDefault="00BE6E1B"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DOC Data Exchange –</w:t>
      </w:r>
      <w:r w:rsidR="00AA6D1E">
        <w:rPr>
          <w:rFonts w:ascii="Arial Narrow" w:hAnsi="Arial Narrow"/>
          <w:b/>
          <w:sz w:val="24"/>
          <w:szCs w:val="24"/>
        </w:rPr>
        <w:t xml:space="preserve"> </w:t>
      </w:r>
      <w:r w:rsidR="00AA6D1E" w:rsidRPr="00AA6D1E">
        <w:rPr>
          <w:rFonts w:ascii="Arial Narrow" w:hAnsi="Arial Narrow"/>
          <w:sz w:val="24"/>
          <w:szCs w:val="24"/>
        </w:rPr>
        <w:t>Probation</w:t>
      </w:r>
      <w:r w:rsidR="00AA6D1E">
        <w:rPr>
          <w:rFonts w:ascii="Arial Narrow" w:hAnsi="Arial Narrow"/>
          <w:sz w:val="24"/>
          <w:szCs w:val="24"/>
        </w:rPr>
        <w:t xml:space="preserve"> officers in Delaware will be receiving notices of their offenders when there is contact with law enforcement in other states but currently with Maryland at this time</w:t>
      </w:r>
      <w:r>
        <w:rPr>
          <w:rFonts w:ascii="Arial Narrow" w:hAnsi="Arial Narrow"/>
          <w:sz w:val="24"/>
          <w:szCs w:val="24"/>
        </w:rPr>
        <w:t>.</w:t>
      </w:r>
    </w:p>
    <w:p w:rsidR="00576DFD" w:rsidRPr="00EA4D21" w:rsidRDefault="00576DFD" w:rsidP="00576D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 xml:space="preserve">DMV Look-up to SQL Files – </w:t>
      </w:r>
      <w:r w:rsidR="00EA4D21">
        <w:rPr>
          <w:rFonts w:ascii="Arial Narrow" w:hAnsi="Arial Narrow"/>
          <w:sz w:val="24"/>
          <w:szCs w:val="24"/>
        </w:rPr>
        <w:t xml:space="preserve">DELJIS is waiting on files for the name search with temporary registrations.  Currently we were only able to check hard tag numbers and we need to be able to search for everything.  The new XP temp tags have been released.  </w:t>
      </w:r>
    </w:p>
    <w:p w:rsidR="00EA4D21" w:rsidRPr="00BE6E1B" w:rsidRDefault="00EA4D21" w:rsidP="00576D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 xml:space="preserve">DMV Suspension Letters – </w:t>
      </w:r>
      <w:r>
        <w:rPr>
          <w:rFonts w:ascii="Arial Narrow" w:hAnsi="Arial Narrow"/>
          <w:sz w:val="24"/>
          <w:szCs w:val="24"/>
        </w:rPr>
        <w:t>Courts have the ability to suspend a license for defendants.  There are some rules that have to be agreed upon before we can finalize the code.</w:t>
      </w:r>
    </w:p>
    <w:p w:rsidR="00EA4D21" w:rsidRPr="00EA4D21" w:rsidRDefault="00BF7385" w:rsidP="001E62FD">
      <w:pPr>
        <w:pStyle w:val="ListParagraph"/>
        <w:numPr>
          <w:ilvl w:val="1"/>
          <w:numId w:val="9"/>
        </w:numPr>
        <w:spacing w:line="240" w:lineRule="auto"/>
        <w:rPr>
          <w:rFonts w:ascii="Arial Narrow" w:hAnsi="Arial Narrow"/>
          <w:b/>
          <w:sz w:val="24"/>
          <w:szCs w:val="24"/>
        </w:rPr>
      </w:pPr>
      <w:r w:rsidRPr="00EA4D21">
        <w:rPr>
          <w:rFonts w:ascii="Arial Narrow" w:hAnsi="Arial Narrow"/>
          <w:b/>
          <w:sz w:val="24"/>
          <w:szCs w:val="24"/>
        </w:rPr>
        <w:t>DUI Modifications –</w:t>
      </w:r>
      <w:r w:rsidRPr="00EA4D21">
        <w:rPr>
          <w:rFonts w:ascii="Arial Narrow" w:hAnsi="Arial Narrow"/>
          <w:b/>
          <w:sz w:val="24"/>
          <w:szCs w:val="24"/>
          <w:u w:val="single"/>
        </w:rPr>
        <w:t xml:space="preserve"> </w:t>
      </w:r>
      <w:r w:rsidR="00EA4D21" w:rsidRPr="00EA4D21">
        <w:rPr>
          <w:rFonts w:ascii="Arial Narrow" w:hAnsi="Arial Narrow"/>
          <w:sz w:val="24"/>
          <w:szCs w:val="24"/>
        </w:rPr>
        <w:t xml:space="preserve">The reports will track who is requesting the reports </w:t>
      </w:r>
      <w:r w:rsidRPr="00EA4D21">
        <w:rPr>
          <w:rFonts w:ascii="Arial Narrow" w:hAnsi="Arial Narrow"/>
          <w:sz w:val="24"/>
          <w:szCs w:val="24"/>
        </w:rPr>
        <w:t xml:space="preserve">are being developed. DELJIS will be tracking the program to establish a patterned outcome.  </w:t>
      </w:r>
    </w:p>
    <w:p w:rsidR="00CC4FD9" w:rsidRPr="00FA09B5" w:rsidRDefault="0090709A" w:rsidP="001E62FD">
      <w:pPr>
        <w:pStyle w:val="ListParagraph"/>
        <w:numPr>
          <w:ilvl w:val="1"/>
          <w:numId w:val="9"/>
        </w:numPr>
        <w:spacing w:line="240" w:lineRule="auto"/>
        <w:rPr>
          <w:rFonts w:ascii="Arial Narrow" w:hAnsi="Arial Narrow"/>
          <w:b/>
          <w:sz w:val="24"/>
          <w:szCs w:val="24"/>
        </w:rPr>
      </w:pPr>
      <w:r w:rsidRPr="00FA09B5">
        <w:rPr>
          <w:rFonts w:ascii="Arial Narrow" w:hAnsi="Arial Narrow"/>
          <w:b/>
          <w:sz w:val="24"/>
          <w:szCs w:val="24"/>
        </w:rPr>
        <w:t>E-</w:t>
      </w:r>
      <w:r w:rsidR="00EA4D21" w:rsidRPr="00FA09B5">
        <w:rPr>
          <w:rFonts w:ascii="Arial Narrow" w:hAnsi="Arial Narrow"/>
          <w:b/>
          <w:sz w:val="24"/>
          <w:szCs w:val="24"/>
        </w:rPr>
        <w:t>Payment Modifications</w:t>
      </w:r>
      <w:r w:rsidR="00CC4FD9" w:rsidRPr="00FA09B5">
        <w:rPr>
          <w:rFonts w:ascii="Arial Narrow" w:hAnsi="Arial Narrow"/>
          <w:b/>
          <w:sz w:val="24"/>
          <w:szCs w:val="24"/>
        </w:rPr>
        <w:t xml:space="preserve"> –</w:t>
      </w:r>
      <w:r w:rsidR="00FA09B5">
        <w:rPr>
          <w:rFonts w:ascii="Arial Narrow" w:hAnsi="Arial Narrow"/>
          <w:b/>
          <w:sz w:val="24"/>
          <w:szCs w:val="24"/>
        </w:rPr>
        <w:t xml:space="preserve"> </w:t>
      </w:r>
      <w:r w:rsidR="00FA09B5">
        <w:rPr>
          <w:rFonts w:ascii="Arial Narrow" w:hAnsi="Arial Narrow"/>
          <w:sz w:val="24"/>
          <w:szCs w:val="24"/>
        </w:rPr>
        <w:t>Courts need to move the jurisdiction from one to another and currently use the application to do so.  We will enhance the application to allow user to make the change.</w:t>
      </w:r>
    </w:p>
    <w:p w:rsidR="00CC4FD9" w:rsidRDefault="00CC4FD9" w:rsidP="00CC4FD9">
      <w:pPr>
        <w:pStyle w:val="ListParagraph"/>
        <w:numPr>
          <w:ilvl w:val="1"/>
          <w:numId w:val="9"/>
        </w:numPr>
        <w:spacing w:line="240" w:lineRule="auto"/>
        <w:rPr>
          <w:rFonts w:ascii="Arial Narrow" w:hAnsi="Arial Narrow"/>
          <w:sz w:val="24"/>
          <w:szCs w:val="24"/>
        </w:rPr>
      </w:pPr>
      <w:r>
        <w:rPr>
          <w:rFonts w:ascii="Arial Narrow" w:hAnsi="Arial Narrow"/>
          <w:b/>
          <w:sz w:val="24"/>
          <w:szCs w:val="24"/>
        </w:rPr>
        <w:lastRenderedPageBreak/>
        <w:t>Interface with Date –</w:t>
      </w:r>
      <w:r w:rsidR="00FA09B5">
        <w:rPr>
          <w:rFonts w:ascii="Arial Narrow" w:hAnsi="Arial Narrow"/>
          <w:b/>
          <w:sz w:val="24"/>
          <w:szCs w:val="24"/>
        </w:rPr>
        <w:t xml:space="preserve"> </w:t>
      </w:r>
      <w:r w:rsidR="00FA09B5" w:rsidRPr="00FA09B5">
        <w:rPr>
          <w:rFonts w:ascii="Arial Narrow" w:hAnsi="Arial Narrow"/>
          <w:sz w:val="24"/>
          <w:szCs w:val="24"/>
        </w:rPr>
        <w:t>This is a way for the agency to capture and keep all three systems that they currently use.  Also it will be a way for them to keep history of more than current year.</w:t>
      </w:r>
    </w:p>
    <w:p w:rsidR="00FA09B5" w:rsidRPr="00FA09B5" w:rsidRDefault="00FA09B5" w:rsidP="00CC4FD9">
      <w:pPr>
        <w:pStyle w:val="ListParagraph"/>
        <w:numPr>
          <w:ilvl w:val="1"/>
          <w:numId w:val="9"/>
        </w:numPr>
        <w:spacing w:line="240" w:lineRule="auto"/>
        <w:rPr>
          <w:rFonts w:ascii="Arial Narrow" w:hAnsi="Arial Narrow"/>
          <w:sz w:val="24"/>
          <w:szCs w:val="24"/>
        </w:rPr>
      </w:pPr>
      <w:r>
        <w:rPr>
          <w:rFonts w:ascii="Arial Narrow" w:hAnsi="Arial Narrow"/>
          <w:b/>
          <w:sz w:val="24"/>
          <w:szCs w:val="24"/>
        </w:rPr>
        <w:t>Long term Care Dashboard –</w:t>
      </w:r>
      <w:r>
        <w:rPr>
          <w:rFonts w:ascii="Arial Narrow" w:hAnsi="Arial Narrow"/>
          <w:sz w:val="24"/>
          <w:szCs w:val="24"/>
        </w:rPr>
        <w:t xml:space="preserve"> Reporting is in progress to allow applicants who are moving from one agency to another the ability to know longer have to submit another criminal history background.  Eliminating the multiple trips to SBI.</w:t>
      </w:r>
    </w:p>
    <w:p w:rsidR="00FA09B5" w:rsidRPr="00FA09B5" w:rsidRDefault="00BF7385" w:rsidP="001E62FD">
      <w:pPr>
        <w:pStyle w:val="ListParagraph"/>
        <w:numPr>
          <w:ilvl w:val="1"/>
          <w:numId w:val="9"/>
        </w:numPr>
        <w:spacing w:line="240" w:lineRule="auto"/>
        <w:rPr>
          <w:rFonts w:ascii="Arial Narrow" w:hAnsi="Arial Narrow"/>
          <w:b/>
          <w:sz w:val="24"/>
          <w:szCs w:val="24"/>
          <w:u w:val="single"/>
        </w:rPr>
      </w:pPr>
      <w:r w:rsidRPr="00FA09B5">
        <w:rPr>
          <w:rFonts w:ascii="Arial Narrow" w:hAnsi="Arial Narrow"/>
          <w:b/>
          <w:sz w:val="24"/>
          <w:szCs w:val="24"/>
        </w:rPr>
        <w:t>Medical Marijuana –</w:t>
      </w:r>
      <w:r w:rsidR="00FA09B5">
        <w:rPr>
          <w:rFonts w:ascii="Arial Narrow" w:hAnsi="Arial Narrow"/>
          <w:sz w:val="24"/>
          <w:szCs w:val="24"/>
        </w:rPr>
        <w:t xml:space="preserve"> There are currently a few applicants that have applied and we are monitoring the progress of the data.</w:t>
      </w:r>
      <w:r w:rsidR="00FA09B5">
        <w:rPr>
          <w:rFonts w:ascii="Arial Narrow" w:hAnsi="Arial Narrow"/>
          <w:b/>
          <w:sz w:val="24"/>
          <w:szCs w:val="24"/>
          <w:u w:val="single"/>
        </w:rPr>
        <w:t xml:space="preserve"> </w:t>
      </w:r>
    </w:p>
    <w:p w:rsidR="00576DFD" w:rsidRPr="001B4270" w:rsidRDefault="00BF7385" w:rsidP="001E62FD">
      <w:pPr>
        <w:pStyle w:val="ListParagraph"/>
        <w:numPr>
          <w:ilvl w:val="1"/>
          <w:numId w:val="9"/>
        </w:numPr>
        <w:spacing w:line="240" w:lineRule="auto"/>
        <w:rPr>
          <w:rFonts w:ascii="Arial Narrow" w:hAnsi="Arial Narrow"/>
          <w:b/>
          <w:sz w:val="24"/>
          <w:szCs w:val="24"/>
          <w:u w:val="single"/>
        </w:rPr>
      </w:pPr>
      <w:r w:rsidRPr="00FA09B5">
        <w:rPr>
          <w:rFonts w:ascii="Arial Narrow" w:hAnsi="Arial Narrow"/>
          <w:b/>
          <w:sz w:val="24"/>
          <w:szCs w:val="24"/>
        </w:rPr>
        <w:t>Mental Health Records –</w:t>
      </w:r>
      <w:r w:rsidR="00FA09B5">
        <w:rPr>
          <w:rFonts w:ascii="Arial Narrow" w:hAnsi="Arial Narrow"/>
          <w:b/>
          <w:sz w:val="24"/>
          <w:szCs w:val="24"/>
        </w:rPr>
        <w:t xml:space="preserve"> </w:t>
      </w:r>
      <w:r w:rsidR="00FA09B5">
        <w:rPr>
          <w:rFonts w:ascii="Arial Narrow" w:hAnsi="Arial Narrow"/>
          <w:sz w:val="24"/>
          <w:szCs w:val="24"/>
        </w:rPr>
        <w:t xml:space="preserve">Meeting with SBI to deal with the 8807 records </w:t>
      </w:r>
      <w:r w:rsidR="00717DE7" w:rsidRPr="00FA09B5">
        <w:rPr>
          <w:rFonts w:ascii="Arial Narrow" w:hAnsi="Arial Narrow"/>
          <w:sz w:val="24"/>
          <w:szCs w:val="24"/>
        </w:rPr>
        <w:t>issue</w:t>
      </w:r>
      <w:r w:rsidR="00FA09B5">
        <w:rPr>
          <w:rFonts w:ascii="Arial Narrow" w:hAnsi="Arial Narrow"/>
          <w:sz w:val="24"/>
          <w:szCs w:val="24"/>
        </w:rPr>
        <w:t xml:space="preserve"> and spoke with the Division of Substance Mental Health Law Enforcement liaison in regards to </w:t>
      </w:r>
      <w:r w:rsidR="001B4270">
        <w:rPr>
          <w:rFonts w:ascii="Arial Narrow" w:hAnsi="Arial Narrow"/>
          <w:sz w:val="24"/>
          <w:szCs w:val="24"/>
        </w:rPr>
        <w:t>an agreement on how to handle the files.</w:t>
      </w:r>
    </w:p>
    <w:p w:rsidR="001B4270" w:rsidRPr="00FA09B5" w:rsidRDefault="001B4270"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Mental Health Law Suite with Government and DHSS –</w:t>
      </w:r>
      <w:r w:rsidR="00874423">
        <w:rPr>
          <w:rFonts w:ascii="Arial Narrow" w:hAnsi="Arial Narrow"/>
          <w:b/>
          <w:sz w:val="24"/>
          <w:szCs w:val="24"/>
        </w:rPr>
        <w:t xml:space="preserve"> </w:t>
      </w:r>
      <w:r w:rsidR="00874423">
        <w:rPr>
          <w:rFonts w:ascii="Arial Narrow" w:hAnsi="Arial Narrow"/>
          <w:sz w:val="24"/>
          <w:szCs w:val="24"/>
        </w:rPr>
        <w:t>DHSS needs a way to track offenders that are released from incarceration that is in need of mental health treatment.  Also to track those</w:t>
      </w:r>
      <w:r w:rsidR="00EC6B32">
        <w:rPr>
          <w:rFonts w:ascii="Arial Narrow" w:hAnsi="Arial Narrow"/>
          <w:sz w:val="24"/>
          <w:szCs w:val="24"/>
        </w:rPr>
        <w:t xml:space="preserve"> who</w:t>
      </w:r>
      <w:r w:rsidR="00874423">
        <w:rPr>
          <w:rFonts w:ascii="Arial Narrow" w:hAnsi="Arial Narrow"/>
          <w:sz w:val="24"/>
          <w:szCs w:val="24"/>
        </w:rPr>
        <w:t xml:space="preserve"> are being re-incarcerated to see if they were charged because of lack of mental health treatment.  The deadline for this project is November 4, 2012.</w:t>
      </w:r>
    </w:p>
    <w:p w:rsidR="00F82FAC" w:rsidRPr="00EC6B32" w:rsidRDefault="00874423"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Senior T</w:t>
      </w:r>
      <w:r w:rsidR="00F82FAC">
        <w:rPr>
          <w:rFonts w:ascii="Arial Narrow" w:hAnsi="Arial Narrow"/>
          <w:b/>
          <w:sz w:val="24"/>
          <w:szCs w:val="24"/>
        </w:rPr>
        <w:t>r</w:t>
      </w:r>
      <w:r>
        <w:rPr>
          <w:rFonts w:ascii="Arial Narrow" w:hAnsi="Arial Narrow"/>
          <w:b/>
          <w:sz w:val="24"/>
          <w:szCs w:val="24"/>
        </w:rPr>
        <w:t>ust Fund</w:t>
      </w:r>
      <w:r w:rsidR="00F82FAC">
        <w:rPr>
          <w:rFonts w:ascii="Arial Narrow" w:hAnsi="Arial Narrow"/>
          <w:b/>
          <w:sz w:val="24"/>
          <w:szCs w:val="24"/>
        </w:rPr>
        <w:t xml:space="preserve"> –</w:t>
      </w:r>
      <w:r>
        <w:rPr>
          <w:rFonts w:ascii="Arial Narrow" w:hAnsi="Arial Narrow"/>
          <w:b/>
          <w:sz w:val="24"/>
          <w:szCs w:val="24"/>
        </w:rPr>
        <w:t xml:space="preserve"> </w:t>
      </w:r>
      <w:r w:rsidR="00EC6B32">
        <w:rPr>
          <w:rFonts w:ascii="Arial Narrow" w:hAnsi="Arial Narrow"/>
          <w:sz w:val="24"/>
          <w:szCs w:val="24"/>
        </w:rPr>
        <w:t>New legislation is going to be written to help with the 18% assessment fee to not be suspended if the fine is suspended. Needs to state that it is a surcharge not assessment that way reimbursement will occur for those charges.</w:t>
      </w:r>
    </w:p>
    <w:p w:rsidR="00EC6B32" w:rsidRPr="00696F00" w:rsidRDefault="00EC6B32"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 xml:space="preserve">Sex Offender </w:t>
      </w:r>
      <w:r w:rsidR="00696F00">
        <w:rPr>
          <w:rFonts w:ascii="Arial Narrow" w:hAnsi="Arial Narrow"/>
          <w:b/>
          <w:sz w:val="24"/>
          <w:szCs w:val="24"/>
        </w:rPr>
        <w:t>–</w:t>
      </w:r>
      <w:r>
        <w:rPr>
          <w:rFonts w:ascii="Arial Narrow" w:hAnsi="Arial Narrow"/>
          <w:b/>
          <w:sz w:val="24"/>
          <w:szCs w:val="24"/>
        </w:rPr>
        <w:t xml:space="preserve"> </w:t>
      </w:r>
      <w:r w:rsidR="0090772D">
        <w:rPr>
          <w:rFonts w:ascii="Arial Narrow" w:hAnsi="Arial Narrow"/>
          <w:sz w:val="24"/>
          <w:szCs w:val="24"/>
        </w:rPr>
        <w:t xml:space="preserve">DSP has met with </w:t>
      </w:r>
      <w:r w:rsidR="00696F00">
        <w:rPr>
          <w:rFonts w:ascii="Arial Narrow" w:hAnsi="Arial Narrow"/>
          <w:sz w:val="24"/>
          <w:szCs w:val="24"/>
        </w:rPr>
        <w:t>DELJIS</w:t>
      </w:r>
      <w:r w:rsidR="0090772D">
        <w:rPr>
          <w:rFonts w:ascii="Arial Narrow" w:hAnsi="Arial Narrow"/>
          <w:sz w:val="24"/>
          <w:szCs w:val="24"/>
        </w:rPr>
        <w:t xml:space="preserve"> and they are planning to </w:t>
      </w:r>
      <w:r w:rsidR="00140B96">
        <w:rPr>
          <w:rFonts w:ascii="Arial Narrow" w:hAnsi="Arial Narrow"/>
          <w:sz w:val="24"/>
          <w:szCs w:val="24"/>
        </w:rPr>
        <w:t>roll out</w:t>
      </w:r>
      <w:r w:rsidR="00696F00">
        <w:rPr>
          <w:rFonts w:ascii="Arial Narrow" w:hAnsi="Arial Narrow"/>
          <w:sz w:val="24"/>
          <w:szCs w:val="24"/>
        </w:rPr>
        <w:t xml:space="preserve"> the program tentatively on December 1, 2012.</w:t>
      </w:r>
    </w:p>
    <w:p w:rsidR="00696F00" w:rsidRPr="00696F00" w:rsidRDefault="00696F00" w:rsidP="001E62FD">
      <w:pPr>
        <w:pStyle w:val="ListParagraph"/>
        <w:numPr>
          <w:ilvl w:val="1"/>
          <w:numId w:val="9"/>
        </w:numPr>
        <w:spacing w:line="240" w:lineRule="auto"/>
        <w:rPr>
          <w:rFonts w:ascii="Arial Narrow" w:hAnsi="Arial Narrow"/>
          <w:b/>
          <w:sz w:val="24"/>
          <w:szCs w:val="24"/>
          <w:u w:val="single"/>
        </w:rPr>
      </w:pPr>
      <w:r>
        <w:rPr>
          <w:rFonts w:ascii="Arial Narrow" w:hAnsi="Arial Narrow"/>
          <w:b/>
          <w:sz w:val="24"/>
          <w:szCs w:val="24"/>
        </w:rPr>
        <w:t xml:space="preserve">Temporary License Creation – </w:t>
      </w:r>
      <w:r>
        <w:rPr>
          <w:rFonts w:ascii="Arial Narrow" w:hAnsi="Arial Narrow"/>
          <w:sz w:val="24"/>
          <w:szCs w:val="24"/>
        </w:rPr>
        <w:t xml:space="preserve">We are working on creating a system that the courts are able to use so they can suspend a temporary license.  The rule is that you have to have a license to be able to suspend.  </w:t>
      </w:r>
    </w:p>
    <w:p w:rsidR="00696F00" w:rsidRPr="0008454C" w:rsidRDefault="00F82FAC" w:rsidP="00696F00">
      <w:pPr>
        <w:pStyle w:val="ListParagraph"/>
        <w:numPr>
          <w:ilvl w:val="1"/>
          <w:numId w:val="9"/>
        </w:numPr>
        <w:spacing w:line="240" w:lineRule="auto"/>
        <w:rPr>
          <w:rFonts w:ascii="Arial Narrow" w:hAnsi="Arial Narrow"/>
          <w:b/>
          <w:sz w:val="24"/>
          <w:szCs w:val="24"/>
          <w:u w:val="single"/>
        </w:rPr>
      </w:pPr>
      <w:r w:rsidRPr="0008454C">
        <w:rPr>
          <w:rFonts w:ascii="Arial Narrow" w:hAnsi="Arial Narrow"/>
          <w:b/>
          <w:sz w:val="24"/>
          <w:szCs w:val="24"/>
        </w:rPr>
        <w:t>Validation Project –</w:t>
      </w:r>
      <w:r w:rsidRPr="0008454C">
        <w:rPr>
          <w:rFonts w:ascii="Arial Narrow" w:hAnsi="Arial Narrow"/>
          <w:sz w:val="24"/>
          <w:szCs w:val="24"/>
        </w:rPr>
        <w:t xml:space="preserve"> </w:t>
      </w:r>
      <w:r w:rsidR="00696F00" w:rsidRPr="0008454C">
        <w:rPr>
          <w:rFonts w:ascii="Arial Narrow" w:hAnsi="Arial Narrow"/>
          <w:sz w:val="24"/>
          <w:szCs w:val="24"/>
        </w:rPr>
        <w:t>Working on the detainee warrants.  NCIC warrants have to have a detainer within 5 days of the hit.  Therefore, the detainer warrant will allow the offender that is another facility to be detained.</w:t>
      </w:r>
    </w:p>
    <w:p w:rsidR="00F82FAC" w:rsidRDefault="00F82FAC" w:rsidP="00F82FAC">
      <w:pPr>
        <w:pStyle w:val="ListParagraph"/>
        <w:spacing w:line="240" w:lineRule="auto"/>
        <w:ind w:left="2880"/>
        <w:rPr>
          <w:rFonts w:ascii="Arial Narrow" w:hAnsi="Arial Narrow"/>
          <w:b/>
          <w:sz w:val="24"/>
          <w:szCs w:val="24"/>
        </w:rPr>
      </w:pPr>
    </w:p>
    <w:p w:rsidR="00DD5EE6" w:rsidRPr="00696F00" w:rsidRDefault="00F82FAC" w:rsidP="00DD5EE6">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Bell went over the report with the attendees and stated that starting in Ja</w:t>
      </w:r>
      <w:r w:rsidR="00696F00">
        <w:rPr>
          <w:rFonts w:ascii="Arial Narrow" w:hAnsi="Arial Narrow"/>
          <w:sz w:val="24"/>
          <w:szCs w:val="24"/>
        </w:rPr>
        <w:t xml:space="preserve">nuary 2013 a </w:t>
      </w:r>
      <w:r w:rsidR="0090772D">
        <w:rPr>
          <w:rFonts w:ascii="Arial Narrow" w:hAnsi="Arial Narrow"/>
          <w:sz w:val="24"/>
          <w:szCs w:val="24"/>
        </w:rPr>
        <w:t>“Catch and Release R</w:t>
      </w:r>
      <w:r w:rsidR="00696F00">
        <w:rPr>
          <w:rFonts w:ascii="Arial Narrow" w:hAnsi="Arial Narrow"/>
          <w:sz w:val="24"/>
          <w:szCs w:val="24"/>
        </w:rPr>
        <w:t>eport</w:t>
      </w:r>
      <w:r w:rsidR="0090772D">
        <w:rPr>
          <w:rFonts w:ascii="Arial Narrow" w:hAnsi="Arial Narrow"/>
          <w:sz w:val="24"/>
          <w:szCs w:val="24"/>
        </w:rPr>
        <w:t>”</w:t>
      </w:r>
      <w:r w:rsidR="00696F00">
        <w:rPr>
          <w:rFonts w:ascii="Arial Narrow" w:hAnsi="Arial Narrow"/>
          <w:sz w:val="24"/>
          <w:szCs w:val="24"/>
        </w:rPr>
        <w:t xml:space="preserve"> in relation to wanted persons will be sent to all agencies that have come in contact with a wanted person.  </w:t>
      </w:r>
    </w:p>
    <w:p w:rsidR="00696F00" w:rsidRPr="00696F00" w:rsidRDefault="00696F00" w:rsidP="00696F00">
      <w:pPr>
        <w:pStyle w:val="ListParagraph"/>
        <w:spacing w:line="240" w:lineRule="auto"/>
        <w:ind w:left="2160"/>
        <w:rPr>
          <w:rFonts w:ascii="Arial Narrow" w:hAnsi="Arial Narrow"/>
          <w:b/>
          <w:sz w:val="24"/>
          <w:szCs w:val="24"/>
          <w:u w:val="single"/>
        </w:rPr>
      </w:pPr>
    </w:p>
    <w:p w:rsidR="00140B96" w:rsidRPr="0008454C" w:rsidRDefault="00DD5EE6" w:rsidP="00140B96">
      <w:pPr>
        <w:pStyle w:val="ListParagraph"/>
        <w:numPr>
          <w:ilvl w:val="0"/>
          <w:numId w:val="12"/>
        </w:numPr>
        <w:spacing w:line="240" w:lineRule="auto"/>
        <w:ind w:left="1440"/>
        <w:rPr>
          <w:rFonts w:ascii="Arial Narrow" w:hAnsi="Arial Narrow"/>
          <w:b/>
          <w:sz w:val="24"/>
          <w:szCs w:val="24"/>
          <w:u w:val="single"/>
        </w:rPr>
      </w:pPr>
      <w:r w:rsidRPr="0008454C">
        <w:rPr>
          <w:rFonts w:ascii="Arial Narrow" w:hAnsi="Arial Narrow"/>
          <w:b/>
          <w:sz w:val="24"/>
          <w:szCs w:val="24"/>
          <w:u w:val="single"/>
        </w:rPr>
        <w:t>Operations</w:t>
      </w:r>
      <w:bookmarkStart w:id="0" w:name="_GoBack"/>
      <w:bookmarkEnd w:id="0"/>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currently 28 open requests, 4 closed and 2 new requests</w:t>
      </w:r>
    </w:p>
    <w:p w:rsidR="00DD5EE6" w:rsidRDefault="00DD5EE6" w:rsidP="00DD5EE6">
      <w:pPr>
        <w:pStyle w:val="ListParagraph"/>
        <w:spacing w:line="240" w:lineRule="auto"/>
        <w:ind w:left="1080"/>
        <w:rPr>
          <w:rFonts w:ascii="Arial Narrow" w:hAnsi="Arial Narrow"/>
          <w:b/>
          <w:sz w:val="24"/>
          <w:szCs w:val="24"/>
          <w:u w:val="single"/>
        </w:rPr>
      </w:pPr>
    </w:p>
    <w:p w:rsidR="00DD5EE6" w:rsidRPr="00C97BED" w:rsidRDefault="00DD5EE6"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S</w:t>
      </w:r>
      <w:r w:rsidR="00F82FAC" w:rsidRPr="00DD5EE6">
        <w:rPr>
          <w:rFonts w:ascii="Arial Narrow" w:hAnsi="Arial Narrow"/>
          <w:b/>
          <w:sz w:val="24"/>
          <w:szCs w:val="24"/>
          <w:u w:val="single"/>
        </w:rPr>
        <w:t>ystem Quality and Accessibility</w:t>
      </w:r>
      <w:r w:rsidR="00F82FAC" w:rsidRPr="00DD5EE6">
        <w:rPr>
          <w:rFonts w:ascii="Arial Narrow" w:hAnsi="Arial Narrow"/>
          <w:sz w:val="24"/>
          <w:szCs w:val="24"/>
        </w:rPr>
        <w:t xml:space="preserve"> – Ms. Bell told the attendees that </w:t>
      </w:r>
      <w:r w:rsidR="00140B96">
        <w:rPr>
          <w:rFonts w:ascii="Arial Narrow" w:hAnsi="Arial Narrow"/>
          <w:sz w:val="24"/>
          <w:szCs w:val="24"/>
        </w:rPr>
        <w:t>the new release of Windows 8 and the impact has not been significant but there will be some changes that need to be made.</w:t>
      </w:r>
      <w:r w:rsidRPr="00DD5EE6">
        <w:rPr>
          <w:rFonts w:ascii="Arial Narrow" w:hAnsi="Arial Narrow"/>
          <w:sz w:val="24"/>
          <w:szCs w:val="24"/>
        </w:rPr>
        <w:t xml:space="preserve">  </w:t>
      </w:r>
    </w:p>
    <w:p w:rsidR="00C97BED" w:rsidRPr="0038060C" w:rsidRDefault="00C97BED" w:rsidP="00C97BED">
      <w:pPr>
        <w:pStyle w:val="ListParagraph"/>
        <w:spacing w:line="240" w:lineRule="auto"/>
        <w:ind w:left="1080"/>
        <w:rPr>
          <w:rFonts w:ascii="Arial Narrow" w:hAnsi="Arial Narrow"/>
          <w:b/>
          <w:sz w:val="24"/>
          <w:szCs w:val="24"/>
          <w:u w:val="single"/>
        </w:rPr>
      </w:pPr>
    </w:p>
    <w:p w:rsidR="00140B96" w:rsidRPr="00140B96" w:rsidRDefault="00DD5EE6"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OLD Business</w:t>
      </w:r>
      <w:r w:rsidR="00140B96">
        <w:rPr>
          <w:rFonts w:ascii="Arial Narrow" w:hAnsi="Arial Narrow"/>
          <w:sz w:val="24"/>
          <w:szCs w:val="24"/>
        </w:rPr>
        <w:t xml:space="preserve"> </w:t>
      </w:r>
    </w:p>
    <w:p w:rsidR="00DD5EE6" w:rsidRPr="00140B96" w:rsidRDefault="00140B96" w:rsidP="00140B96">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 Board of Managers changes into the Policy 4 directive are being revised and a possible finalization of the revised document will be in January 2013.</w:t>
      </w:r>
    </w:p>
    <w:p w:rsidR="00140B96" w:rsidRPr="001B1E3F" w:rsidRDefault="00C97BED" w:rsidP="00140B96">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TOT Warrants and Criminal Summons that are related to school offenses</w:t>
      </w:r>
      <w:r w:rsidR="0008454C">
        <w:rPr>
          <w:rFonts w:ascii="Arial Narrow" w:hAnsi="Arial Narrow"/>
          <w:sz w:val="24"/>
          <w:szCs w:val="24"/>
        </w:rPr>
        <w:t>, are approved and the student leaves with the parents.  Case processing is not done at the JP Courts because the warrants are not being cleared and are posted on the wanted person public portal.</w:t>
      </w:r>
    </w:p>
    <w:p w:rsidR="001B1E3F" w:rsidRDefault="001B1E3F" w:rsidP="001B1E3F">
      <w:pPr>
        <w:pStyle w:val="ListParagraph"/>
        <w:spacing w:line="240" w:lineRule="auto"/>
        <w:ind w:left="1800"/>
        <w:rPr>
          <w:rFonts w:ascii="Arial Narrow" w:hAnsi="Arial Narrow"/>
          <w:sz w:val="24"/>
          <w:szCs w:val="24"/>
        </w:rPr>
      </w:pPr>
    </w:p>
    <w:p w:rsidR="001B1E3F" w:rsidRPr="0038060C" w:rsidRDefault="001B1E3F" w:rsidP="001B1E3F">
      <w:pPr>
        <w:pStyle w:val="ListParagraph"/>
        <w:spacing w:line="240" w:lineRule="auto"/>
        <w:ind w:left="1800"/>
        <w:rPr>
          <w:rFonts w:ascii="Arial Narrow" w:hAnsi="Arial Narrow"/>
          <w:b/>
          <w:sz w:val="24"/>
          <w:szCs w:val="24"/>
          <w:u w:val="single"/>
        </w:rPr>
      </w:pPr>
    </w:p>
    <w:p w:rsidR="0038060C" w:rsidRPr="0038060C" w:rsidRDefault="0038060C" w:rsidP="0038060C">
      <w:pPr>
        <w:pStyle w:val="ListParagraph"/>
        <w:spacing w:line="240" w:lineRule="auto"/>
        <w:ind w:left="1440"/>
        <w:rPr>
          <w:rFonts w:ascii="Arial Narrow" w:hAnsi="Arial Narrow"/>
          <w:b/>
          <w:sz w:val="24"/>
          <w:szCs w:val="24"/>
          <w:u w:val="single"/>
        </w:rPr>
      </w:pPr>
    </w:p>
    <w:p w:rsidR="00DD5EE6" w:rsidRPr="0008454C" w:rsidRDefault="0038060C"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lastRenderedPageBreak/>
        <w:t>N</w:t>
      </w:r>
      <w:r w:rsidR="00DD5EE6" w:rsidRPr="0038060C">
        <w:rPr>
          <w:rFonts w:ascii="Arial Narrow" w:hAnsi="Arial Narrow"/>
          <w:b/>
          <w:sz w:val="24"/>
          <w:szCs w:val="24"/>
          <w:u w:val="single"/>
        </w:rPr>
        <w:t xml:space="preserve">ew Business </w:t>
      </w:r>
    </w:p>
    <w:p w:rsidR="0008454C" w:rsidRPr="001B1E3F" w:rsidRDefault="0008454C" w:rsidP="0008454C">
      <w:pPr>
        <w:pStyle w:val="ListParagraph"/>
        <w:numPr>
          <w:ilvl w:val="0"/>
          <w:numId w:val="13"/>
        </w:numPr>
        <w:spacing w:line="240" w:lineRule="auto"/>
        <w:rPr>
          <w:rFonts w:ascii="Arial Narrow" w:hAnsi="Arial Narrow"/>
          <w:b/>
          <w:sz w:val="24"/>
          <w:szCs w:val="24"/>
          <w:u w:val="single"/>
        </w:rPr>
      </w:pPr>
      <w:r>
        <w:rPr>
          <w:rFonts w:ascii="Arial Narrow" w:hAnsi="Arial Narrow"/>
          <w:sz w:val="24"/>
          <w:szCs w:val="24"/>
        </w:rPr>
        <w:t>SAFE Haven Kent County is th</w:t>
      </w:r>
      <w:r w:rsidR="001B1E3F">
        <w:rPr>
          <w:rFonts w:ascii="Arial Narrow" w:hAnsi="Arial Narrow"/>
          <w:sz w:val="24"/>
          <w:szCs w:val="24"/>
        </w:rPr>
        <w:t xml:space="preserve">e new animal control agency.  This agency has not applied for access to the CJIS system and the web applications that DELJIS supports.  DELJIS has on several attempts to contact a person that is employed within this agency to gain approved access.  </w:t>
      </w:r>
    </w:p>
    <w:p w:rsidR="001B1E3F" w:rsidRPr="001B1E3F" w:rsidRDefault="001B1E3F" w:rsidP="0008454C">
      <w:pPr>
        <w:pStyle w:val="ListParagraph"/>
        <w:numPr>
          <w:ilvl w:val="0"/>
          <w:numId w:val="13"/>
        </w:numPr>
        <w:spacing w:line="240" w:lineRule="auto"/>
        <w:rPr>
          <w:rFonts w:ascii="Arial Narrow" w:hAnsi="Arial Narrow"/>
          <w:b/>
          <w:sz w:val="24"/>
          <w:szCs w:val="24"/>
          <w:u w:val="single"/>
        </w:rPr>
      </w:pPr>
      <w:r>
        <w:rPr>
          <w:rFonts w:ascii="Arial Narrow" w:hAnsi="Arial Narrow"/>
          <w:sz w:val="24"/>
          <w:szCs w:val="24"/>
        </w:rPr>
        <w:t>Viola Police Department was approved for access to the CJIS system and the web applications that DELJIS supports; currently waiting on getting an ORI number through DSP.</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38060C"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w:t>
      </w:r>
      <w:r w:rsidR="0008454C">
        <w:rPr>
          <w:rFonts w:ascii="Arial Narrow" w:hAnsi="Arial Narrow"/>
          <w:sz w:val="24"/>
          <w:szCs w:val="24"/>
        </w:rPr>
        <w:t>motion to adjourn was made by Ms</w:t>
      </w:r>
      <w:r>
        <w:rPr>
          <w:rFonts w:ascii="Arial Narrow" w:hAnsi="Arial Narrow"/>
          <w:sz w:val="24"/>
          <w:szCs w:val="24"/>
        </w:rPr>
        <w:t>. B</w:t>
      </w:r>
      <w:r w:rsidR="0008454C">
        <w:rPr>
          <w:rFonts w:ascii="Arial Narrow" w:hAnsi="Arial Narrow"/>
          <w:sz w:val="24"/>
          <w:szCs w:val="24"/>
        </w:rPr>
        <w:t>ates and seconded by Ms</w:t>
      </w:r>
      <w:r>
        <w:rPr>
          <w:rFonts w:ascii="Arial Narrow" w:hAnsi="Arial Narrow"/>
          <w:sz w:val="24"/>
          <w:szCs w:val="24"/>
        </w:rPr>
        <w:t xml:space="preserve">. </w:t>
      </w:r>
      <w:r w:rsidR="0008454C">
        <w:rPr>
          <w:rFonts w:ascii="Arial Narrow" w:hAnsi="Arial Narrow"/>
          <w:sz w:val="24"/>
          <w:szCs w:val="24"/>
        </w:rPr>
        <w:t>Bhate at 10:42</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BF7385" w:rsidRPr="001E62FD" w:rsidRDefault="0008454C" w:rsidP="00140B96">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Next Meeting Date: Tuesday, November 13, 2012, 10:00 a.m</w:t>
      </w:r>
      <w:r w:rsidR="0038060C">
        <w:rPr>
          <w:rFonts w:ascii="Arial Narrow" w:hAnsi="Arial Narrow"/>
          <w:b/>
          <w:sz w:val="24"/>
          <w:szCs w:val="24"/>
          <w:u w:val="single"/>
        </w:rPr>
        <w:t>.</w:t>
      </w:r>
      <w:r>
        <w:rPr>
          <w:rFonts w:ascii="Arial Narrow" w:hAnsi="Arial Narrow"/>
          <w:b/>
          <w:sz w:val="24"/>
          <w:szCs w:val="24"/>
          <w:u w:val="single"/>
        </w:rPr>
        <w:t xml:space="preserve"> at the Smyrna Rest Area.</w:t>
      </w:r>
      <w:r w:rsidR="00BF7385">
        <w:rPr>
          <w:rFonts w:ascii="Arial Narrow" w:hAnsi="Arial Narrow"/>
          <w:sz w:val="24"/>
          <w:szCs w:val="24"/>
        </w:rPr>
        <w:br/>
      </w:r>
    </w:p>
    <w:sectPr w:rsidR="00BF7385" w:rsidRPr="001E62FD"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FA5"/>
    <w:multiLevelType w:val="hybridMultilevel"/>
    <w:tmpl w:val="D1E26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9A1046"/>
    <w:multiLevelType w:val="hybridMultilevel"/>
    <w:tmpl w:val="B1520D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9">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7"/>
  </w:num>
  <w:num w:numId="4">
    <w:abstractNumId w:val="12"/>
  </w:num>
  <w:num w:numId="5">
    <w:abstractNumId w:val="6"/>
  </w:num>
  <w:num w:numId="6">
    <w:abstractNumId w:val="8"/>
  </w:num>
  <w:num w:numId="7">
    <w:abstractNumId w:val="11"/>
  </w:num>
  <w:num w:numId="8">
    <w:abstractNumId w:val="10"/>
  </w:num>
  <w:num w:numId="9">
    <w:abstractNumId w:val="3"/>
  </w:num>
  <w:num w:numId="10">
    <w:abstractNumId w:val="0"/>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624F"/>
    <w:rsid w:val="0003673E"/>
    <w:rsid w:val="000370B5"/>
    <w:rsid w:val="00047898"/>
    <w:rsid w:val="00060D93"/>
    <w:rsid w:val="0008454C"/>
    <w:rsid w:val="000A7B4B"/>
    <w:rsid w:val="000D050E"/>
    <w:rsid w:val="00134122"/>
    <w:rsid w:val="00140B96"/>
    <w:rsid w:val="00144576"/>
    <w:rsid w:val="0016776B"/>
    <w:rsid w:val="001B0708"/>
    <w:rsid w:val="001B1E3F"/>
    <w:rsid w:val="001B4270"/>
    <w:rsid w:val="001D3DE0"/>
    <w:rsid w:val="001E62FD"/>
    <w:rsid w:val="00245EBD"/>
    <w:rsid w:val="002473E4"/>
    <w:rsid w:val="002568EE"/>
    <w:rsid w:val="00266281"/>
    <w:rsid w:val="00267164"/>
    <w:rsid w:val="00282D6D"/>
    <w:rsid w:val="002D55DD"/>
    <w:rsid w:val="002E4663"/>
    <w:rsid w:val="0038060C"/>
    <w:rsid w:val="00381AEB"/>
    <w:rsid w:val="00394F7A"/>
    <w:rsid w:val="003C43FF"/>
    <w:rsid w:val="003E63FE"/>
    <w:rsid w:val="00420D89"/>
    <w:rsid w:val="00424933"/>
    <w:rsid w:val="0043056C"/>
    <w:rsid w:val="0044448E"/>
    <w:rsid w:val="0047168F"/>
    <w:rsid w:val="00507621"/>
    <w:rsid w:val="00541882"/>
    <w:rsid w:val="00542709"/>
    <w:rsid w:val="005528EC"/>
    <w:rsid w:val="00563A81"/>
    <w:rsid w:val="00576DFD"/>
    <w:rsid w:val="00590961"/>
    <w:rsid w:val="005928D0"/>
    <w:rsid w:val="005A1BD0"/>
    <w:rsid w:val="005B04CB"/>
    <w:rsid w:val="005F1423"/>
    <w:rsid w:val="00617D1C"/>
    <w:rsid w:val="00696F00"/>
    <w:rsid w:val="006A0186"/>
    <w:rsid w:val="006B0F4A"/>
    <w:rsid w:val="006D411C"/>
    <w:rsid w:val="006D5EAD"/>
    <w:rsid w:val="007026BD"/>
    <w:rsid w:val="00717DE7"/>
    <w:rsid w:val="00777625"/>
    <w:rsid w:val="007954D9"/>
    <w:rsid w:val="007C7FDB"/>
    <w:rsid w:val="007E735C"/>
    <w:rsid w:val="008278E2"/>
    <w:rsid w:val="0083176D"/>
    <w:rsid w:val="00874423"/>
    <w:rsid w:val="008A1E0B"/>
    <w:rsid w:val="008C69F2"/>
    <w:rsid w:val="008E2164"/>
    <w:rsid w:val="0090709A"/>
    <w:rsid w:val="0090772D"/>
    <w:rsid w:val="00916D9E"/>
    <w:rsid w:val="00930039"/>
    <w:rsid w:val="00936C54"/>
    <w:rsid w:val="00937E34"/>
    <w:rsid w:val="009530BE"/>
    <w:rsid w:val="00963DC7"/>
    <w:rsid w:val="0098236E"/>
    <w:rsid w:val="009B05B2"/>
    <w:rsid w:val="009B079A"/>
    <w:rsid w:val="009C3625"/>
    <w:rsid w:val="009E049F"/>
    <w:rsid w:val="00A03193"/>
    <w:rsid w:val="00A72DCD"/>
    <w:rsid w:val="00AA6D1E"/>
    <w:rsid w:val="00AE180B"/>
    <w:rsid w:val="00B22DC8"/>
    <w:rsid w:val="00BC3A77"/>
    <w:rsid w:val="00BD6DC1"/>
    <w:rsid w:val="00BE6E1B"/>
    <w:rsid w:val="00BF7385"/>
    <w:rsid w:val="00C02DF4"/>
    <w:rsid w:val="00C032C3"/>
    <w:rsid w:val="00C243A4"/>
    <w:rsid w:val="00C37C23"/>
    <w:rsid w:val="00C62771"/>
    <w:rsid w:val="00C86C3A"/>
    <w:rsid w:val="00C97BED"/>
    <w:rsid w:val="00CC4FD9"/>
    <w:rsid w:val="00D16899"/>
    <w:rsid w:val="00D2664E"/>
    <w:rsid w:val="00D75C7D"/>
    <w:rsid w:val="00DA7714"/>
    <w:rsid w:val="00DB5333"/>
    <w:rsid w:val="00DC2951"/>
    <w:rsid w:val="00DD5EE6"/>
    <w:rsid w:val="00DD60FE"/>
    <w:rsid w:val="00DE0E61"/>
    <w:rsid w:val="00E05458"/>
    <w:rsid w:val="00E25CCC"/>
    <w:rsid w:val="00E54564"/>
    <w:rsid w:val="00E671A6"/>
    <w:rsid w:val="00E81321"/>
    <w:rsid w:val="00E85DD9"/>
    <w:rsid w:val="00EA4D21"/>
    <w:rsid w:val="00EC6B32"/>
    <w:rsid w:val="00EE5CC5"/>
    <w:rsid w:val="00F15536"/>
    <w:rsid w:val="00F4070E"/>
    <w:rsid w:val="00F47B0A"/>
    <w:rsid w:val="00F515A2"/>
    <w:rsid w:val="00F558D1"/>
    <w:rsid w:val="00F72C7B"/>
    <w:rsid w:val="00F76FB9"/>
    <w:rsid w:val="00F82FAC"/>
    <w:rsid w:val="00F901DC"/>
    <w:rsid w:val="00FA09B5"/>
    <w:rsid w:val="00FA1204"/>
    <w:rsid w:val="00FB0CB7"/>
    <w:rsid w:val="00FD1384"/>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2012-11-02T12:42:00Z</dcterms:created>
  <dcterms:modified xsi:type="dcterms:W3CDTF">2012-11-02T12:42:00Z</dcterms:modified>
</cp:coreProperties>
</file>