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64" w:rsidRPr="00652035" w:rsidRDefault="00DB0264" w:rsidP="0058108C">
      <w:pPr>
        <w:spacing w:after="0" w:line="240" w:lineRule="auto"/>
        <w:jc w:val="center"/>
        <w:rPr>
          <w:rFonts w:ascii="Arial" w:hAnsi="Arial" w:cs="Arial"/>
          <w:b/>
          <w:sz w:val="20"/>
          <w:szCs w:val="20"/>
        </w:rPr>
      </w:pPr>
      <w:bookmarkStart w:id="0" w:name="_GoBack"/>
      <w:bookmarkEnd w:id="0"/>
      <w:r w:rsidRPr="00652035">
        <w:rPr>
          <w:rFonts w:ascii="Arial" w:hAnsi="Arial" w:cs="Arial"/>
          <w:b/>
          <w:sz w:val="20"/>
          <w:szCs w:val="20"/>
        </w:rPr>
        <w:t>DELAWARE CRIMINAL JUSTICE INFORMATION SYSTEMS</w:t>
      </w:r>
    </w:p>
    <w:p w:rsidR="00DB0264" w:rsidRPr="00652035" w:rsidRDefault="00DB0264" w:rsidP="0058108C">
      <w:pPr>
        <w:spacing w:after="0" w:line="240" w:lineRule="auto"/>
        <w:jc w:val="center"/>
        <w:rPr>
          <w:rFonts w:ascii="Arial" w:hAnsi="Arial" w:cs="Arial"/>
          <w:b/>
          <w:sz w:val="20"/>
          <w:szCs w:val="20"/>
        </w:rPr>
      </w:pPr>
      <w:r w:rsidRPr="00652035">
        <w:rPr>
          <w:rFonts w:ascii="Arial" w:hAnsi="Arial" w:cs="Arial"/>
          <w:b/>
          <w:sz w:val="20"/>
          <w:szCs w:val="20"/>
        </w:rPr>
        <w:t>BOARD OF MANAGER</w:t>
      </w:r>
      <w:r w:rsidR="000F0AB7" w:rsidRPr="00652035">
        <w:rPr>
          <w:rFonts w:ascii="Arial" w:hAnsi="Arial" w:cs="Arial"/>
          <w:b/>
          <w:sz w:val="20"/>
          <w:szCs w:val="20"/>
        </w:rPr>
        <w:t>S</w:t>
      </w:r>
    </w:p>
    <w:p w:rsidR="00DB0264" w:rsidRPr="00652035" w:rsidRDefault="00DB0264" w:rsidP="0058108C">
      <w:pPr>
        <w:spacing w:after="0" w:line="240" w:lineRule="auto"/>
        <w:jc w:val="center"/>
        <w:rPr>
          <w:rFonts w:ascii="Arial" w:hAnsi="Arial" w:cs="Arial"/>
          <w:b/>
          <w:sz w:val="20"/>
          <w:szCs w:val="20"/>
        </w:rPr>
      </w:pPr>
      <w:r w:rsidRPr="00652035">
        <w:rPr>
          <w:rFonts w:ascii="Arial" w:hAnsi="Arial" w:cs="Arial"/>
          <w:b/>
          <w:sz w:val="20"/>
          <w:szCs w:val="20"/>
        </w:rPr>
        <w:t>MEETING MINUTES</w:t>
      </w:r>
    </w:p>
    <w:p w:rsidR="00DB0264" w:rsidRPr="00652035" w:rsidRDefault="00D51FFB" w:rsidP="0058108C">
      <w:pPr>
        <w:spacing w:after="0" w:line="240" w:lineRule="auto"/>
        <w:jc w:val="center"/>
        <w:rPr>
          <w:rFonts w:ascii="Arial" w:hAnsi="Arial" w:cs="Arial"/>
          <w:b/>
          <w:sz w:val="20"/>
          <w:szCs w:val="20"/>
        </w:rPr>
      </w:pPr>
      <w:r w:rsidRPr="00652035">
        <w:rPr>
          <w:rFonts w:ascii="Arial" w:hAnsi="Arial" w:cs="Arial"/>
          <w:b/>
          <w:sz w:val="20"/>
          <w:szCs w:val="20"/>
        </w:rPr>
        <w:t>Thursday, February 27</w:t>
      </w:r>
      <w:r w:rsidR="004A7748" w:rsidRPr="00652035">
        <w:rPr>
          <w:rFonts w:ascii="Arial" w:hAnsi="Arial" w:cs="Arial"/>
          <w:b/>
          <w:sz w:val="20"/>
          <w:szCs w:val="20"/>
        </w:rPr>
        <w:t>, 2014</w:t>
      </w:r>
    </w:p>
    <w:p w:rsidR="00E579A6" w:rsidRPr="00652035" w:rsidRDefault="003B00D0" w:rsidP="0058108C">
      <w:pPr>
        <w:spacing w:after="0" w:line="240" w:lineRule="auto"/>
        <w:rPr>
          <w:rFonts w:ascii="Arial" w:hAnsi="Arial" w:cs="Arial"/>
          <w:b/>
          <w:sz w:val="20"/>
          <w:szCs w:val="20"/>
          <w:u w:val="single"/>
        </w:rPr>
      </w:pPr>
      <w:r w:rsidRPr="00652035">
        <w:rPr>
          <w:rFonts w:ascii="Arial" w:hAnsi="Arial" w:cs="Arial"/>
          <w:b/>
          <w:sz w:val="20"/>
          <w:szCs w:val="20"/>
          <w:u w:val="single"/>
        </w:rPr>
        <w:t>OPENING AND</w:t>
      </w:r>
      <w:r w:rsidR="00E579A6" w:rsidRPr="00652035">
        <w:rPr>
          <w:rFonts w:ascii="Arial" w:hAnsi="Arial" w:cs="Arial"/>
          <w:b/>
          <w:sz w:val="20"/>
          <w:szCs w:val="20"/>
          <w:u w:val="single"/>
        </w:rPr>
        <w:t xml:space="preserve"> ATTENDANCE</w:t>
      </w:r>
    </w:p>
    <w:p w:rsidR="00381E1D" w:rsidRPr="00652035" w:rsidRDefault="00E579A6" w:rsidP="0058108C">
      <w:pPr>
        <w:spacing w:after="0" w:line="240" w:lineRule="auto"/>
        <w:rPr>
          <w:rFonts w:ascii="Arial" w:hAnsi="Arial" w:cs="Arial"/>
          <w:sz w:val="20"/>
          <w:szCs w:val="20"/>
        </w:rPr>
      </w:pPr>
      <w:r w:rsidRPr="00652035">
        <w:rPr>
          <w:rFonts w:ascii="Arial" w:hAnsi="Arial" w:cs="Arial"/>
          <w:sz w:val="20"/>
          <w:szCs w:val="20"/>
        </w:rPr>
        <w:t xml:space="preserve">The regularly scheduled Board of Managers meeting was held at the </w:t>
      </w:r>
      <w:r w:rsidR="00B37ABE" w:rsidRPr="00652035">
        <w:rPr>
          <w:rFonts w:ascii="Arial" w:hAnsi="Arial" w:cs="Arial"/>
          <w:sz w:val="20"/>
          <w:szCs w:val="20"/>
        </w:rPr>
        <w:t xml:space="preserve">Commission of Veteran Affairs </w:t>
      </w:r>
      <w:r w:rsidR="00C42F22" w:rsidRPr="00652035">
        <w:rPr>
          <w:rFonts w:ascii="Arial" w:hAnsi="Arial" w:cs="Arial"/>
          <w:sz w:val="20"/>
          <w:szCs w:val="20"/>
        </w:rPr>
        <w:t>Conference Room,</w:t>
      </w:r>
      <w:r w:rsidRPr="00652035">
        <w:rPr>
          <w:rFonts w:ascii="Arial" w:hAnsi="Arial" w:cs="Arial"/>
          <w:sz w:val="20"/>
          <w:szCs w:val="20"/>
        </w:rPr>
        <w:t xml:space="preserve"> l</w:t>
      </w:r>
      <w:r w:rsidR="0063156E" w:rsidRPr="00652035">
        <w:rPr>
          <w:rFonts w:ascii="Arial" w:hAnsi="Arial" w:cs="Arial"/>
          <w:sz w:val="20"/>
          <w:szCs w:val="20"/>
        </w:rPr>
        <w:t xml:space="preserve">ocated in Dover, Delaware.  Captain Potts </w:t>
      </w:r>
      <w:r w:rsidR="00FB0275" w:rsidRPr="00652035">
        <w:rPr>
          <w:rFonts w:ascii="Arial" w:hAnsi="Arial" w:cs="Arial"/>
          <w:sz w:val="20"/>
          <w:szCs w:val="20"/>
        </w:rPr>
        <w:t>call</w:t>
      </w:r>
      <w:r w:rsidR="00E045AE" w:rsidRPr="00652035">
        <w:rPr>
          <w:rFonts w:ascii="Arial" w:hAnsi="Arial" w:cs="Arial"/>
          <w:sz w:val="20"/>
          <w:szCs w:val="20"/>
        </w:rPr>
        <w:t>ed the meeting to order at 10:32</w:t>
      </w:r>
      <w:r w:rsidR="00FB0275" w:rsidRPr="00652035">
        <w:rPr>
          <w:rFonts w:ascii="Arial" w:hAnsi="Arial" w:cs="Arial"/>
          <w:sz w:val="20"/>
          <w:szCs w:val="20"/>
        </w:rPr>
        <w:t>.</w:t>
      </w:r>
      <w:r w:rsidR="000F0AB7" w:rsidRPr="00652035">
        <w:rPr>
          <w:rFonts w:ascii="Arial" w:hAnsi="Arial" w:cs="Arial"/>
          <w:sz w:val="20"/>
          <w:szCs w:val="20"/>
        </w:rPr>
        <w:t xml:space="preserve">  </w:t>
      </w:r>
    </w:p>
    <w:p w:rsidR="003B00D0" w:rsidRPr="00652035" w:rsidRDefault="003B00D0" w:rsidP="0058108C">
      <w:pPr>
        <w:spacing w:after="0" w:line="240" w:lineRule="auto"/>
        <w:rPr>
          <w:rFonts w:ascii="Arial" w:hAnsi="Arial" w:cs="Arial"/>
          <w:sz w:val="20"/>
          <w:szCs w:val="20"/>
        </w:rPr>
      </w:pPr>
      <w:r w:rsidRPr="00652035">
        <w:rPr>
          <w:rFonts w:ascii="Arial" w:hAnsi="Arial" w:cs="Arial"/>
          <w:sz w:val="20"/>
          <w:szCs w:val="20"/>
        </w:rPr>
        <w:tab/>
      </w:r>
    </w:p>
    <w:p w:rsidR="003B00D0" w:rsidRPr="00652035" w:rsidRDefault="003B00D0" w:rsidP="0058108C">
      <w:pPr>
        <w:spacing w:after="0" w:line="240" w:lineRule="auto"/>
        <w:rPr>
          <w:rFonts w:ascii="Arial" w:hAnsi="Arial" w:cs="Arial"/>
          <w:b/>
          <w:sz w:val="20"/>
          <w:szCs w:val="20"/>
          <w:u w:val="single"/>
        </w:rPr>
      </w:pPr>
      <w:r w:rsidRPr="00652035">
        <w:rPr>
          <w:rFonts w:ascii="Arial" w:hAnsi="Arial" w:cs="Arial"/>
          <w:sz w:val="20"/>
          <w:szCs w:val="20"/>
        </w:rPr>
        <w:tab/>
      </w:r>
      <w:r w:rsidRPr="00652035">
        <w:rPr>
          <w:rFonts w:ascii="Arial" w:hAnsi="Arial" w:cs="Arial"/>
          <w:b/>
          <w:sz w:val="20"/>
          <w:szCs w:val="20"/>
          <w:u w:val="single"/>
        </w:rPr>
        <w:t>BOM Members</w:t>
      </w:r>
      <w:r w:rsidRPr="00652035">
        <w:rPr>
          <w:rFonts w:ascii="Arial" w:hAnsi="Arial" w:cs="Arial"/>
          <w:sz w:val="20"/>
          <w:szCs w:val="20"/>
        </w:rPr>
        <w:tab/>
      </w:r>
      <w:r w:rsidRPr="00652035">
        <w:rPr>
          <w:rFonts w:ascii="Arial" w:hAnsi="Arial" w:cs="Arial"/>
          <w:sz w:val="20"/>
          <w:szCs w:val="20"/>
        </w:rPr>
        <w:tab/>
      </w:r>
      <w:r w:rsidRPr="00652035">
        <w:rPr>
          <w:rFonts w:ascii="Arial" w:hAnsi="Arial" w:cs="Arial"/>
          <w:sz w:val="20"/>
          <w:szCs w:val="20"/>
        </w:rPr>
        <w:tab/>
      </w:r>
      <w:r w:rsidRPr="00652035">
        <w:rPr>
          <w:rFonts w:ascii="Arial" w:hAnsi="Arial" w:cs="Arial"/>
          <w:sz w:val="20"/>
          <w:szCs w:val="20"/>
        </w:rPr>
        <w:tab/>
      </w:r>
      <w:r w:rsidR="00C42F22" w:rsidRPr="00652035">
        <w:rPr>
          <w:rFonts w:ascii="Arial" w:hAnsi="Arial" w:cs="Arial"/>
          <w:sz w:val="20"/>
          <w:szCs w:val="20"/>
        </w:rPr>
        <w:tab/>
      </w:r>
      <w:r w:rsidRPr="00652035">
        <w:rPr>
          <w:rFonts w:ascii="Arial" w:hAnsi="Arial" w:cs="Arial"/>
          <w:b/>
          <w:sz w:val="20"/>
          <w:szCs w:val="20"/>
          <w:u w:val="single"/>
        </w:rPr>
        <w:t>Staff and Interested Parties</w:t>
      </w:r>
    </w:p>
    <w:p w:rsidR="0034647F" w:rsidRPr="00652035" w:rsidRDefault="00ED03F6" w:rsidP="0058108C">
      <w:pPr>
        <w:spacing w:after="0" w:line="240" w:lineRule="auto"/>
        <w:rPr>
          <w:rFonts w:ascii="Arial" w:hAnsi="Arial" w:cs="Arial"/>
          <w:sz w:val="20"/>
          <w:szCs w:val="20"/>
        </w:rPr>
      </w:pPr>
      <w:r w:rsidRPr="00652035">
        <w:rPr>
          <w:rFonts w:ascii="Arial" w:hAnsi="Arial" w:cs="Arial"/>
          <w:sz w:val="20"/>
          <w:szCs w:val="20"/>
        </w:rPr>
        <w:tab/>
      </w:r>
      <w:r w:rsidR="00DC6D49">
        <w:rPr>
          <w:rFonts w:ascii="Arial" w:hAnsi="Arial" w:cs="Arial"/>
          <w:sz w:val="20"/>
          <w:szCs w:val="20"/>
        </w:rPr>
        <w:t>Marianne Kennedy</w:t>
      </w:r>
      <w:r w:rsidR="00DC6D49">
        <w:rPr>
          <w:rFonts w:ascii="Arial" w:hAnsi="Arial" w:cs="Arial"/>
          <w:sz w:val="20"/>
          <w:szCs w:val="20"/>
        </w:rPr>
        <w:tab/>
      </w:r>
      <w:r w:rsidR="00D51FFB" w:rsidRPr="00652035">
        <w:rPr>
          <w:rFonts w:ascii="Arial" w:hAnsi="Arial" w:cs="Arial"/>
          <w:sz w:val="20"/>
          <w:szCs w:val="20"/>
        </w:rPr>
        <w:t>JP Court</w:t>
      </w:r>
      <w:r w:rsidR="00D51FFB" w:rsidRPr="00652035">
        <w:rPr>
          <w:rFonts w:ascii="Arial" w:hAnsi="Arial" w:cs="Arial"/>
          <w:sz w:val="20"/>
          <w:szCs w:val="20"/>
        </w:rPr>
        <w:tab/>
      </w:r>
      <w:r w:rsidR="00D51FFB" w:rsidRPr="00652035">
        <w:rPr>
          <w:rFonts w:ascii="Arial" w:hAnsi="Arial" w:cs="Arial"/>
          <w:sz w:val="20"/>
          <w:szCs w:val="20"/>
        </w:rPr>
        <w:tab/>
        <w:t>Peggy Bell</w:t>
      </w:r>
      <w:r w:rsidR="00D51FFB" w:rsidRPr="00652035">
        <w:rPr>
          <w:rFonts w:ascii="Arial" w:hAnsi="Arial" w:cs="Arial"/>
          <w:sz w:val="20"/>
          <w:szCs w:val="20"/>
        </w:rPr>
        <w:tab/>
      </w:r>
      <w:r w:rsidR="00D51FFB" w:rsidRPr="00652035">
        <w:rPr>
          <w:rFonts w:ascii="Arial" w:hAnsi="Arial" w:cs="Arial"/>
          <w:sz w:val="20"/>
          <w:szCs w:val="20"/>
        </w:rPr>
        <w:tab/>
        <w:t>DELJIS</w:t>
      </w:r>
    </w:p>
    <w:p w:rsidR="00D51FFB" w:rsidRPr="00652035" w:rsidRDefault="00D51FFB" w:rsidP="0058108C">
      <w:pPr>
        <w:spacing w:after="0" w:line="240" w:lineRule="auto"/>
        <w:rPr>
          <w:rFonts w:ascii="Arial" w:hAnsi="Arial" w:cs="Arial"/>
          <w:sz w:val="20"/>
          <w:szCs w:val="20"/>
        </w:rPr>
      </w:pPr>
      <w:r w:rsidRPr="00652035">
        <w:rPr>
          <w:rFonts w:ascii="Arial" w:hAnsi="Arial" w:cs="Arial"/>
          <w:sz w:val="20"/>
          <w:szCs w:val="20"/>
        </w:rPr>
        <w:tab/>
        <w:t>Leann Summa</w:t>
      </w:r>
      <w:r w:rsidRPr="00652035">
        <w:rPr>
          <w:rFonts w:ascii="Arial" w:hAnsi="Arial" w:cs="Arial"/>
          <w:sz w:val="20"/>
          <w:szCs w:val="20"/>
        </w:rPr>
        <w:tab/>
      </w:r>
      <w:r w:rsidRPr="00652035">
        <w:rPr>
          <w:rFonts w:ascii="Arial" w:hAnsi="Arial" w:cs="Arial"/>
          <w:sz w:val="20"/>
          <w:szCs w:val="20"/>
        </w:rPr>
        <w:tab/>
        <w:t>Family Court</w:t>
      </w:r>
      <w:r w:rsidRPr="00652035">
        <w:rPr>
          <w:rFonts w:ascii="Arial" w:hAnsi="Arial" w:cs="Arial"/>
          <w:sz w:val="20"/>
          <w:szCs w:val="20"/>
        </w:rPr>
        <w:tab/>
      </w:r>
      <w:r w:rsidRPr="00652035">
        <w:rPr>
          <w:rFonts w:ascii="Arial" w:hAnsi="Arial" w:cs="Arial"/>
          <w:sz w:val="20"/>
          <w:szCs w:val="20"/>
        </w:rPr>
        <w:tab/>
        <w:t>Lynn Gedney</w:t>
      </w:r>
      <w:r w:rsidRPr="00652035">
        <w:rPr>
          <w:rFonts w:ascii="Arial" w:hAnsi="Arial" w:cs="Arial"/>
          <w:sz w:val="20"/>
          <w:szCs w:val="20"/>
        </w:rPr>
        <w:tab/>
      </w:r>
      <w:r w:rsidRPr="00652035">
        <w:rPr>
          <w:rFonts w:ascii="Arial" w:hAnsi="Arial" w:cs="Arial"/>
          <w:sz w:val="20"/>
          <w:szCs w:val="20"/>
        </w:rPr>
        <w:tab/>
        <w:t>DELJIS</w:t>
      </w:r>
    </w:p>
    <w:p w:rsidR="00D51FFB" w:rsidRPr="00652035" w:rsidRDefault="00D51FFB" w:rsidP="0058108C">
      <w:pPr>
        <w:spacing w:after="0" w:line="240" w:lineRule="auto"/>
        <w:rPr>
          <w:rFonts w:ascii="Arial" w:hAnsi="Arial" w:cs="Arial"/>
          <w:sz w:val="20"/>
          <w:szCs w:val="20"/>
        </w:rPr>
      </w:pPr>
      <w:r w:rsidRPr="00652035">
        <w:rPr>
          <w:rFonts w:ascii="Arial" w:hAnsi="Arial" w:cs="Arial"/>
          <w:sz w:val="20"/>
          <w:szCs w:val="20"/>
        </w:rPr>
        <w:tab/>
        <w:t>John Potts</w:t>
      </w:r>
      <w:r w:rsidRPr="00652035">
        <w:rPr>
          <w:rFonts w:ascii="Arial" w:hAnsi="Arial" w:cs="Arial"/>
          <w:sz w:val="20"/>
          <w:szCs w:val="20"/>
        </w:rPr>
        <w:tab/>
      </w:r>
      <w:r w:rsidRPr="00652035">
        <w:rPr>
          <w:rFonts w:ascii="Arial" w:hAnsi="Arial" w:cs="Arial"/>
          <w:sz w:val="20"/>
          <w:szCs w:val="20"/>
        </w:rPr>
        <w:tab/>
        <w:t>Newark PD</w:t>
      </w:r>
      <w:r w:rsidRPr="00652035">
        <w:rPr>
          <w:rFonts w:ascii="Arial" w:hAnsi="Arial" w:cs="Arial"/>
          <w:sz w:val="20"/>
          <w:szCs w:val="20"/>
        </w:rPr>
        <w:tab/>
      </w:r>
      <w:r w:rsidRPr="00652035">
        <w:rPr>
          <w:rFonts w:ascii="Arial" w:hAnsi="Arial" w:cs="Arial"/>
          <w:sz w:val="20"/>
          <w:szCs w:val="20"/>
        </w:rPr>
        <w:tab/>
        <w:t>Mary Hansen</w:t>
      </w:r>
      <w:r w:rsidRPr="00652035">
        <w:rPr>
          <w:rFonts w:ascii="Arial" w:hAnsi="Arial" w:cs="Arial"/>
          <w:sz w:val="20"/>
          <w:szCs w:val="20"/>
        </w:rPr>
        <w:tab/>
      </w:r>
      <w:r w:rsidRPr="00652035">
        <w:rPr>
          <w:rFonts w:ascii="Arial" w:hAnsi="Arial" w:cs="Arial"/>
          <w:sz w:val="20"/>
          <w:szCs w:val="20"/>
        </w:rPr>
        <w:tab/>
        <w:t>DELJIS</w:t>
      </w:r>
    </w:p>
    <w:p w:rsidR="00D51FFB" w:rsidRPr="00652035" w:rsidRDefault="00D51FFB" w:rsidP="0058108C">
      <w:pPr>
        <w:spacing w:after="0" w:line="240" w:lineRule="auto"/>
        <w:rPr>
          <w:rFonts w:ascii="Arial" w:hAnsi="Arial" w:cs="Arial"/>
          <w:sz w:val="20"/>
          <w:szCs w:val="20"/>
        </w:rPr>
      </w:pPr>
      <w:r w:rsidRPr="00652035">
        <w:rPr>
          <w:rFonts w:ascii="Arial" w:hAnsi="Arial" w:cs="Arial"/>
          <w:sz w:val="20"/>
          <w:szCs w:val="20"/>
        </w:rPr>
        <w:tab/>
        <w:t>Earl McCloskey</w:t>
      </w:r>
      <w:r w:rsidRPr="00652035">
        <w:rPr>
          <w:rFonts w:ascii="Arial" w:hAnsi="Arial" w:cs="Arial"/>
          <w:sz w:val="20"/>
          <w:szCs w:val="20"/>
        </w:rPr>
        <w:tab/>
      </w:r>
      <w:r w:rsidRPr="00652035">
        <w:rPr>
          <w:rFonts w:ascii="Arial" w:hAnsi="Arial" w:cs="Arial"/>
          <w:sz w:val="20"/>
          <w:szCs w:val="20"/>
        </w:rPr>
        <w:tab/>
        <w:t>DOJ</w:t>
      </w:r>
      <w:r w:rsidRPr="00652035">
        <w:rPr>
          <w:rFonts w:ascii="Arial" w:hAnsi="Arial" w:cs="Arial"/>
          <w:sz w:val="20"/>
          <w:szCs w:val="20"/>
        </w:rPr>
        <w:tab/>
      </w:r>
      <w:r w:rsidRPr="00652035">
        <w:rPr>
          <w:rFonts w:ascii="Arial" w:hAnsi="Arial" w:cs="Arial"/>
          <w:sz w:val="20"/>
          <w:szCs w:val="20"/>
        </w:rPr>
        <w:tab/>
      </w:r>
      <w:r w:rsidRPr="00652035">
        <w:rPr>
          <w:rFonts w:ascii="Arial" w:hAnsi="Arial" w:cs="Arial"/>
          <w:sz w:val="20"/>
          <w:szCs w:val="20"/>
        </w:rPr>
        <w:tab/>
        <w:t>Nicole Wilson</w:t>
      </w:r>
      <w:r w:rsidRPr="00652035">
        <w:rPr>
          <w:rFonts w:ascii="Arial" w:hAnsi="Arial" w:cs="Arial"/>
          <w:sz w:val="20"/>
          <w:szCs w:val="20"/>
        </w:rPr>
        <w:tab/>
      </w:r>
      <w:r w:rsidR="00DC6D49">
        <w:rPr>
          <w:rFonts w:ascii="Arial" w:hAnsi="Arial" w:cs="Arial"/>
          <w:sz w:val="20"/>
          <w:szCs w:val="20"/>
        </w:rPr>
        <w:tab/>
      </w:r>
      <w:r w:rsidRPr="00652035">
        <w:rPr>
          <w:rFonts w:ascii="Arial" w:hAnsi="Arial" w:cs="Arial"/>
          <w:sz w:val="20"/>
          <w:szCs w:val="20"/>
        </w:rPr>
        <w:t>DELJIS</w:t>
      </w:r>
    </w:p>
    <w:p w:rsidR="00D51FFB" w:rsidRPr="00652035" w:rsidRDefault="00DC6D49" w:rsidP="0058108C">
      <w:pPr>
        <w:spacing w:after="0" w:line="240" w:lineRule="auto"/>
        <w:rPr>
          <w:rFonts w:ascii="Arial" w:hAnsi="Arial" w:cs="Arial"/>
          <w:sz w:val="20"/>
          <w:szCs w:val="20"/>
        </w:rPr>
      </w:pPr>
      <w:r>
        <w:rPr>
          <w:rFonts w:ascii="Arial" w:hAnsi="Arial" w:cs="Arial"/>
          <w:sz w:val="20"/>
          <w:szCs w:val="20"/>
        </w:rPr>
        <w:tab/>
        <w:t>Marian Bhate</w:t>
      </w:r>
      <w:r>
        <w:rPr>
          <w:rFonts w:ascii="Arial" w:hAnsi="Arial" w:cs="Arial"/>
          <w:sz w:val="20"/>
          <w:szCs w:val="20"/>
        </w:rPr>
        <w:tab/>
      </w:r>
      <w:r>
        <w:rPr>
          <w:rFonts w:ascii="Arial" w:hAnsi="Arial" w:cs="Arial"/>
          <w:sz w:val="20"/>
          <w:szCs w:val="20"/>
        </w:rPr>
        <w:tab/>
      </w:r>
      <w:r w:rsidR="00D51FFB" w:rsidRPr="00652035">
        <w:rPr>
          <w:rFonts w:ascii="Arial" w:hAnsi="Arial" w:cs="Arial"/>
          <w:sz w:val="20"/>
          <w:szCs w:val="20"/>
        </w:rPr>
        <w:t>PDO</w:t>
      </w:r>
      <w:r w:rsidR="00D51FFB" w:rsidRPr="00652035">
        <w:rPr>
          <w:rFonts w:ascii="Arial" w:hAnsi="Arial" w:cs="Arial"/>
          <w:sz w:val="20"/>
          <w:szCs w:val="20"/>
        </w:rPr>
        <w:tab/>
      </w:r>
      <w:r w:rsidR="00D51FFB" w:rsidRPr="00652035">
        <w:rPr>
          <w:rFonts w:ascii="Arial" w:hAnsi="Arial" w:cs="Arial"/>
          <w:sz w:val="20"/>
          <w:szCs w:val="20"/>
        </w:rPr>
        <w:tab/>
      </w:r>
      <w:r w:rsidR="00D51FFB" w:rsidRPr="00652035">
        <w:rPr>
          <w:rFonts w:ascii="Arial" w:hAnsi="Arial" w:cs="Arial"/>
          <w:sz w:val="20"/>
          <w:szCs w:val="20"/>
        </w:rPr>
        <w:tab/>
        <w:t>Benjamin Griffith</w:t>
      </w:r>
      <w:r w:rsidR="00D51FFB" w:rsidRPr="00652035">
        <w:rPr>
          <w:rFonts w:ascii="Arial" w:hAnsi="Arial" w:cs="Arial"/>
          <w:sz w:val="20"/>
          <w:szCs w:val="20"/>
        </w:rPr>
        <w:tab/>
        <w:t>DSAMH</w:t>
      </w:r>
    </w:p>
    <w:p w:rsidR="00D51FFB" w:rsidRPr="00652035" w:rsidRDefault="00D51FFB" w:rsidP="0058108C">
      <w:pPr>
        <w:spacing w:after="0" w:line="240" w:lineRule="auto"/>
        <w:rPr>
          <w:rFonts w:ascii="Arial" w:hAnsi="Arial" w:cs="Arial"/>
          <w:sz w:val="20"/>
          <w:szCs w:val="20"/>
        </w:rPr>
      </w:pPr>
      <w:r w:rsidRPr="00652035">
        <w:rPr>
          <w:rFonts w:ascii="Arial" w:hAnsi="Arial" w:cs="Arial"/>
          <w:sz w:val="20"/>
          <w:szCs w:val="20"/>
        </w:rPr>
        <w:tab/>
        <w:t>Mike McDonald</w:t>
      </w:r>
      <w:r w:rsidRPr="00652035">
        <w:rPr>
          <w:rFonts w:ascii="Arial" w:hAnsi="Arial" w:cs="Arial"/>
          <w:sz w:val="20"/>
          <w:szCs w:val="20"/>
        </w:rPr>
        <w:tab/>
      </w:r>
      <w:r w:rsidRPr="00652035">
        <w:rPr>
          <w:rFonts w:ascii="Arial" w:hAnsi="Arial" w:cs="Arial"/>
          <w:sz w:val="20"/>
          <w:szCs w:val="20"/>
        </w:rPr>
        <w:tab/>
        <w:t>DSP-IT</w:t>
      </w:r>
      <w:r w:rsidRPr="00652035">
        <w:rPr>
          <w:rFonts w:ascii="Arial" w:hAnsi="Arial" w:cs="Arial"/>
          <w:sz w:val="20"/>
          <w:szCs w:val="20"/>
        </w:rPr>
        <w:tab/>
      </w:r>
      <w:r w:rsidRPr="00652035">
        <w:rPr>
          <w:rFonts w:ascii="Arial" w:hAnsi="Arial" w:cs="Arial"/>
          <w:sz w:val="20"/>
          <w:szCs w:val="20"/>
        </w:rPr>
        <w:tab/>
      </w:r>
      <w:r w:rsidR="00DC6D49">
        <w:rPr>
          <w:rFonts w:ascii="Arial" w:hAnsi="Arial" w:cs="Arial"/>
          <w:sz w:val="20"/>
          <w:szCs w:val="20"/>
        </w:rPr>
        <w:tab/>
      </w:r>
      <w:r w:rsidRPr="00652035">
        <w:rPr>
          <w:rFonts w:ascii="Arial" w:hAnsi="Arial" w:cs="Arial"/>
          <w:sz w:val="20"/>
          <w:szCs w:val="20"/>
        </w:rPr>
        <w:t>Jean Burgess</w:t>
      </w:r>
      <w:r w:rsidRPr="00652035">
        <w:rPr>
          <w:rFonts w:ascii="Arial" w:hAnsi="Arial" w:cs="Arial"/>
          <w:sz w:val="20"/>
          <w:szCs w:val="20"/>
        </w:rPr>
        <w:tab/>
      </w:r>
      <w:r w:rsidR="00DC6D49">
        <w:rPr>
          <w:rFonts w:ascii="Arial" w:hAnsi="Arial" w:cs="Arial"/>
          <w:sz w:val="20"/>
          <w:szCs w:val="20"/>
        </w:rPr>
        <w:tab/>
      </w:r>
      <w:r w:rsidRPr="00652035">
        <w:rPr>
          <w:rFonts w:ascii="Arial" w:hAnsi="Arial" w:cs="Arial"/>
          <w:sz w:val="20"/>
          <w:szCs w:val="20"/>
        </w:rPr>
        <w:t>DSAMH</w:t>
      </w:r>
    </w:p>
    <w:p w:rsidR="00D51FFB" w:rsidRPr="00652035" w:rsidRDefault="00DC6D49" w:rsidP="0058108C">
      <w:pPr>
        <w:spacing w:after="0" w:line="240" w:lineRule="auto"/>
        <w:rPr>
          <w:rFonts w:ascii="Arial" w:hAnsi="Arial" w:cs="Arial"/>
          <w:sz w:val="20"/>
          <w:szCs w:val="20"/>
        </w:rPr>
      </w:pPr>
      <w:r>
        <w:rPr>
          <w:rFonts w:ascii="Arial" w:hAnsi="Arial" w:cs="Arial"/>
          <w:sz w:val="20"/>
          <w:szCs w:val="20"/>
        </w:rPr>
        <w:tab/>
        <w:t>Nancy Dietz</w:t>
      </w:r>
      <w:r>
        <w:rPr>
          <w:rFonts w:ascii="Arial" w:hAnsi="Arial" w:cs="Arial"/>
          <w:sz w:val="20"/>
          <w:szCs w:val="20"/>
        </w:rPr>
        <w:tab/>
      </w:r>
      <w:r>
        <w:rPr>
          <w:rFonts w:ascii="Arial" w:hAnsi="Arial" w:cs="Arial"/>
          <w:sz w:val="20"/>
          <w:szCs w:val="20"/>
        </w:rPr>
        <w:tab/>
      </w:r>
      <w:r w:rsidR="00D51FFB" w:rsidRPr="00652035">
        <w:rPr>
          <w:rFonts w:ascii="Arial" w:hAnsi="Arial" w:cs="Arial"/>
          <w:sz w:val="20"/>
          <w:szCs w:val="20"/>
        </w:rPr>
        <w:t>DYRS</w:t>
      </w:r>
      <w:r w:rsidR="00D51FFB" w:rsidRPr="00652035">
        <w:rPr>
          <w:rFonts w:ascii="Arial" w:hAnsi="Arial" w:cs="Arial"/>
          <w:sz w:val="20"/>
          <w:szCs w:val="20"/>
        </w:rPr>
        <w:tab/>
      </w:r>
      <w:r w:rsidR="00D51FFB" w:rsidRPr="00652035">
        <w:rPr>
          <w:rFonts w:ascii="Arial" w:hAnsi="Arial" w:cs="Arial"/>
          <w:sz w:val="20"/>
          <w:szCs w:val="20"/>
        </w:rPr>
        <w:tab/>
      </w:r>
      <w:r w:rsidR="00D51FFB" w:rsidRPr="00652035">
        <w:rPr>
          <w:rFonts w:ascii="Arial" w:hAnsi="Arial" w:cs="Arial"/>
          <w:sz w:val="20"/>
          <w:szCs w:val="20"/>
        </w:rPr>
        <w:tab/>
        <w:t>Joe Shockley</w:t>
      </w:r>
      <w:r w:rsidR="00D51FFB" w:rsidRPr="00652035">
        <w:rPr>
          <w:rFonts w:ascii="Arial" w:hAnsi="Arial" w:cs="Arial"/>
          <w:sz w:val="20"/>
          <w:szCs w:val="20"/>
        </w:rPr>
        <w:tab/>
      </w:r>
      <w:r w:rsidR="00D51FFB" w:rsidRPr="00652035">
        <w:rPr>
          <w:rFonts w:ascii="Arial" w:hAnsi="Arial" w:cs="Arial"/>
          <w:sz w:val="20"/>
          <w:szCs w:val="20"/>
        </w:rPr>
        <w:tab/>
        <w:t>DTI</w:t>
      </w:r>
    </w:p>
    <w:p w:rsidR="00D51FFB" w:rsidRPr="00652035" w:rsidRDefault="00D51FFB" w:rsidP="0058108C">
      <w:pPr>
        <w:spacing w:after="0" w:line="240" w:lineRule="auto"/>
        <w:rPr>
          <w:rFonts w:ascii="Arial" w:hAnsi="Arial" w:cs="Arial"/>
          <w:sz w:val="20"/>
          <w:szCs w:val="20"/>
        </w:rPr>
      </w:pPr>
      <w:r w:rsidRPr="00652035">
        <w:rPr>
          <w:rFonts w:ascii="Arial" w:hAnsi="Arial" w:cs="Arial"/>
          <w:sz w:val="20"/>
          <w:szCs w:val="20"/>
        </w:rPr>
        <w:tab/>
        <w:t>Fred Calhoun</w:t>
      </w:r>
      <w:r w:rsidRPr="00652035">
        <w:rPr>
          <w:rFonts w:ascii="Arial" w:hAnsi="Arial" w:cs="Arial"/>
          <w:sz w:val="20"/>
          <w:szCs w:val="20"/>
        </w:rPr>
        <w:tab/>
      </w:r>
      <w:r w:rsidRPr="00652035">
        <w:rPr>
          <w:rFonts w:ascii="Arial" w:hAnsi="Arial" w:cs="Arial"/>
          <w:sz w:val="20"/>
          <w:szCs w:val="20"/>
        </w:rPr>
        <w:tab/>
        <w:t>NCCPD</w:t>
      </w:r>
      <w:r w:rsidRPr="00652035">
        <w:rPr>
          <w:rFonts w:ascii="Arial" w:hAnsi="Arial" w:cs="Arial"/>
          <w:sz w:val="20"/>
          <w:szCs w:val="20"/>
        </w:rPr>
        <w:tab/>
      </w:r>
      <w:r w:rsidRPr="00652035">
        <w:rPr>
          <w:rFonts w:ascii="Arial" w:hAnsi="Arial" w:cs="Arial"/>
          <w:sz w:val="20"/>
          <w:szCs w:val="20"/>
        </w:rPr>
        <w:tab/>
      </w:r>
      <w:r w:rsidR="00DC6D49">
        <w:rPr>
          <w:rFonts w:ascii="Arial" w:hAnsi="Arial" w:cs="Arial"/>
          <w:sz w:val="20"/>
          <w:szCs w:val="20"/>
        </w:rPr>
        <w:tab/>
      </w:r>
      <w:r w:rsidRPr="00652035">
        <w:rPr>
          <w:rFonts w:ascii="Arial" w:hAnsi="Arial" w:cs="Arial"/>
          <w:sz w:val="20"/>
          <w:szCs w:val="20"/>
        </w:rPr>
        <w:t>Isabella Kaplan</w:t>
      </w:r>
      <w:r w:rsidRPr="00652035">
        <w:rPr>
          <w:rFonts w:ascii="Arial" w:hAnsi="Arial" w:cs="Arial"/>
          <w:sz w:val="20"/>
          <w:szCs w:val="20"/>
        </w:rPr>
        <w:tab/>
      </w:r>
      <w:r w:rsidR="00DC6D49">
        <w:rPr>
          <w:rFonts w:ascii="Arial" w:hAnsi="Arial" w:cs="Arial"/>
          <w:sz w:val="20"/>
          <w:szCs w:val="20"/>
        </w:rPr>
        <w:tab/>
      </w:r>
      <w:r w:rsidRPr="00652035">
        <w:rPr>
          <w:rFonts w:ascii="Arial" w:hAnsi="Arial" w:cs="Arial"/>
          <w:sz w:val="20"/>
          <w:szCs w:val="20"/>
        </w:rPr>
        <w:t>DTI</w:t>
      </w:r>
    </w:p>
    <w:p w:rsidR="00D51FFB" w:rsidRPr="00652035" w:rsidRDefault="00DC6D49" w:rsidP="0058108C">
      <w:pPr>
        <w:spacing w:after="0" w:line="240" w:lineRule="auto"/>
        <w:rPr>
          <w:rFonts w:ascii="Arial" w:hAnsi="Arial" w:cs="Arial"/>
          <w:sz w:val="20"/>
          <w:szCs w:val="20"/>
        </w:rPr>
      </w:pPr>
      <w:r>
        <w:rPr>
          <w:rFonts w:ascii="Arial" w:hAnsi="Arial" w:cs="Arial"/>
          <w:sz w:val="20"/>
          <w:szCs w:val="20"/>
        </w:rPr>
        <w:tab/>
        <w:t>Deb Lindell</w:t>
      </w:r>
      <w:r>
        <w:rPr>
          <w:rFonts w:ascii="Arial" w:hAnsi="Arial" w:cs="Arial"/>
          <w:sz w:val="20"/>
          <w:szCs w:val="20"/>
        </w:rPr>
        <w:tab/>
      </w:r>
      <w:r>
        <w:rPr>
          <w:rFonts w:ascii="Arial" w:hAnsi="Arial" w:cs="Arial"/>
          <w:sz w:val="20"/>
          <w:szCs w:val="20"/>
        </w:rPr>
        <w:tab/>
      </w:r>
      <w:r w:rsidR="00D51FFB" w:rsidRPr="00652035">
        <w:rPr>
          <w:rFonts w:ascii="Arial" w:hAnsi="Arial" w:cs="Arial"/>
          <w:sz w:val="20"/>
          <w:szCs w:val="20"/>
        </w:rPr>
        <w:t>JIC</w:t>
      </w:r>
      <w:r w:rsidR="00D51FFB" w:rsidRPr="00652035">
        <w:rPr>
          <w:rFonts w:ascii="Arial" w:hAnsi="Arial" w:cs="Arial"/>
          <w:sz w:val="20"/>
          <w:szCs w:val="20"/>
        </w:rPr>
        <w:tab/>
      </w:r>
      <w:r w:rsidR="00D51FFB" w:rsidRPr="00652035">
        <w:rPr>
          <w:rFonts w:ascii="Arial" w:hAnsi="Arial" w:cs="Arial"/>
          <w:sz w:val="20"/>
          <w:szCs w:val="20"/>
        </w:rPr>
        <w:tab/>
      </w:r>
      <w:r w:rsidR="00D51FFB" w:rsidRPr="00652035">
        <w:rPr>
          <w:rFonts w:ascii="Arial" w:hAnsi="Arial" w:cs="Arial"/>
          <w:sz w:val="20"/>
          <w:szCs w:val="20"/>
        </w:rPr>
        <w:tab/>
        <w:t>Renee Rigby</w:t>
      </w:r>
      <w:r w:rsidR="00D51FFB" w:rsidRPr="00652035">
        <w:rPr>
          <w:rFonts w:ascii="Arial" w:hAnsi="Arial" w:cs="Arial"/>
          <w:sz w:val="20"/>
          <w:szCs w:val="20"/>
        </w:rPr>
        <w:tab/>
      </w:r>
      <w:r w:rsidR="00D51FFB" w:rsidRPr="00652035">
        <w:rPr>
          <w:rFonts w:ascii="Arial" w:hAnsi="Arial" w:cs="Arial"/>
          <w:sz w:val="20"/>
          <w:szCs w:val="20"/>
        </w:rPr>
        <w:tab/>
        <w:t>DSP-SBI</w:t>
      </w:r>
    </w:p>
    <w:p w:rsidR="00D51FFB" w:rsidRPr="00652035" w:rsidRDefault="00DC6D49" w:rsidP="0058108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51FFB" w:rsidRPr="00652035">
        <w:rPr>
          <w:rFonts w:ascii="Arial" w:hAnsi="Arial" w:cs="Arial"/>
          <w:sz w:val="20"/>
          <w:szCs w:val="20"/>
        </w:rPr>
        <w:t>Tom Ellis</w:t>
      </w:r>
      <w:r w:rsidR="00D51FFB" w:rsidRPr="00652035">
        <w:rPr>
          <w:rFonts w:ascii="Arial" w:hAnsi="Arial" w:cs="Arial"/>
          <w:sz w:val="20"/>
          <w:szCs w:val="20"/>
        </w:rPr>
        <w:tab/>
      </w:r>
      <w:r w:rsidR="00D51FFB" w:rsidRPr="00652035">
        <w:rPr>
          <w:rFonts w:ascii="Arial" w:hAnsi="Arial" w:cs="Arial"/>
          <w:sz w:val="20"/>
          <w:szCs w:val="20"/>
        </w:rPr>
        <w:tab/>
        <w:t>DOJ</w:t>
      </w:r>
    </w:p>
    <w:p w:rsidR="00D51FFB" w:rsidRPr="00652035" w:rsidRDefault="00DC6D49" w:rsidP="0058108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51FFB" w:rsidRPr="00652035">
        <w:rPr>
          <w:rFonts w:ascii="Arial" w:hAnsi="Arial" w:cs="Arial"/>
          <w:sz w:val="20"/>
          <w:szCs w:val="20"/>
        </w:rPr>
        <w:t>Anthony Spiezio</w:t>
      </w:r>
      <w:r w:rsidR="00D51FFB" w:rsidRPr="00652035">
        <w:rPr>
          <w:rFonts w:ascii="Arial" w:hAnsi="Arial" w:cs="Arial"/>
          <w:sz w:val="20"/>
          <w:szCs w:val="20"/>
        </w:rPr>
        <w:tab/>
        <w:t>DTI</w:t>
      </w:r>
    </w:p>
    <w:p w:rsidR="000F0AB7" w:rsidRPr="00652035" w:rsidRDefault="00D51FFB" w:rsidP="0058108C">
      <w:pPr>
        <w:spacing w:after="0" w:line="240" w:lineRule="auto"/>
        <w:rPr>
          <w:rFonts w:ascii="Arial" w:hAnsi="Arial" w:cs="Arial"/>
          <w:b/>
          <w:sz w:val="20"/>
          <w:szCs w:val="20"/>
          <w:u w:val="single"/>
        </w:rPr>
      </w:pPr>
      <w:r w:rsidRPr="00652035">
        <w:rPr>
          <w:rFonts w:ascii="Arial" w:hAnsi="Arial" w:cs="Arial"/>
          <w:sz w:val="20"/>
          <w:szCs w:val="20"/>
        </w:rPr>
        <w:tab/>
      </w:r>
      <w:r w:rsidR="000F0AB7" w:rsidRPr="00652035">
        <w:rPr>
          <w:rFonts w:ascii="Arial" w:hAnsi="Arial" w:cs="Arial"/>
          <w:b/>
          <w:sz w:val="20"/>
          <w:szCs w:val="20"/>
          <w:u w:val="single"/>
        </w:rPr>
        <w:t>Proxies</w:t>
      </w:r>
    </w:p>
    <w:p w:rsidR="00D51FFB" w:rsidRPr="00652035" w:rsidRDefault="00D51FFB" w:rsidP="0058108C">
      <w:pPr>
        <w:spacing w:after="0" w:line="240" w:lineRule="auto"/>
        <w:rPr>
          <w:rFonts w:ascii="Arial" w:hAnsi="Arial" w:cs="Arial"/>
          <w:sz w:val="20"/>
          <w:szCs w:val="20"/>
        </w:rPr>
      </w:pPr>
      <w:r w:rsidRPr="00652035">
        <w:rPr>
          <w:rFonts w:ascii="Arial" w:hAnsi="Arial" w:cs="Arial"/>
          <w:sz w:val="20"/>
          <w:szCs w:val="20"/>
        </w:rPr>
        <w:tab/>
        <w:t xml:space="preserve">Earle Dempsey </w:t>
      </w:r>
      <w:r w:rsidRPr="00652035">
        <w:rPr>
          <w:rFonts w:ascii="Arial" w:hAnsi="Arial" w:cs="Arial"/>
          <w:sz w:val="20"/>
          <w:szCs w:val="20"/>
        </w:rPr>
        <w:tab/>
      </w:r>
      <w:r w:rsidRPr="00652035">
        <w:rPr>
          <w:rFonts w:ascii="Arial" w:hAnsi="Arial" w:cs="Arial"/>
          <w:sz w:val="20"/>
          <w:szCs w:val="20"/>
        </w:rPr>
        <w:tab/>
        <w:t>DTI</w:t>
      </w:r>
    </w:p>
    <w:p w:rsidR="00D51FFB" w:rsidRPr="00652035" w:rsidRDefault="00D51FFB" w:rsidP="0058108C">
      <w:pPr>
        <w:spacing w:after="0" w:line="240" w:lineRule="auto"/>
        <w:rPr>
          <w:rFonts w:ascii="Arial" w:hAnsi="Arial" w:cs="Arial"/>
          <w:sz w:val="20"/>
          <w:szCs w:val="20"/>
        </w:rPr>
      </w:pPr>
      <w:r w:rsidRPr="00652035">
        <w:rPr>
          <w:rFonts w:ascii="Arial" w:hAnsi="Arial" w:cs="Arial"/>
          <w:sz w:val="20"/>
          <w:szCs w:val="20"/>
        </w:rPr>
        <w:tab/>
      </w:r>
      <w:r w:rsidRPr="00652035">
        <w:rPr>
          <w:rFonts w:ascii="Arial" w:hAnsi="Arial" w:cs="Arial"/>
          <w:sz w:val="20"/>
          <w:szCs w:val="20"/>
        </w:rPr>
        <w:tab/>
        <w:t>For Secretary Sills</w:t>
      </w:r>
      <w:r w:rsidRPr="00652035">
        <w:rPr>
          <w:rFonts w:ascii="Arial" w:hAnsi="Arial" w:cs="Arial"/>
          <w:sz w:val="20"/>
          <w:szCs w:val="20"/>
        </w:rPr>
        <w:tab/>
      </w:r>
    </w:p>
    <w:p w:rsidR="00BB15C5" w:rsidRPr="00652035" w:rsidRDefault="00972BF1" w:rsidP="0058108C">
      <w:pPr>
        <w:spacing w:after="0" w:line="240" w:lineRule="auto"/>
        <w:ind w:left="720"/>
        <w:rPr>
          <w:rFonts w:ascii="Arial" w:hAnsi="Arial" w:cs="Arial"/>
          <w:sz w:val="20"/>
          <w:szCs w:val="20"/>
        </w:rPr>
      </w:pPr>
      <w:r w:rsidRPr="00652035">
        <w:rPr>
          <w:rFonts w:ascii="Arial" w:hAnsi="Arial" w:cs="Arial"/>
          <w:sz w:val="20"/>
          <w:szCs w:val="20"/>
        </w:rPr>
        <w:tab/>
      </w:r>
      <w:r w:rsidRPr="00652035">
        <w:rPr>
          <w:rFonts w:ascii="Arial" w:hAnsi="Arial" w:cs="Arial"/>
          <w:sz w:val="20"/>
          <w:szCs w:val="20"/>
        </w:rPr>
        <w:tab/>
      </w:r>
      <w:r w:rsidRPr="00652035">
        <w:rPr>
          <w:rFonts w:ascii="Arial" w:hAnsi="Arial" w:cs="Arial"/>
          <w:sz w:val="20"/>
          <w:szCs w:val="20"/>
        </w:rPr>
        <w:tab/>
      </w:r>
      <w:r w:rsidRPr="00652035">
        <w:rPr>
          <w:rFonts w:ascii="Arial" w:hAnsi="Arial" w:cs="Arial"/>
          <w:sz w:val="20"/>
          <w:szCs w:val="20"/>
        </w:rPr>
        <w:tab/>
      </w:r>
    </w:p>
    <w:p w:rsidR="00381E1D" w:rsidRPr="00652035" w:rsidRDefault="00D51FFB" w:rsidP="0058108C">
      <w:pPr>
        <w:pStyle w:val="ListParagraph"/>
        <w:numPr>
          <w:ilvl w:val="0"/>
          <w:numId w:val="6"/>
        </w:numPr>
        <w:tabs>
          <w:tab w:val="left" w:pos="8238"/>
        </w:tabs>
        <w:spacing w:after="0" w:line="240" w:lineRule="auto"/>
        <w:rPr>
          <w:rFonts w:ascii="Arial" w:hAnsi="Arial" w:cs="Arial"/>
          <w:b/>
          <w:sz w:val="20"/>
          <w:szCs w:val="20"/>
        </w:rPr>
      </w:pPr>
      <w:r w:rsidRPr="00652035">
        <w:rPr>
          <w:rFonts w:ascii="Arial" w:hAnsi="Arial" w:cs="Arial"/>
          <w:b/>
          <w:sz w:val="20"/>
          <w:szCs w:val="20"/>
          <w:u w:val="single"/>
        </w:rPr>
        <w:t>REVIEW OF JANUARY</w:t>
      </w:r>
      <w:r w:rsidR="00381E1D" w:rsidRPr="00652035">
        <w:rPr>
          <w:rFonts w:ascii="Arial" w:hAnsi="Arial" w:cs="Arial"/>
          <w:b/>
          <w:sz w:val="20"/>
          <w:szCs w:val="20"/>
          <w:u w:val="single"/>
        </w:rPr>
        <w:t xml:space="preserve"> MINUTES</w:t>
      </w:r>
    </w:p>
    <w:p w:rsidR="00FB0275" w:rsidRPr="00652035" w:rsidRDefault="00381E1D" w:rsidP="0058108C">
      <w:pPr>
        <w:spacing w:after="0" w:line="240" w:lineRule="auto"/>
        <w:ind w:left="1080"/>
        <w:rPr>
          <w:rFonts w:ascii="Arial" w:hAnsi="Arial" w:cs="Arial"/>
          <w:sz w:val="20"/>
          <w:szCs w:val="20"/>
        </w:rPr>
      </w:pPr>
      <w:r w:rsidRPr="00652035">
        <w:rPr>
          <w:rFonts w:ascii="Arial" w:hAnsi="Arial" w:cs="Arial"/>
          <w:sz w:val="20"/>
          <w:szCs w:val="20"/>
        </w:rPr>
        <w:t>A</w:t>
      </w:r>
      <w:r w:rsidR="00DC6D49">
        <w:rPr>
          <w:rFonts w:ascii="Arial" w:hAnsi="Arial" w:cs="Arial"/>
          <w:sz w:val="20"/>
          <w:szCs w:val="20"/>
        </w:rPr>
        <w:t xml:space="preserve"> motion to approve the January</w:t>
      </w:r>
      <w:r w:rsidR="00FB0275" w:rsidRPr="00652035">
        <w:rPr>
          <w:rFonts w:ascii="Arial" w:hAnsi="Arial" w:cs="Arial"/>
          <w:sz w:val="20"/>
          <w:szCs w:val="20"/>
        </w:rPr>
        <w:t xml:space="preserve"> meeting minutes was made by </w:t>
      </w:r>
      <w:r w:rsidR="00E045AE" w:rsidRPr="00652035">
        <w:rPr>
          <w:rFonts w:ascii="Arial" w:hAnsi="Arial" w:cs="Arial"/>
          <w:sz w:val="20"/>
          <w:szCs w:val="20"/>
        </w:rPr>
        <w:t>Mr. McCloskey and seconded by Ms. Bhate; m</w:t>
      </w:r>
      <w:r w:rsidR="00C42F22" w:rsidRPr="00652035">
        <w:rPr>
          <w:rFonts w:ascii="Arial" w:hAnsi="Arial" w:cs="Arial"/>
          <w:sz w:val="20"/>
          <w:szCs w:val="20"/>
        </w:rPr>
        <w:t>otion carried.</w:t>
      </w:r>
    </w:p>
    <w:p w:rsidR="00AB340F" w:rsidRPr="00652035" w:rsidRDefault="00DB0264" w:rsidP="0058108C">
      <w:pPr>
        <w:pStyle w:val="ListParagraph"/>
        <w:numPr>
          <w:ilvl w:val="0"/>
          <w:numId w:val="6"/>
        </w:numPr>
        <w:spacing w:after="0" w:line="240" w:lineRule="auto"/>
        <w:rPr>
          <w:rFonts w:ascii="Arial" w:hAnsi="Arial" w:cs="Arial"/>
          <w:b/>
          <w:sz w:val="20"/>
          <w:szCs w:val="20"/>
          <w:u w:val="single"/>
        </w:rPr>
      </w:pPr>
      <w:r w:rsidRPr="00652035">
        <w:rPr>
          <w:rFonts w:ascii="Arial" w:hAnsi="Arial" w:cs="Arial"/>
          <w:b/>
          <w:sz w:val="20"/>
          <w:szCs w:val="20"/>
          <w:u w:val="single"/>
        </w:rPr>
        <w:t>NETWORK MANAGEMENT</w:t>
      </w:r>
    </w:p>
    <w:p w:rsidR="00AB340F" w:rsidRPr="00DC6D49" w:rsidRDefault="00E045AE" w:rsidP="0058108C">
      <w:pPr>
        <w:pStyle w:val="ListParagraph"/>
        <w:numPr>
          <w:ilvl w:val="0"/>
          <w:numId w:val="2"/>
        </w:numPr>
        <w:spacing w:after="0" w:line="240" w:lineRule="auto"/>
        <w:ind w:left="1440"/>
        <w:rPr>
          <w:rFonts w:ascii="Arial" w:hAnsi="Arial" w:cs="Arial"/>
          <w:sz w:val="20"/>
          <w:szCs w:val="20"/>
          <w:u w:val="single"/>
        </w:rPr>
      </w:pPr>
      <w:r w:rsidRPr="00DC6D49">
        <w:rPr>
          <w:rFonts w:ascii="Arial" w:hAnsi="Arial" w:cs="Arial"/>
          <w:sz w:val="20"/>
          <w:szCs w:val="20"/>
          <w:u w:val="single"/>
        </w:rPr>
        <w:t>DHSS Mobile Crisis Intervention Services</w:t>
      </w:r>
    </w:p>
    <w:p w:rsidR="005948FB" w:rsidRPr="00652035" w:rsidRDefault="00E045AE" w:rsidP="0058108C">
      <w:pPr>
        <w:pStyle w:val="ListParagraph"/>
        <w:numPr>
          <w:ilvl w:val="0"/>
          <w:numId w:val="13"/>
        </w:numPr>
        <w:spacing w:after="0" w:line="240" w:lineRule="auto"/>
        <w:rPr>
          <w:rFonts w:ascii="Arial" w:hAnsi="Arial" w:cs="Arial"/>
          <w:sz w:val="20"/>
          <w:szCs w:val="20"/>
        </w:rPr>
      </w:pPr>
      <w:r w:rsidRPr="00652035">
        <w:rPr>
          <w:rFonts w:ascii="Arial" w:hAnsi="Arial" w:cs="Arial"/>
          <w:sz w:val="20"/>
          <w:szCs w:val="20"/>
        </w:rPr>
        <w:t>A motion made by Ms. Bhate and seconded by Ms. Lindell to give access but to not keep the criminal history in the patients file. Mr. McCloskey wanted to make sure that a possible MOU to be created to let this access contingent upon read only access. A motion to an amendment of previous motion was made by</w:t>
      </w:r>
      <w:r w:rsidR="005948FB" w:rsidRPr="00652035">
        <w:rPr>
          <w:rFonts w:ascii="Arial" w:hAnsi="Arial" w:cs="Arial"/>
          <w:sz w:val="20"/>
          <w:szCs w:val="20"/>
        </w:rPr>
        <w:t xml:space="preserve"> Mr. Mc</w:t>
      </w:r>
      <w:r w:rsidR="002543AA" w:rsidRPr="00652035">
        <w:rPr>
          <w:rFonts w:ascii="Arial" w:hAnsi="Arial" w:cs="Arial"/>
          <w:sz w:val="20"/>
          <w:szCs w:val="20"/>
        </w:rPr>
        <w:t>Do</w:t>
      </w:r>
      <w:r w:rsidR="00BB15C5" w:rsidRPr="00652035">
        <w:rPr>
          <w:rFonts w:ascii="Arial" w:hAnsi="Arial" w:cs="Arial"/>
          <w:sz w:val="20"/>
          <w:szCs w:val="20"/>
        </w:rPr>
        <w:t>nald and seconded by Mr. McCloskey</w:t>
      </w:r>
      <w:r w:rsidR="005948FB" w:rsidRPr="00652035">
        <w:rPr>
          <w:rFonts w:ascii="Arial" w:hAnsi="Arial" w:cs="Arial"/>
          <w:sz w:val="20"/>
          <w:szCs w:val="20"/>
        </w:rPr>
        <w:t xml:space="preserve">; </w:t>
      </w:r>
      <w:r w:rsidRPr="00652035">
        <w:rPr>
          <w:rFonts w:ascii="Arial" w:hAnsi="Arial" w:cs="Arial"/>
          <w:sz w:val="20"/>
          <w:szCs w:val="20"/>
        </w:rPr>
        <w:t>motion carried.</w:t>
      </w:r>
    </w:p>
    <w:p w:rsidR="00AB340F" w:rsidRPr="00652035" w:rsidRDefault="00381E1D" w:rsidP="0058108C">
      <w:pPr>
        <w:pStyle w:val="ListParagraph"/>
        <w:numPr>
          <w:ilvl w:val="0"/>
          <w:numId w:val="6"/>
        </w:numPr>
        <w:spacing w:after="0" w:line="240" w:lineRule="auto"/>
        <w:rPr>
          <w:rFonts w:ascii="Arial" w:hAnsi="Arial" w:cs="Arial"/>
          <w:b/>
          <w:sz w:val="20"/>
          <w:szCs w:val="20"/>
          <w:u w:val="single"/>
        </w:rPr>
      </w:pPr>
      <w:r w:rsidRPr="00652035">
        <w:rPr>
          <w:rFonts w:ascii="Arial" w:hAnsi="Arial" w:cs="Arial"/>
          <w:b/>
          <w:sz w:val="20"/>
          <w:szCs w:val="20"/>
          <w:u w:val="single"/>
        </w:rPr>
        <w:t>STRATEGIC ISSUES</w:t>
      </w:r>
    </w:p>
    <w:p w:rsidR="00A05381" w:rsidRPr="00652035" w:rsidRDefault="00304FC7" w:rsidP="0058108C">
      <w:pPr>
        <w:pStyle w:val="ListParagraph"/>
        <w:numPr>
          <w:ilvl w:val="1"/>
          <w:numId w:val="2"/>
        </w:numPr>
        <w:spacing w:after="0" w:line="240" w:lineRule="auto"/>
        <w:ind w:left="1080"/>
        <w:rPr>
          <w:rFonts w:ascii="Arial" w:hAnsi="Arial" w:cs="Arial"/>
          <w:b/>
          <w:sz w:val="20"/>
          <w:szCs w:val="20"/>
          <w:u w:val="single"/>
        </w:rPr>
      </w:pPr>
      <w:r w:rsidRPr="00652035">
        <w:rPr>
          <w:rFonts w:ascii="Arial" w:hAnsi="Arial" w:cs="Arial"/>
          <w:sz w:val="20"/>
          <w:szCs w:val="20"/>
        </w:rPr>
        <w:t>.</w:t>
      </w:r>
      <w:r w:rsidR="00AB340F" w:rsidRPr="00DC6D49">
        <w:rPr>
          <w:rFonts w:ascii="Arial" w:hAnsi="Arial" w:cs="Arial"/>
          <w:sz w:val="20"/>
          <w:szCs w:val="20"/>
          <w:u w:val="single"/>
        </w:rPr>
        <w:t>IT Consolidation</w:t>
      </w:r>
      <w:r w:rsidR="008647BF" w:rsidRPr="00652035">
        <w:rPr>
          <w:rFonts w:ascii="Arial" w:hAnsi="Arial" w:cs="Arial"/>
          <w:sz w:val="20"/>
          <w:szCs w:val="20"/>
        </w:rPr>
        <w:t xml:space="preserve"> – Mr. Dempsey</w:t>
      </w:r>
      <w:r w:rsidR="00BB15C5" w:rsidRPr="00652035">
        <w:rPr>
          <w:rFonts w:ascii="Arial" w:hAnsi="Arial" w:cs="Arial"/>
          <w:sz w:val="20"/>
          <w:szCs w:val="20"/>
        </w:rPr>
        <w:t xml:space="preserve"> stated that everything is on schedule for </w:t>
      </w:r>
      <w:r w:rsidR="008647BF" w:rsidRPr="00652035">
        <w:rPr>
          <w:rFonts w:ascii="Arial" w:hAnsi="Arial" w:cs="Arial"/>
          <w:sz w:val="20"/>
          <w:szCs w:val="20"/>
        </w:rPr>
        <w:t>D</w:t>
      </w:r>
      <w:r w:rsidR="0029379F">
        <w:rPr>
          <w:rFonts w:ascii="Arial" w:hAnsi="Arial" w:cs="Arial"/>
          <w:sz w:val="20"/>
          <w:szCs w:val="20"/>
        </w:rPr>
        <w:t>elDOT; which concluded with personnel being consolidated</w:t>
      </w:r>
      <w:r w:rsidR="008647BF" w:rsidRPr="00652035">
        <w:rPr>
          <w:rFonts w:ascii="Arial" w:hAnsi="Arial" w:cs="Arial"/>
          <w:sz w:val="20"/>
          <w:szCs w:val="20"/>
        </w:rPr>
        <w:t xml:space="preserve"> into DTI on February 3</w:t>
      </w:r>
      <w:r w:rsidR="008647BF" w:rsidRPr="00652035">
        <w:rPr>
          <w:rFonts w:ascii="Arial" w:hAnsi="Arial" w:cs="Arial"/>
          <w:sz w:val="20"/>
          <w:szCs w:val="20"/>
          <w:vertAlign w:val="superscript"/>
        </w:rPr>
        <w:t>rd</w:t>
      </w:r>
      <w:r w:rsidR="008647BF" w:rsidRPr="00652035">
        <w:rPr>
          <w:rFonts w:ascii="Arial" w:hAnsi="Arial" w:cs="Arial"/>
          <w:sz w:val="20"/>
          <w:szCs w:val="20"/>
        </w:rPr>
        <w:t xml:space="preserve">.  These 30 employees will be responsible for the IT requirements that involve specifically DelDOT.  </w:t>
      </w:r>
      <w:r w:rsidR="00353060">
        <w:rPr>
          <w:rFonts w:ascii="Arial" w:hAnsi="Arial" w:cs="Arial"/>
          <w:sz w:val="20"/>
          <w:szCs w:val="20"/>
        </w:rPr>
        <w:t>DSHS have consolidated nine divisions</w:t>
      </w:r>
      <w:r w:rsidR="0029379F">
        <w:rPr>
          <w:rFonts w:ascii="Arial" w:hAnsi="Arial" w:cs="Arial"/>
          <w:sz w:val="20"/>
          <w:szCs w:val="20"/>
        </w:rPr>
        <w:t>.</w:t>
      </w:r>
      <w:r w:rsidR="008647BF" w:rsidRPr="00652035">
        <w:rPr>
          <w:rFonts w:ascii="Arial" w:hAnsi="Arial" w:cs="Arial"/>
          <w:sz w:val="20"/>
          <w:szCs w:val="20"/>
        </w:rPr>
        <w:t xml:space="preserve">  Mr. Dempsey stated th</w:t>
      </w:r>
      <w:r w:rsidR="00353060">
        <w:rPr>
          <w:rFonts w:ascii="Arial" w:hAnsi="Arial" w:cs="Arial"/>
          <w:sz w:val="20"/>
          <w:szCs w:val="20"/>
        </w:rPr>
        <w:t>at last year when one of the CSR</w:t>
      </w:r>
      <w:r w:rsidR="008647BF" w:rsidRPr="00652035">
        <w:rPr>
          <w:rFonts w:ascii="Arial" w:hAnsi="Arial" w:cs="Arial"/>
          <w:sz w:val="20"/>
          <w:szCs w:val="20"/>
        </w:rPr>
        <w:t xml:space="preserve"> left DTI; the position was not filled until recently; Mr. Spiezio was introduced to the </w:t>
      </w:r>
      <w:r w:rsidR="00652035" w:rsidRPr="00652035">
        <w:rPr>
          <w:rFonts w:ascii="Arial" w:hAnsi="Arial" w:cs="Arial"/>
          <w:sz w:val="20"/>
          <w:szCs w:val="20"/>
        </w:rPr>
        <w:t xml:space="preserve">attendees </w:t>
      </w:r>
      <w:r w:rsidR="0029379F">
        <w:rPr>
          <w:rFonts w:ascii="Arial" w:hAnsi="Arial" w:cs="Arial"/>
          <w:sz w:val="20"/>
          <w:szCs w:val="20"/>
        </w:rPr>
        <w:t>as the replacement and will be responsible for some agencies including PDO.</w:t>
      </w:r>
    </w:p>
    <w:p w:rsidR="00CB04A5" w:rsidRPr="00652035" w:rsidRDefault="00CB04A5" w:rsidP="0058108C">
      <w:pPr>
        <w:spacing w:after="0" w:line="240" w:lineRule="auto"/>
        <w:ind w:left="360"/>
        <w:rPr>
          <w:rFonts w:ascii="Arial" w:hAnsi="Arial" w:cs="Arial"/>
          <w:b/>
          <w:sz w:val="20"/>
          <w:szCs w:val="20"/>
          <w:u w:val="single"/>
        </w:rPr>
      </w:pPr>
    </w:p>
    <w:p w:rsidR="00AB340F" w:rsidRPr="00652035" w:rsidRDefault="00DB0264" w:rsidP="0058108C">
      <w:pPr>
        <w:pStyle w:val="ListParagraph"/>
        <w:numPr>
          <w:ilvl w:val="0"/>
          <w:numId w:val="6"/>
        </w:numPr>
        <w:spacing w:after="0" w:line="240" w:lineRule="auto"/>
        <w:rPr>
          <w:rFonts w:ascii="Arial" w:hAnsi="Arial" w:cs="Arial"/>
          <w:b/>
          <w:sz w:val="20"/>
          <w:szCs w:val="20"/>
          <w:u w:val="single"/>
        </w:rPr>
      </w:pPr>
      <w:r w:rsidRPr="00652035">
        <w:rPr>
          <w:rFonts w:ascii="Arial" w:hAnsi="Arial" w:cs="Arial"/>
          <w:b/>
          <w:sz w:val="20"/>
          <w:szCs w:val="20"/>
          <w:u w:val="single"/>
        </w:rPr>
        <w:t>COMMITTEE REPORTS</w:t>
      </w:r>
    </w:p>
    <w:p w:rsidR="00AB340F" w:rsidRPr="00652035" w:rsidRDefault="00AB340F" w:rsidP="0058108C">
      <w:pPr>
        <w:pStyle w:val="ListParagraph"/>
        <w:numPr>
          <w:ilvl w:val="0"/>
          <w:numId w:val="3"/>
        </w:numPr>
        <w:spacing w:after="0" w:line="240" w:lineRule="auto"/>
        <w:rPr>
          <w:rFonts w:ascii="Arial" w:hAnsi="Arial" w:cs="Arial"/>
          <w:sz w:val="20"/>
          <w:szCs w:val="20"/>
        </w:rPr>
      </w:pPr>
      <w:r w:rsidRPr="00DC6D49">
        <w:rPr>
          <w:rFonts w:ascii="Arial" w:hAnsi="Arial" w:cs="Arial"/>
          <w:sz w:val="20"/>
          <w:szCs w:val="20"/>
          <w:u w:val="single"/>
        </w:rPr>
        <w:t>Planning Committee</w:t>
      </w:r>
      <w:r w:rsidRPr="00652035">
        <w:rPr>
          <w:rFonts w:ascii="Arial" w:hAnsi="Arial" w:cs="Arial"/>
          <w:sz w:val="20"/>
          <w:szCs w:val="20"/>
        </w:rPr>
        <w:t xml:space="preserve"> –</w:t>
      </w:r>
      <w:r w:rsidR="002543AA" w:rsidRPr="00652035">
        <w:rPr>
          <w:rFonts w:ascii="Arial" w:hAnsi="Arial" w:cs="Arial"/>
          <w:sz w:val="20"/>
          <w:szCs w:val="20"/>
        </w:rPr>
        <w:t xml:space="preserve"> There was nothing new to report at this time.</w:t>
      </w:r>
    </w:p>
    <w:p w:rsidR="00AB340F" w:rsidRPr="00652035" w:rsidRDefault="00AB340F" w:rsidP="0058108C">
      <w:pPr>
        <w:pStyle w:val="ListParagraph"/>
        <w:numPr>
          <w:ilvl w:val="0"/>
          <w:numId w:val="3"/>
        </w:numPr>
        <w:spacing w:after="0" w:line="240" w:lineRule="auto"/>
        <w:rPr>
          <w:rFonts w:ascii="Arial" w:hAnsi="Arial" w:cs="Arial"/>
          <w:sz w:val="20"/>
          <w:szCs w:val="20"/>
        </w:rPr>
      </w:pPr>
      <w:r w:rsidRPr="00DC6D49">
        <w:rPr>
          <w:rFonts w:ascii="Arial" w:hAnsi="Arial" w:cs="Arial"/>
          <w:sz w:val="20"/>
          <w:szCs w:val="20"/>
          <w:u w:val="single"/>
        </w:rPr>
        <w:t>Police Complaint Access Committee</w:t>
      </w:r>
      <w:r w:rsidR="00E579A6" w:rsidRPr="00652035">
        <w:rPr>
          <w:rFonts w:ascii="Arial" w:hAnsi="Arial" w:cs="Arial"/>
          <w:sz w:val="20"/>
          <w:szCs w:val="20"/>
        </w:rPr>
        <w:t xml:space="preserve"> – </w:t>
      </w:r>
      <w:r w:rsidR="00A66E25" w:rsidRPr="00652035">
        <w:rPr>
          <w:rFonts w:ascii="Arial" w:hAnsi="Arial" w:cs="Arial"/>
          <w:sz w:val="20"/>
          <w:szCs w:val="20"/>
        </w:rPr>
        <w:t>There was nothing new to report at this time.</w:t>
      </w:r>
    </w:p>
    <w:p w:rsidR="00304FC7" w:rsidRDefault="00AB340F" w:rsidP="0058108C">
      <w:pPr>
        <w:pStyle w:val="ListParagraph"/>
        <w:numPr>
          <w:ilvl w:val="0"/>
          <w:numId w:val="3"/>
        </w:numPr>
        <w:spacing w:after="0" w:line="240" w:lineRule="auto"/>
        <w:rPr>
          <w:rFonts w:ascii="Arial" w:hAnsi="Arial" w:cs="Arial"/>
          <w:sz w:val="20"/>
          <w:szCs w:val="20"/>
        </w:rPr>
      </w:pPr>
      <w:r w:rsidRPr="00DC6D49">
        <w:rPr>
          <w:rFonts w:ascii="Arial" w:hAnsi="Arial" w:cs="Arial"/>
          <w:sz w:val="20"/>
          <w:szCs w:val="20"/>
          <w:u w:val="single"/>
        </w:rPr>
        <w:t>Policy and Procedure Committee</w:t>
      </w:r>
      <w:r w:rsidR="00E579A6" w:rsidRPr="00652035">
        <w:rPr>
          <w:rFonts w:ascii="Arial" w:hAnsi="Arial" w:cs="Arial"/>
          <w:sz w:val="20"/>
          <w:szCs w:val="20"/>
        </w:rPr>
        <w:t xml:space="preserve"> –</w:t>
      </w:r>
      <w:r w:rsidR="00BB15C5" w:rsidRPr="00652035">
        <w:rPr>
          <w:rFonts w:ascii="Arial" w:hAnsi="Arial" w:cs="Arial"/>
          <w:sz w:val="20"/>
          <w:szCs w:val="20"/>
        </w:rPr>
        <w:t>There was nothing new to report at this time.</w:t>
      </w:r>
    </w:p>
    <w:p w:rsidR="0029379F" w:rsidRDefault="0029379F" w:rsidP="0058108C">
      <w:pPr>
        <w:pStyle w:val="ListParagraph"/>
        <w:numPr>
          <w:ilvl w:val="0"/>
          <w:numId w:val="3"/>
        </w:numPr>
        <w:spacing w:after="0" w:line="240" w:lineRule="auto"/>
        <w:rPr>
          <w:rFonts w:ascii="Arial" w:hAnsi="Arial" w:cs="Arial"/>
          <w:sz w:val="20"/>
          <w:szCs w:val="20"/>
        </w:rPr>
      </w:pPr>
      <w:r>
        <w:rPr>
          <w:rFonts w:ascii="Arial" w:hAnsi="Arial" w:cs="Arial"/>
          <w:sz w:val="20"/>
          <w:szCs w:val="20"/>
          <w:u w:val="single"/>
        </w:rPr>
        <w:t>Presenting Slate of Officers</w:t>
      </w:r>
      <w:r>
        <w:rPr>
          <w:rFonts w:ascii="Arial" w:hAnsi="Arial" w:cs="Arial"/>
          <w:sz w:val="20"/>
          <w:szCs w:val="20"/>
        </w:rPr>
        <w:t xml:space="preserve"> - </w:t>
      </w:r>
      <w:r w:rsidR="00367EA1">
        <w:rPr>
          <w:rFonts w:ascii="Arial" w:hAnsi="Arial" w:cs="Arial"/>
          <w:sz w:val="20"/>
          <w:szCs w:val="20"/>
        </w:rPr>
        <w:t xml:space="preserve"> Ms. Summa presented the slate of officers for the next board term:</w:t>
      </w:r>
    </w:p>
    <w:p w:rsidR="00367EA1" w:rsidRDefault="00367EA1" w:rsidP="0058108C">
      <w:pPr>
        <w:pStyle w:val="ListParagraph"/>
        <w:numPr>
          <w:ilvl w:val="2"/>
          <w:numId w:val="2"/>
        </w:numPr>
        <w:spacing w:after="0" w:line="240" w:lineRule="auto"/>
        <w:rPr>
          <w:rFonts w:ascii="Arial" w:hAnsi="Arial" w:cs="Arial"/>
          <w:sz w:val="20"/>
          <w:szCs w:val="20"/>
        </w:rPr>
      </w:pPr>
      <w:r>
        <w:rPr>
          <w:rFonts w:ascii="Arial" w:hAnsi="Arial" w:cs="Arial"/>
          <w:sz w:val="20"/>
          <w:szCs w:val="20"/>
        </w:rPr>
        <w:t xml:space="preserve">Chair – Captain John Potts </w:t>
      </w:r>
    </w:p>
    <w:p w:rsidR="00367EA1" w:rsidRDefault="00367EA1" w:rsidP="0058108C">
      <w:pPr>
        <w:pStyle w:val="ListParagraph"/>
        <w:numPr>
          <w:ilvl w:val="2"/>
          <w:numId w:val="2"/>
        </w:numPr>
        <w:spacing w:after="0" w:line="240" w:lineRule="auto"/>
        <w:rPr>
          <w:rFonts w:ascii="Arial" w:hAnsi="Arial" w:cs="Arial"/>
          <w:sz w:val="20"/>
          <w:szCs w:val="20"/>
        </w:rPr>
      </w:pPr>
      <w:r>
        <w:rPr>
          <w:rFonts w:ascii="Arial" w:hAnsi="Arial" w:cs="Arial"/>
          <w:sz w:val="20"/>
          <w:szCs w:val="20"/>
        </w:rPr>
        <w:t>Vice Chair – Mr. Earl McCloskey</w:t>
      </w:r>
    </w:p>
    <w:p w:rsidR="00367EA1" w:rsidRPr="00652035" w:rsidRDefault="00367EA1" w:rsidP="0058108C">
      <w:pPr>
        <w:pStyle w:val="ListParagraph"/>
        <w:numPr>
          <w:ilvl w:val="2"/>
          <w:numId w:val="2"/>
        </w:numPr>
        <w:spacing w:after="0" w:line="240" w:lineRule="auto"/>
        <w:rPr>
          <w:rFonts w:ascii="Arial" w:hAnsi="Arial" w:cs="Arial"/>
          <w:sz w:val="20"/>
          <w:szCs w:val="20"/>
        </w:rPr>
      </w:pPr>
      <w:r>
        <w:rPr>
          <w:rFonts w:ascii="Arial" w:hAnsi="Arial" w:cs="Arial"/>
          <w:sz w:val="20"/>
          <w:szCs w:val="20"/>
        </w:rPr>
        <w:t>Secretary – Ms. Leann Summa</w:t>
      </w:r>
    </w:p>
    <w:p w:rsidR="00AA1FE9" w:rsidRPr="00652035" w:rsidRDefault="00AA1FE9" w:rsidP="0058108C">
      <w:pPr>
        <w:spacing w:after="0" w:line="240" w:lineRule="auto"/>
        <w:rPr>
          <w:rFonts w:ascii="Arial" w:hAnsi="Arial" w:cs="Arial"/>
          <w:sz w:val="20"/>
          <w:szCs w:val="20"/>
        </w:rPr>
      </w:pPr>
    </w:p>
    <w:p w:rsidR="00AB340F" w:rsidRPr="00652035" w:rsidRDefault="00DB0264" w:rsidP="0058108C">
      <w:pPr>
        <w:pStyle w:val="ListParagraph"/>
        <w:numPr>
          <w:ilvl w:val="0"/>
          <w:numId w:val="6"/>
        </w:numPr>
        <w:spacing w:after="0" w:line="240" w:lineRule="auto"/>
        <w:rPr>
          <w:rFonts w:ascii="Arial" w:hAnsi="Arial" w:cs="Arial"/>
          <w:b/>
          <w:sz w:val="20"/>
          <w:szCs w:val="20"/>
          <w:u w:val="single"/>
        </w:rPr>
      </w:pPr>
      <w:r w:rsidRPr="00652035">
        <w:rPr>
          <w:rFonts w:ascii="Arial" w:hAnsi="Arial" w:cs="Arial"/>
          <w:b/>
          <w:sz w:val="20"/>
          <w:szCs w:val="20"/>
          <w:u w:val="single"/>
        </w:rPr>
        <w:t>OLD BUSINESS</w:t>
      </w:r>
    </w:p>
    <w:p w:rsidR="00E579A6" w:rsidRPr="00652035" w:rsidRDefault="00E579A6" w:rsidP="0058108C">
      <w:pPr>
        <w:pStyle w:val="ListParagraph"/>
        <w:numPr>
          <w:ilvl w:val="0"/>
          <w:numId w:val="4"/>
        </w:numPr>
        <w:spacing w:after="0" w:line="240" w:lineRule="auto"/>
        <w:ind w:left="1440"/>
        <w:rPr>
          <w:rFonts w:ascii="Arial" w:hAnsi="Arial" w:cs="Arial"/>
          <w:b/>
          <w:sz w:val="20"/>
          <w:szCs w:val="20"/>
          <w:u w:val="single"/>
        </w:rPr>
      </w:pPr>
      <w:r w:rsidRPr="00DC6D49">
        <w:rPr>
          <w:rFonts w:ascii="Arial" w:hAnsi="Arial" w:cs="Arial"/>
          <w:sz w:val="20"/>
          <w:szCs w:val="20"/>
          <w:u w:val="single"/>
        </w:rPr>
        <w:t>Automated System Usage Statistics</w:t>
      </w:r>
      <w:r w:rsidR="00DB0264" w:rsidRPr="00652035">
        <w:rPr>
          <w:rFonts w:ascii="Arial" w:hAnsi="Arial" w:cs="Arial"/>
          <w:sz w:val="20"/>
          <w:szCs w:val="20"/>
        </w:rPr>
        <w:t xml:space="preserve"> </w:t>
      </w:r>
      <w:r w:rsidR="00D909A7" w:rsidRPr="00652035">
        <w:rPr>
          <w:rFonts w:ascii="Arial" w:hAnsi="Arial" w:cs="Arial"/>
          <w:sz w:val="20"/>
          <w:szCs w:val="20"/>
        </w:rPr>
        <w:t>- Ms</w:t>
      </w:r>
      <w:r w:rsidR="00D067AB" w:rsidRPr="00652035">
        <w:rPr>
          <w:rFonts w:ascii="Arial" w:hAnsi="Arial" w:cs="Arial"/>
          <w:sz w:val="20"/>
          <w:szCs w:val="20"/>
        </w:rPr>
        <w:t xml:space="preserve">. Bell reviewed the </w:t>
      </w:r>
      <w:r w:rsidR="00BB15C5" w:rsidRPr="00652035">
        <w:rPr>
          <w:rFonts w:ascii="Arial" w:hAnsi="Arial" w:cs="Arial"/>
          <w:sz w:val="20"/>
          <w:szCs w:val="20"/>
        </w:rPr>
        <w:t>statistics with the attendees</w:t>
      </w:r>
      <w:r w:rsidR="00D067AB" w:rsidRPr="00652035">
        <w:rPr>
          <w:rFonts w:ascii="Arial" w:hAnsi="Arial" w:cs="Arial"/>
          <w:sz w:val="20"/>
          <w:szCs w:val="20"/>
        </w:rPr>
        <w:t>.</w:t>
      </w:r>
      <w:r w:rsidR="00DB0264" w:rsidRPr="00652035">
        <w:rPr>
          <w:rFonts w:ascii="Arial" w:hAnsi="Arial" w:cs="Arial"/>
          <w:sz w:val="20"/>
          <w:szCs w:val="20"/>
        </w:rPr>
        <w:t xml:space="preserve"> </w:t>
      </w:r>
    </w:p>
    <w:p w:rsidR="005368E1" w:rsidRPr="00652035" w:rsidRDefault="00E579A6" w:rsidP="0058108C">
      <w:pPr>
        <w:pStyle w:val="ListParagraph"/>
        <w:numPr>
          <w:ilvl w:val="0"/>
          <w:numId w:val="4"/>
        </w:numPr>
        <w:spacing w:after="0" w:line="240" w:lineRule="auto"/>
        <w:ind w:left="1440"/>
        <w:rPr>
          <w:rFonts w:ascii="Arial" w:hAnsi="Arial" w:cs="Arial"/>
          <w:sz w:val="20"/>
          <w:szCs w:val="20"/>
        </w:rPr>
      </w:pPr>
      <w:r w:rsidRPr="00DC6D49">
        <w:rPr>
          <w:rFonts w:ascii="Arial" w:hAnsi="Arial" w:cs="Arial"/>
          <w:sz w:val="20"/>
          <w:szCs w:val="20"/>
          <w:u w:val="single"/>
        </w:rPr>
        <w:t>Project Status Report</w:t>
      </w:r>
      <w:r w:rsidR="00DB0264" w:rsidRPr="00652035">
        <w:rPr>
          <w:rFonts w:ascii="Arial" w:hAnsi="Arial" w:cs="Arial"/>
          <w:sz w:val="20"/>
          <w:szCs w:val="20"/>
        </w:rPr>
        <w:t xml:space="preserve"> -  Ms. Bell stated that there were several highlights for the Board members</w:t>
      </w:r>
      <w:r w:rsidR="00D909A7" w:rsidRPr="00652035">
        <w:rPr>
          <w:rFonts w:ascii="Arial" w:hAnsi="Arial" w:cs="Arial"/>
          <w:sz w:val="20"/>
          <w:szCs w:val="20"/>
        </w:rPr>
        <w:t xml:space="preserve"> with the following:</w:t>
      </w:r>
    </w:p>
    <w:p w:rsidR="00652035" w:rsidRDefault="00652035" w:rsidP="0058108C">
      <w:pPr>
        <w:pStyle w:val="ListParagraph"/>
        <w:spacing w:after="0" w:line="240" w:lineRule="auto"/>
        <w:ind w:left="1440"/>
        <w:rPr>
          <w:rFonts w:ascii="Arial" w:hAnsi="Arial" w:cs="Arial"/>
          <w:sz w:val="24"/>
          <w:szCs w:val="24"/>
        </w:rPr>
      </w:pPr>
    </w:p>
    <w:p w:rsidR="00652035" w:rsidRDefault="00652035" w:rsidP="0058108C">
      <w:pPr>
        <w:numPr>
          <w:ilvl w:val="2"/>
          <w:numId w:val="4"/>
        </w:numPr>
        <w:spacing w:line="240" w:lineRule="auto"/>
        <w:rPr>
          <w:rFonts w:ascii="Arial" w:hAnsi="Arial" w:cs="Arial"/>
          <w:sz w:val="20"/>
          <w:szCs w:val="20"/>
        </w:rPr>
      </w:pPr>
      <w:r>
        <w:rPr>
          <w:rFonts w:ascii="Arial" w:hAnsi="Arial" w:cs="Arial"/>
          <w:sz w:val="20"/>
          <w:szCs w:val="20"/>
          <w:u w:val="single"/>
        </w:rPr>
        <w:lastRenderedPageBreak/>
        <w:t>Accident Sale Portal</w:t>
      </w:r>
      <w:r>
        <w:rPr>
          <w:rFonts w:ascii="Arial" w:hAnsi="Arial" w:cs="Arial"/>
          <w:sz w:val="20"/>
          <w:szCs w:val="20"/>
        </w:rPr>
        <w:t xml:space="preserve"> – The Treasures Office has been working with DELJIS to create a merchant number.  Additionally the download </w:t>
      </w:r>
      <w:r w:rsidR="00353060">
        <w:rPr>
          <w:rFonts w:ascii="Arial" w:hAnsi="Arial" w:cs="Arial"/>
          <w:sz w:val="20"/>
          <w:szCs w:val="20"/>
        </w:rPr>
        <w:t xml:space="preserve">is being </w:t>
      </w:r>
      <w:r>
        <w:rPr>
          <w:rFonts w:ascii="Arial" w:hAnsi="Arial" w:cs="Arial"/>
          <w:sz w:val="20"/>
          <w:szCs w:val="20"/>
        </w:rPr>
        <w:t>test</w:t>
      </w:r>
      <w:r w:rsidR="00353060">
        <w:rPr>
          <w:rFonts w:ascii="Arial" w:hAnsi="Arial" w:cs="Arial"/>
          <w:sz w:val="20"/>
          <w:szCs w:val="20"/>
        </w:rPr>
        <w:t xml:space="preserve">ed </w:t>
      </w:r>
      <w:r>
        <w:rPr>
          <w:rFonts w:ascii="Arial" w:hAnsi="Arial" w:cs="Arial"/>
          <w:sz w:val="20"/>
          <w:szCs w:val="20"/>
        </w:rPr>
        <w:t xml:space="preserve">to make sure the data matches the exact written report.  </w:t>
      </w:r>
    </w:p>
    <w:p w:rsidR="00652035" w:rsidRDefault="00652035" w:rsidP="0058108C">
      <w:pPr>
        <w:numPr>
          <w:ilvl w:val="2"/>
          <w:numId w:val="4"/>
        </w:numPr>
        <w:spacing w:line="240" w:lineRule="auto"/>
        <w:rPr>
          <w:rFonts w:ascii="Arial" w:hAnsi="Arial" w:cs="Arial"/>
          <w:sz w:val="20"/>
          <w:szCs w:val="20"/>
        </w:rPr>
      </w:pPr>
      <w:r>
        <w:rPr>
          <w:rFonts w:ascii="Arial" w:hAnsi="Arial" w:cs="Arial"/>
          <w:sz w:val="20"/>
          <w:szCs w:val="20"/>
          <w:u w:val="single"/>
        </w:rPr>
        <w:t>Adjudication Summary</w:t>
      </w:r>
      <w:r>
        <w:rPr>
          <w:rFonts w:ascii="Arial" w:hAnsi="Arial" w:cs="Arial"/>
          <w:sz w:val="20"/>
          <w:szCs w:val="20"/>
        </w:rPr>
        <w:t xml:space="preserve"> – Documents have been sent to the courts for review and are waiting on feedback.  Changes to add pending charges to the printed court version to make it look like the web version will be the final view.</w:t>
      </w:r>
    </w:p>
    <w:p w:rsidR="00652035" w:rsidRDefault="00652035" w:rsidP="0058108C">
      <w:pPr>
        <w:pStyle w:val="ListParagraph"/>
        <w:numPr>
          <w:ilvl w:val="2"/>
          <w:numId w:val="4"/>
        </w:numPr>
        <w:spacing w:line="240" w:lineRule="auto"/>
        <w:rPr>
          <w:rFonts w:ascii="Arial" w:hAnsi="Arial" w:cs="Arial"/>
          <w:sz w:val="20"/>
          <w:szCs w:val="20"/>
        </w:rPr>
      </w:pPr>
      <w:r w:rsidRPr="00556E22">
        <w:rPr>
          <w:rFonts w:ascii="Arial" w:hAnsi="Arial" w:cs="Arial"/>
          <w:sz w:val="20"/>
          <w:szCs w:val="20"/>
          <w:u w:val="single"/>
        </w:rPr>
        <w:t>AFIS Interface with CJIS</w:t>
      </w:r>
      <w:r>
        <w:rPr>
          <w:rFonts w:ascii="Arial" w:hAnsi="Arial" w:cs="Arial"/>
          <w:sz w:val="20"/>
          <w:szCs w:val="20"/>
        </w:rPr>
        <w:t xml:space="preserve"> – DELJIS is working with SBI to get all agencies on board with the process.  Technicians will open the application to all agencies shortly. </w:t>
      </w:r>
    </w:p>
    <w:p w:rsidR="00652035" w:rsidRDefault="00652035" w:rsidP="0058108C">
      <w:pPr>
        <w:pStyle w:val="ListParagraph"/>
        <w:spacing w:line="240" w:lineRule="auto"/>
        <w:ind w:left="0"/>
        <w:rPr>
          <w:rFonts w:ascii="Arial" w:hAnsi="Arial" w:cs="Arial"/>
          <w:sz w:val="20"/>
          <w:szCs w:val="20"/>
        </w:rPr>
      </w:pPr>
    </w:p>
    <w:p w:rsidR="00652035" w:rsidRDefault="00652035" w:rsidP="0058108C">
      <w:pPr>
        <w:pStyle w:val="ListParagraph"/>
        <w:numPr>
          <w:ilvl w:val="2"/>
          <w:numId w:val="4"/>
        </w:numPr>
        <w:spacing w:line="240" w:lineRule="auto"/>
        <w:rPr>
          <w:rFonts w:ascii="Arial" w:hAnsi="Arial" w:cs="Arial"/>
          <w:sz w:val="20"/>
          <w:szCs w:val="20"/>
        </w:rPr>
      </w:pPr>
      <w:r>
        <w:rPr>
          <w:rFonts w:ascii="Arial" w:hAnsi="Arial" w:cs="Arial"/>
          <w:sz w:val="20"/>
          <w:szCs w:val="20"/>
          <w:u w:val="single"/>
        </w:rPr>
        <w:t>Bail Bondsperson Database</w:t>
      </w:r>
      <w:r>
        <w:rPr>
          <w:rFonts w:ascii="Arial" w:hAnsi="Arial" w:cs="Arial"/>
          <w:sz w:val="20"/>
          <w:szCs w:val="20"/>
        </w:rPr>
        <w:t xml:space="preserve"> – Since the last meeting we have sent screen shots to SBI to review and comment upon.  Once testing begins DELJIS will add applications to the Web portal.</w:t>
      </w:r>
    </w:p>
    <w:p w:rsidR="00652035" w:rsidRDefault="00652035" w:rsidP="0058108C">
      <w:pPr>
        <w:pStyle w:val="ListParagraph"/>
        <w:spacing w:line="240" w:lineRule="auto"/>
        <w:rPr>
          <w:rFonts w:ascii="Arial" w:hAnsi="Arial" w:cs="Arial"/>
          <w:sz w:val="20"/>
          <w:szCs w:val="20"/>
        </w:rPr>
      </w:pPr>
    </w:p>
    <w:p w:rsidR="00652035" w:rsidRDefault="00652035" w:rsidP="0058108C">
      <w:pPr>
        <w:pStyle w:val="ListParagraph"/>
        <w:numPr>
          <w:ilvl w:val="2"/>
          <w:numId w:val="4"/>
        </w:numPr>
        <w:spacing w:line="240" w:lineRule="auto"/>
        <w:rPr>
          <w:rFonts w:ascii="Arial" w:hAnsi="Arial" w:cs="Arial"/>
          <w:sz w:val="20"/>
          <w:szCs w:val="20"/>
        </w:rPr>
      </w:pPr>
      <w:r>
        <w:rPr>
          <w:rFonts w:ascii="Arial" w:hAnsi="Arial" w:cs="Arial"/>
          <w:sz w:val="20"/>
          <w:szCs w:val="20"/>
          <w:u w:val="single"/>
        </w:rPr>
        <w:t>CAD Interface</w:t>
      </w:r>
      <w:r>
        <w:rPr>
          <w:rFonts w:ascii="Arial" w:hAnsi="Arial" w:cs="Arial"/>
          <w:sz w:val="20"/>
          <w:szCs w:val="20"/>
        </w:rPr>
        <w:t xml:space="preserve"> – DELJIS has sent the file layout for E-Crash of data elements from the vendor and is currently under review. </w:t>
      </w:r>
    </w:p>
    <w:p w:rsidR="00652035" w:rsidRDefault="00652035" w:rsidP="0058108C">
      <w:pPr>
        <w:pStyle w:val="ListParagraph"/>
        <w:spacing w:line="240" w:lineRule="auto"/>
        <w:rPr>
          <w:rFonts w:ascii="Arial" w:hAnsi="Arial" w:cs="Arial"/>
          <w:sz w:val="20"/>
          <w:szCs w:val="20"/>
        </w:rPr>
      </w:pPr>
    </w:p>
    <w:p w:rsidR="00652035" w:rsidRDefault="00652035" w:rsidP="0058108C">
      <w:pPr>
        <w:pStyle w:val="ListParagraph"/>
        <w:numPr>
          <w:ilvl w:val="2"/>
          <w:numId w:val="4"/>
        </w:numPr>
        <w:spacing w:line="240" w:lineRule="auto"/>
        <w:rPr>
          <w:rFonts w:ascii="Arial" w:hAnsi="Arial" w:cs="Arial"/>
          <w:sz w:val="20"/>
          <w:szCs w:val="20"/>
        </w:rPr>
      </w:pPr>
      <w:r>
        <w:rPr>
          <w:rFonts w:ascii="Arial" w:hAnsi="Arial" w:cs="Arial"/>
          <w:sz w:val="20"/>
          <w:szCs w:val="20"/>
          <w:u w:val="single"/>
        </w:rPr>
        <w:t>CARS Interface</w:t>
      </w:r>
      <w:r>
        <w:rPr>
          <w:rFonts w:ascii="Arial" w:hAnsi="Arial" w:cs="Arial"/>
          <w:sz w:val="20"/>
          <w:szCs w:val="20"/>
        </w:rPr>
        <w:t xml:space="preserve"> – DELJIS is working with DelDOT to develop a new interface using web services to transfer data to CARS.</w:t>
      </w:r>
    </w:p>
    <w:p w:rsidR="00652035" w:rsidRDefault="00652035" w:rsidP="0058108C">
      <w:pPr>
        <w:pStyle w:val="ListParagraph"/>
        <w:spacing w:line="240" w:lineRule="auto"/>
        <w:rPr>
          <w:rFonts w:ascii="Arial" w:hAnsi="Arial" w:cs="Arial"/>
          <w:sz w:val="20"/>
          <w:szCs w:val="20"/>
        </w:rPr>
      </w:pPr>
    </w:p>
    <w:p w:rsidR="00652035" w:rsidRDefault="00652035" w:rsidP="0058108C">
      <w:pPr>
        <w:pStyle w:val="ListParagraph"/>
        <w:numPr>
          <w:ilvl w:val="2"/>
          <w:numId w:val="4"/>
        </w:numPr>
        <w:spacing w:line="240" w:lineRule="auto"/>
        <w:rPr>
          <w:rFonts w:ascii="Arial" w:hAnsi="Arial" w:cs="Arial"/>
          <w:sz w:val="20"/>
          <w:szCs w:val="20"/>
        </w:rPr>
      </w:pPr>
      <w:r>
        <w:rPr>
          <w:rFonts w:ascii="Arial" w:hAnsi="Arial" w:cs="Arial"/>
          <w:sz w:val="20"/>
          <w:szCs w:val="20"/>
          <w:u w:val="single"/>
        </w:rPr>
        <w:t>Crime View Interface</w:t>
      </w:r>
      <w:r>
        <w:rPr>
          <w:rFonts w:ascii="Arial" w:hAnsi="Arial" w:cs="Arial"/>
          <w:sz w:val="20"/>
          <w:szCs w:val="20"/>
        </w:rPr>
        <w:t xml:space="preserve"> – </w:t>
      </w:r>
      <w:r w:rsidR="00353060">
        <w:rPr>
          <w:rFonts w:ascii="Arial" w:hAnsi="Arial" w:cs="Arial"/>
          <w:sz w:val="20"/>
          <w:szCs w:val="20"/>
        </w:rPr>
        <w:t>DELJIS will</w:t>
      </w:r>
      <w:r>
        <w:rPr>
          <w:rFonts w:ascii="Arial" w:hAnsi="Arial" w:cs="Arial"/>
          <w:sz w:val="20"/>
          <w:szCs w:val="20"/>
        </w:rPr>
        <w:t xml:space="preserve"> create an interface to the Crime View application for users to access needed tables in the warehouse.  </w:t>
      </w:r>
    </w:p>
    <w:p w:rsidR="00652035" w:rsidRDefault="00652035" w:rsidP="0058108C">
      <w:pPr>
        <w:pStyle w:val="ListParagraph"/>
        <w:spacing w:line="240" w:lineRule="auto"/>
        <w:rPr>
          <w:rFonts w:ascii="Arial" w:hAnsi="Arial" w:cs="Arial"/>
          <w:sz w:val="20"/>
          <w:szCs w:val="20"/>
        </w:rPr>
      </w:pPr>
    </w:p>
    <w:p w:rsidR="00652035" w:rsidRDefault="00652035" w:rsidP="0058108C">
      <w:pPr>
        <w:pStyle w:val="ListParagraph"/>
        <w:numPr>
          <w:ilvl w:val="2"/>
          <w:numId w:val="4"/>
        </w:numPr>
        <w:spacing w:line="240" w:lineRule="auto"/>
        <w:rPr>
          <w:rFonts w:ascii="Arial" w:hAnsi="Arial" w:cs="Arial"/>
          <w:sz w:val="20"/>
          <w:szCs w:val="20"/>
        </w:rPr>
      </w:pPr>
      <w:r>
        <w:rPr>
          <w:rFonts w:ascii="Arial" w:hAnsi="Arial" w:cs="Arial"/>
          <w:sz w:val="20"/>
          <w:szCs w:val="20"/>
          <w:u w:val="single"/>
        </w:rPr>
        <w:t>Data Exchange with Adjoining DOC</w:t>
      </w:r>
      <w:r>
        <w:rPr>
          <w:rFonts w:ascii="Arial" w:hAnsi="Arial" w:cs="Arial"/>
          <w:sz w:val="20"/>
          <w:szCs w:val="20"/>
        </w:rPr>
        <w:t xml:space="preserve"> – At this time MARIS is working with regional states to develop more structured governance under their initiative.</w:t>
      </w:r>
    </w:p>
    <w:p w:rsidR="00652035" w:rsidRDefault="00652035" w:rsidP="0058108C">
      <w:pPr>
        <w:pStyle w:val="ListParagraph"/>
        <w:spacing w:line="240" w:lineRule="auto"/>
        <w:rPr>
          <w:rFonts w:ascii="Arial" w:hAnsi="Arial" w:cs="Arial"/>
          <w:sz w:val="20"/>
          <w:szCs w:val="20"/>
        </w:rPr>
      </w:pPr>
    </w:p>
    <w:p w:rsidR="00652035" w:rsidRDefault="00652035" w:rsidP="0058108C">
      <w:pPr>
        <w:pStyle w:val="ListParagraph"/>
        <w:numPr>
          <w:ilvl w:val="2"/>
          <w:numId w:val="4"/>
        </w:numPr>
        <w:spacing w:line="240" w:lineRule="auto"/>
        <w:rPr>
          <w:rFonts w:ascii="Arial" w:hAnsi="Arial" w:cs="Arial"/>
          <w:sz w:val="20"/>
          <w:szCs w:val="20"/>
        </w:rPr>
      </w:pPr>
      <w:r w:rsidRPr="004E3264">
        <w:rPr>
          <w:rFonts w:ascii="Arial" w:hAnsi="Arial" w:cs="Arial"/>
          <w:sz w:val="20"/>
          <w:szCs w:val="20"/>
          <w:u w:val="single"/>
        </w:rPr>
        <w:t>DCI Message Switcher Modernization</w:t>
      </w:r>
      <w:r w:rsidRPr="004E3264">
        <w:rPr>
          <w:rFonts w:ascii="Arial" w:hAnsi="Arial" w:cs="Arial"/>
          <w:sz w:val="20"/>
          <w:szCs w:val="20"/>
        </w:rPr>
        <w:t xml:space="preserve"> – The vendor </w:t>
      </w:r>
      <w:r>
        <w:rPr>
          <w:rFonts w:ascii="Arial" w:hAnsi="Arial" w:cs="Arial"/>
          <w:sz w:val="20"/>
          <w:szCs w:val="20"/>
        </w:rPr>
        <w:t xml:space="preserve">is finishing the testing for the stolen vehicle, stolen tag and criminal history transactions.  </w:t>
      </w:r>
      <w:r w:rsidRPr="004E3264">
        <w:rPr>
          <w:rFonts w:ascii="Arial" w:hAnsi="Arial" w:cs="Arial"/>
          <w:sz w:val="20"/>
          <w:szCs w:val="20"/>
        </w:rPr>
        <w:t xml:space="preserve"> </w:t>
      </w:r>
    </w:p>
    <w:p w:rsidR="00652035" w:rsidRDefault="00652035" w:rsidP="0058108C">
      <w:pPr>
        <w:pStyle w:val="ListParagraph"/>
        <w:spacing w:line="240" w:lineRule="auto"/>
        <w:rPr>
          <w:rFonts w:ascii="Arial" w:hAnsi="Arial" w:cs="Arial"/>
          <w:sz w:val="20"/>
          <w:szCs w:val="20"/>
        </w:rPr>
      </w:pPr>
    </w:p>
    <w:p w:rsidR="00652035" w:rsidRPr="00A56DC5" w:rsidRDefault="00652035" w:rsidP="0058108C">
      <w:pPr>
        <w:pStyle w:val="ListParagraph"/>
        <w:numPr>
          <w:ilvl w:val="2"/>
          <w:numId w:val="4"/>
        </w:numPr>
        <w:spacing w:line="240" w:lineRule="auto"/>
        <w:rPr>
          <w:rFonts w:ascii="Arial" w:hAnsi="Arial" w:cs="Arial"/>
          <w:sz w:val="20"/>
          <w:szCs w:val="20"/>
          <w:u w:val="single"/>
        </w:rPr>
      </w:pPr>
      <w:r w:rsidRPr="00A56DC5">
        <w:rPr>
          <w:rFonts w:ascii="Arial" w:hAnsi="Arial" w:cs="Arial"/>
          <w:sz w:val="20"/>
          <w:szCs w:val="20"/>
          <w:u w:val="single"/>
        </w:rPr>
        <w:t>DMV Look-up to SQL Files</w:t>
      </w:r>
      <w:r>
        <w:rPr>
          <w:rFonts w:ascii="Arial" w:hAnsi="Arial" w:cs="Arial"/>
          <w:sz w:val="20"/>
          <w:szCs w:val="20"/>
        </w:rPr>
        <w:t xml:space="preserve"> – An estimation of how much programming </w:t>
      </w:r>
      <w:r w:rsidR="00353060">
        <w:rPr>
          <w:rFonts w:ascii="Arial" w:hAnsi="Arial" w:cs="Arial"/>
          <w:sz w:val="20"/>
          <w:szCs w:val="20"/>
        </w:rPr>
        <w:t xml:space="preserve">effort </w:t>
      </w:r>
      <w:r>
        <w:rPr>
          <w:rFonts w:ascii="Arial" w:hAnsi="Arial" w:cs="Arial"/>
          <w:sz w:val="20"/>
          <w:szCs w:val="20"/>
        </w:rPr>
        <w:t xml:space="preserve">will need to be completed was given to DMV.  DELJIS is currently working with DMV and Highway Safety to secure </w:t>
      </w:r>
      <w:r w:rsidR="00353060">
        <w:rPr>
          <w:rFonts w:ascii="Arial" w:hAnsi="Arial" w:cs="Arial"/>
          <w:sz w:val="20"/>
          <w:szCs w:val="20"/>
        </w:rPr>
        <w:t xml:space="preserve">some </w:t>
      </w:r>
      <w:r>
        <w:rPr>
          <w:rFonts w:ascii="Arial" w:hAnsi="Arial" w:cs="Arial"/>
          <w:sz w:val="20"/>
          <w:szCs w:val="20"/>
        </w:rPr>
        <w:t>funding.</w:t>
      </w:r>
    </w:p>
    <w:p w:rsidR="00652035" w:rsidRDefault="00652035" w:rsidP="0058108C">
      <w:pPr>
        <w:pStyle w:val="ListParagraph"/>
        <w:spacing w:line="240" w:lineRule="auto"/>
        <w:rPr>
          <w:rFonts w:ascii="Arial" w:hAnsi="Arial" w:cs="Arial"/>
          <w:sz w:val="20"/>
          <w:szCs w:val="20"/>
          <w:u w:val="single"/>
        </w:rPr>
      </w:pPr>
    </w:p>
    <w:p w:rsidR="00652035" w:rsidRPr="00F75C08"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E-Warning/Juvenile Justice Charges</w:t>
      </w:r>
      <w:r>
        <w:rPr>
          <w:rFonts w:ascii="Arial" w:hAnsi="Arial" w:cs="Arial"/>
          <w:sz w:val="20"/>
          <w:szCs w:val="20"/>
        </w:rPr>
        <w:t xml:space="preserve"> - A request to create a program similar to E-Ticket where the officers can record warning when</w:t>
      </w:r>
      <w:r w:rsidR="00353060">
        <w:rPr>
          <w:rFonts w:ascii="Arial" w:hAnsi="Arial" w:cs="Arial"/>
          <w:sz w:val="20"/>
          <w:szCs w:val="20"/>
        </w:rPr>
        <w:t xml:space="preserve"> traffic citations are issued of arrest for the</w:t>
      </w:r>
      <w:r>
        <w:rPr>
          <w:rFonts w:ascii="Arial" w:hAnsi="Arial" w:cs="Arial"/>
          <w:sz w:val="20"/>
          <w:szCs w:val="20"/>
        </w:rPr>
        <w:t xml:space="preserve"> juvenile justice intervention.  Once the new LEISS application is up and running it will be included. </w:t>
      </w:r>
    </w:p>
    <w:p w:rsidR="00652035" w:rsidRDefault="00652035" w:rsidP="0058108C">
      <w:pPr>
        <w:pStyle w:val="ListParagraph"/>
        <w:spacing w:line="240" w:lineRule="auto"/>
        <w:rPr>
          <w:rFonts w:ascii="Arial" w:hAnsi="Arial" w:cs="Arial"/>
          <w:sz w:val="20"/>
          <w:szCs w:val="20"/>
          <w:u w:val="single"/>
        </w:rPr>
      </w:pPr>
    </w:p>
    <w:p w:rsidR="00652035" w:rsidRPr="008A1125"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Family Court Financials</w:t>
      </w:r>
      <w:r>
        <w:rPr>
          <w:rFonts w:ascii="Arial" w:hAnsi="Arial" w:cs="Arial"/>
          <w:sz w:val="20"/>
          <w:szCs w:val="20"/>
        </w:rPr>
        <w:t xml:space="preserve"> – This will enhance reporting for multiple crash deposits for various locations.  Coding has been started with the staff.</w:t>
      </w:r>
    </w:p>
    <w:p w:rsidR="00652035" w:rsidRDefault="00652035" w:rsidP="0058108C">
      <w:pPr>
        <w:pStyle w:val="ListParagraph"/>
        <w:spacing w:line="240" w:lineRule="auto"/>
        <w:rPr>
          <w:rFonts w:ascii="Arial" w:hAnsi="Arial" w:cs="Arial"/>
          <w:sz w:val="20"/>
          <w:szCs w:val="20"/>
          <w:u w:val="single"/>
        </w:rPr>
      </w:pPr>
    </w:p>
    <w:p w:rsidR="00652035" w:rsidRPr="007A58A0"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Gun Involved</w:t>
      </w:r>
      <w:r>
        <w:rPr>
          <w:rFonts w:ascii="Arial" w:hAnsi="Arial" w:cs="Arial"/>
          <w:sz w:val="20"/>
          <w:szCs w:val="20"/>
        </w:rPr>
        <w:t xml:space="preserve"> – DELJIS will be adding a field to gun involved crimes to determine of a firearm was discharged during the crime.  This will be incorporated into the new LEISS application.</w:t>
      </w:r>
    </w:p>
    <w:p w:rsidR="00652035" w:rsidRDefault="00652035" w:rsidP="0058108C">
      <w:pPr>
        <w:pStyle w:val="ListParagraph"/>
        <w:spacing w:line="240" w:lineRule="auto"/>
        <w:rPr>
          <w:rFonts w:ascii="Arial" w:hAnsi="Arial" w:cs="Arial"/>
          <w:sz w:val="20"/>
          <w:szCs w:val="20"/>
          <w:u w:val="single"/>
        </w:rPr>
      </w:pPr>
    </w:p>
    <w:p w:rsidR="00652035" w:rsidRPr="00DA27EC"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Interface with DATE</w:t>
      </w:r>
      <w:r>
        <w:rPr>
          <w:rFonts w:ascii="Arial" w:hAnsi="Arial" w:cs="Arial"/>
          <w:sz w:val="20"/>
          <w:szCs w:val="20"/>
        </w:rPr>
        <w:t xml:space="preserve"> – DELJIS completed the tobacco component of this request May 2013 and we are currently working on the alcohol component for the application to be completed.</w:t>
      </w:r>
    </w:p>
    <w:p w:rsidR="00652035" w:rsidRDefault="00652035" w:rsidP="0058108C">
      <w:pPr>
        <w:pStyle w:val="ListParagraph"/>
        <w:spacing w:line="240" w:lineRule="auto"/>
        <w:rPr>
          <w:rFonts w:ascii="Arial" w:hAnsi="Arial" w:cs="Arial"/>
          <w:sz w:val="20"/>
          <w:szCs w:val="20"/>
          <w:u w:val="single"/>
        </w:rPr>
      </w:pPr>
    </w:p>
    <w:p w:rsidR="00652035" w:rsidRPr="00DA27EC"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Kiosk Interface</w:t>
      </w:r>
      <w:r>
        <w:rPr>
          <w:rFonts w:ascii="Arial" w:hAnsi="Arial" w:cs="Arial"/>
          <w:sz w:val="20"/>
          <w:szCs w:val="20"/>
        </w:rPr>
        <w:t xml:space="preserve"> – OSCCE vendor has been provided with sample screens and specs after the initial meeting was completed.  Programming is underway with DELJIS staff.</w:t>
      </w:r>
    </w:p>
    <w:p w:rsidR="00652035" w:rsidRDefault="00652035" w:rsidP="0058108C">
      <w:pPr>
        <w:pStyle w:val="ListParagraph"/>
        <w:spacing w:line="240" w:lineRule="auto"/>
        <w:rPr>
          <w:rFonts w:ascii="Arial" w:hAnsi="Arial" w:cs="Arial"/>
          <w:sz w:val="20"/>
          <w:szCs w:val="20"/>
          <w:u w:val="single"/>
        </w:rPr>
      </w:pPr>
    </w:p>
    <w:p w:rsidR="00652035" w:rsidRPr="00DA27EC"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LEISS Re-write</w:t>
      </w:r>
      <w:r>
        <w:rPr>
          <w:rFonts w:ascii="Arial" w:hAnsi="Arial" w:cs="Arial"/>
          <w:sz w:val="20"/>
          <w:szCs w:val="20"/>
        </w:rPr>
        <w:t xml:space="preserve"> – The application is 60% complete on the complaint side and 35% complete on the warrant side.  </w:t>
      </w:r>
    </w:p>
    <w:p w:rsidR="00652035" w:rsidRDefault="00652035" w:rsidP="0058108C">
      <w:pPr>
        <w:pStyle w:val="ListParagraph"/>
        <w:spacing w:line="240" w:lineRule="auto"/>
        <w:rPr>
          <w:rFonts w:ascii="Arial" w:hAnsi="Arial" w:cs="Arial"/>
          <w:sz w:val="20"/>
          <w:szCs w:val="20"/>
          <w:u w:val="single"/>
        </w:rPr>
      </w:pPr>
    </w:p>
    <w:p w:rsidR="00652035" w:rsidRPr="003004F7"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Mental Health Record Enhancements</w:t>
      </w:r>
      <w:r>
        <w:rPr>
          <w:rFonts w:ascii="Arial" w:hAnsi="Arial" w:cs="Arial"/>
          <w:sz w:val="20"/>
          <w:szCs w:val="20"/>
        </w:rPr>
        <w:t xml:space="preserve"> – DELJIS is adding alias names to the G4 files and we are in the testing phase at this time.</w:t>
      </w:r>
    </w:p>
    <w:p w:rsidR="00652035" w:rsidRDefault="00652035" w:rsidP="0058108C">
      <w:pPr>
        <w:pStyle w:val="ListParagraph"/>
        <w:spacing w:line="240" w:lineRule="auto"/>
        <w:rPr>
          <w:rFonts w:ascii="Arial" w:hAnsi="Arial" w:cs="Arial"/>
          <w:sz w:val="20"/>
          <w:szCs w:val="20"/>
          <w:u w:val="single"/>
        </w:rPr>
      </w:pPr>
    </w:p>
    <w:p w:rsidR="00652035" w:rsidRPr="003004F7"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lastRenderedPageBreak/>
        <w:t>Mental Health Records</w:t>
      </w:r>
      <w:r>
        <w:rPr>
          <w:rFonts w:ascii="Arial" w:hAnsi="Arial" w:cs="Arial"/>
          <w:sz w:val="20"/>
          <w:szCs w:val="20"/>
        </w:rPr>
        <w:t xml:space="preserve"> – There is currently over 19,000 G4 records. DELJIS is working with SBI and DSP to accurately report mental transports.  Until a decision has been reached they can still be viewed in CCH file.</w:t>
      </w:r>
    </w:p>
    <w:p w:rsidR="00652035" w:rsidRDefault="00652035" w:rsidP="0058108C">
      <w:pPr>
        <w:pStyle w:val="ListParagraph"/>
        <w:spacing w:line="240" w:lineRule="auto"/>
        <w:rPr>
          <w:rFonts w:ascii="Arial" w:hAnsi="Arial" w:cs="Arial"/>
          <w:sz w:val="20"/>
          <w:szCs w:val="20"/>
          <w:u w:val="single"/>
        </w:rPr>
      </w:pPr>
    </w:p>
    <w:p w:rsidR="00652035" w:rsidRPr="003004F7"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Merging Charges and Cases</w:t>
      </w:r>
      <w:r>
        <w:rPr>
          <w:rFonts w:ascii="Arial" w:hAnsi="Arial" w:cs="Arial"/>
          <w:sz w:val="20"/>
          <w:szCs w:val="20"/>
        </w:rPr>
        <w:t xml:space="preserve"> – Eticket has been changed to allow both civil and criminal traffic charges added to the case.  The only exception is the seat belt offense.  </w:t>
      </w:r>
    </w:p>
    <w:p w:rsidR="00652035" w:rsidRDefault="00652035" w:rsidP="0058108C">
      <w:pPr>
        <w:pStyle w:val="ListParagraph"/>
        <w:spacing w:line="240" w:lineRule="auto"/>
        <w:rPr>
          <w:rFonts w:ascii="Arial" w:hAnsi="Arial" w:cs="Arial"/>
          <w:sz w:val="20"/>
          <w:szCs w:val="20"/>
          <w:u w:val="single"/>
        </w:rPr>
      </w:pPr>
    </w:p>
    <w:p w:rsidR="00652035" w:rsidRPr="00F737EA"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NIBRS Changing for Crime Reporting</w:t>
      </w:r>
      <w:r>
        <w:rPr>
          <w:rFonts w:ascii="Arial" w:hAnsi="Arial" w:cs="Arial"/>
          <w:sz w:val="20"/>
          <w:szCs w:val="20"/>
        </w:rPr>
        <w:t xml:space="preserve"> – DELJIS is working on the coding changes in NIBRS on a request from SBI.</w:t>
      </w:r>
    </w:p>
    <w:p w:rsidR="00652035" w:rsidRDefault="00652035" w:rsidP="0058108C">
      <w:pPr>
        <w:pStyle w:val="ListParagraph"/>
        <w:spacing w:line="240" w:lineRule="auto"/>
        <w:rPr>
          <w:rFonts w:ascii="Arial" w:hAnsi="Arial" w:cs="Arial"/>
          <w:sz w:val="20"/>
          <w:szCs w:val="20"/>
          <w:u w:val="single"/>
        </w:rPr>
      </w:pPr>
    </w:p>
    <w:p w:rsidR="00652035" w:rsidRPr="00F737EA"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NIBRS Law Enforcement Counts</w:t>
      </w:r>
      <w:r>
        <w:rPr>
          <w:rFonts w:ascii="Arial" w:hAnsi="Arial" w:cs="Arial"/>
          <w:sz w:val="20"/>
          <w:szCs w:val="20"/>
        </w:rPr>
        <w:t xml:space="preserve"> – Programming is still in the process to allow sending law enforcement counts to the FBI electronically.</w:t>
      </w:r>
    </w:p>
    <w:p w:rsidR="00652035" w:rsidRDefault="00652035" w:rsidP="0058108C">
      <w:pPr>
        <w:pStyle w:val="ListParagraph"/>
        <w:spacing w:line="240" w:lineRule="auto"/>
        <w:rPr>
          <w:rFonts w:ascii="Arial" w:hAnsi="Arial" w:cs="Arial"/>
          <w:sz w:val="20"/>
          <w:szCs w:val="20"/>
          <w:u w:val="single"/>
        </w:rPr>
      </w:pPr>
    </w:p>
    <w:p w:rsidR="00652035" w:rsidRPr="00F737EA"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School Reporting of Active Warrants</w:t>
      </w:r>
      <w:r>
        <w:rPr>
          <w:rFonts w:ascii="Arial" w:hAnsi="Arial" w:cs="Arial"/>
          <w:sz w:val="20"/>
          <w:szCs w:val="20"/>
        </w:rPr>
        <w:t xml:space="preserve"> – DELJIS is in the process of completing the automated email notifications of wanted students to the public and charter school superintendents to notify them of students that are currently wanted.  A test list is run every Monday at this time.</w:t>
      </w:r>
    </w:p>
    <w:p w:rsidR="00652035" w:rsidRDefault="00652035" w:rsidP="0058108C">
      <w:pPr>
        <w:pStyle w:val="ListParagraph"/>
        <w:spacing w:line="240" w:lineRule="auto"/>
        <w:rPr>
          <w:rFonts w:ascii="Arial" w:hAnsi="Arial" w:cs="Arial"/>
          <w:sz w:val="20"/>
          <w:szCs w:val="20"/>
          <w:u w:val="single"/>
        </w:rPr>
      </w:pPr>
    </w:p>
    <w:p w:rsidR="00652035" w:rsidRPr="00F737EA" w:rsidRDefault="00652035" w:rsidP="0058108C">
      <w:pPr>
        <w:pStyle w:val="ListParagraph"/>
        <w:numPr>
          <w:ilvl w:val="2"/>
          <w:numId w:val="4"/>
        </w:numPr>
        <w:spacing w:line="240" w:lineRule="auto"/>
        <w:rPr>
          <w:rFonts w:ascii="Arial" w:hAnsi="Arial" w:cs="Arial"/>
          <w:sz w:val="20"/>
          <w:szCs w:val="20"/>
          <w:u w:val="single"/>
        </w:rPr>
      </w:pPr>
      <w:r>
        <w:rPr>
          <w:rFonts w:ascii="Arial" w:hAnsi="Arial" w:cs="Arial"/>
          <w:sz w:val="20"/>
          <w:szCs w:val="20"/>
          <w:u w:val="single"/>
        </w:rPr>
        <w:t>Web Alerts</w:t>
      </w:r>
      <w:r>
        <w:rPr>
          <w:rFonts w:ascii="Arial" w:hAnsi="Arial" w:cs="Arial"/>
          <w:sz w:val="20"/>
          <w:szCs w:val="20"/>
        </w:rPr>
        <w:t xml:space="preserve"> – We will be moving to another application since single sign on is no longer used.</w:t>
      </w:r>
    </w:p>
    <w:p w:rsidR="00652035" w:rsidRPr="0003669A" w:rsidRDefault="00652035" w:rsidP="0058108C">
      <w:pPr>
        <w:pStyle w:val="ListParagraph"/>
        <w:spacing w:after="0" w:line="240" w:lineRule="auto"/>
        <w:ind w:left="1440"/>
        <w:rPr>
          <w:rFonts w:ascii="Arial" w:hAnsi="Arial" w:cs="Arial"/>
          <w:sz w:val="24"/>
          <w:szCs w:val="24"/>
        </w:rPr>
      </w:pPr>
    </w:p>
    <w:p w:rsidR="00AB340F" w:rsidRPr="00DC6D49" w:rsidRDefault="00DB0264" w:rsidP="0058108C">
      <w:pPr>
        <w:pStyle w:val="ListParagraph"/>
        <w:numPr>
          <w:ilvl w:val="0"/>
          <w:numId w:val="6"/>
        </w:numPr>
        <w:spacing w:after="0" w:line="240" w:lineRule="auto"/>
        <w:rPr>
          <w:rFonts w:ascii="Arial" w:hAnsi="Arial" w:cs="Arial"/>
          <w:b/>
          <w:sz w:val="20"/>
          <w:szCs w:val="20"/>
          <w:u w:val="single"/>
        </w:rPr>
      </w:pPr>
      <w:r w:rsidRPr="00DC6D49">
        <w:rPr>
          <w:rFonts w:ascii="Arial" w:hAnsi="Arial" w:cs="Arial"/>
          <w:b/>
          <w:sz w:val="20"/>
          <w:szCs w:val="20"/>
          <w:u w:val="single"/>
        </w:rPr>
        <w:t>NEW BUSINESS</w:t>
      </w:r>
    </w:p>
    <w:p w:rsidR="00ED01F9" w:rsidRPr="00353060" w:rsidRDefault="00367EA1" w:rsidP="0058108C">
      <w:pPr>
        <w:pStyle w:val="ListParagraph"/>
        <w:numPr>
          <w:ilvl w:val="0"/>
          <w:numId w:val="15"/>
        </w:numPr>
        <w:spacing w:after="0" w:line="240" w:lineRule="auto"/>
        <w:rPr>
          <w:rFonts w:ascii="Arial" w:hAnsi="Arial" w:cs="Arial"/>
          <w:b/>
          <w:sz w:val="20"/>
          <w:szCs w:val="20"/>
          <w:u w:val="single"/>
        </w:rPr>
      </w:pPr>
      <w:r>
        <w:rPr>
          <w:rFonts w:ascii="Arial" w:hAnsi="Arial" w:cs="Arial"/>
          <w:sz w:val="20"/>
          <w:szCs w:val="20"/>
          <w:u w:val="single"/>
        </w:rPr>
        <w:t>Non-Criminal DV Victims Copy</w:t>
      </w:r>
      <w:r>
        <w:rPr>
          <w:rFonts w:ascii="Arial" w:hAnsi="Arial" w:cs="Arial"/>
          <w:sz w:val="20"/>
          <w:szCs w:val="20"/>
        </w:rPr>
        <w:t xml:space="preserve"> – Ms. Bell presented to the Board a request that was made in regards to releasing the victim’s copy of a field service report or even a verbal report with no arrest made.  When there is a criminal </w:t>
      </w:r>
      <w:r w:rsidR="00353060">
        <w:rPr>
          <w:rFonts w:ascii="Arial" w:hAnsi="Arial" w:cs="Arial"/>
          <w:sz w:val="20"/>
          <w:szCs w:val="20"/>
        </w:rPr>
        <w:t>report a victim copy can be released to the victim.  The Board agreed without a victim no copy of (NPR, Verbal DV, etc.) should be released.</w:t>
      </w:r>
    </w:p>
    <w:p w:rsidR="00353060" w:rsidRPr="00367EA1" w:rsidRDefault="00353060" w:rsidP="00353060">
      <w:pPr>
        <w:pStyle w:val="ListParagraph"/>
        <w:spacing w:after="0" w:line="240" w:lineRule="auto"/>
        <w:ind w:left="1800"/>
        <w:rPr>
          <w:rFonts w:ascii="Arial" w:hAnsi="Arial" w:cs="Arial"/>
          <w:b/>
          <w:sz w:val="20"/>
          <w:szCs w:val="20"/>
          <w:u w:val="single"/>
        </w:rPr>
      </w:pPr>
    </w:p>
    <w:p w:rsidR="00AB340F" w:rsidRPr="00DC6D49" w:rsidRDefault="00AB340F" w:rsidP="0058108C">
      <w:pPr>
        <w:pStyle w:val="ListParagraph"/>
        <w:numPr>
          <w:ilvl w:val="0"/>
          <w:numId w:val="6"/>
        </w:numPr>
        <w:spacing w:after="0" w:line="240" w:lineRule="auto"/>
        <w:rPr>
          <w:rFonts w:ascii="Arial" w:hAnsi="Arial" w:cs="Arial"/>
          <w:b/>
          <w:sz w:val="20"/>
          <w:szCs w:val="20"/>
          <w:u w:val="single"/>
        </w:rPr>
      </w:pPr>
      <w:r w:rsidRPr="00DC6D49">
        <w:rPr>
          <w:rFonts w:ascii="Arial" w:hAnsi="Arial" w:cs="Arial"/>
          <w:b/>
          <w:sz w:val="20"/>
          <w:szCs w:val="20"/>
          <w:u w:val="single"/>
        </w:rPr>
        <w:t>Public Comment</w:t>
      </w:r>
    </w:p>
    <w:p w:rsidR="00E579A6" w:rsidRDefault="00E579A6" w:rsidP="0058108C">
      <w:pPr>
        <w:spacing w:after="0" w:line="240" w:lineRule="auto"/>
        <w:ind w:left="1440"/>
        <w:rPr>
          <w:rFonts w:ascii="Arial" w:hAnsi="Arial" w:cs="Arial"/>
          <w:sz w:val="20"/>
          <w:szCs w:val="20"/>
        </w:rPr>
      </w:pPr>
      <w:r w:rsidRPr="00DC6D49">
        <w:rPr>
          <w:rFonts w:ascii="Arial" w:hAnsi="Arial" w:cs="Arial"/>
          <w:sz w:val="20"/>
          <w:szCs w:val="20"/>
        </w:rPr>
        <w:t>T</w:t>
      </w:r>
      <w:r w:rsidR="00DB0264" w:rsidRPr="00DC6D49">
        <w:rPr>
          <w:rFonts w:ascii="Arial" w:hAnsi="Arial" w:cs="Arial"/>
          <w:sz w:val="20"/>
          <w:szCs w:val="20"/>
        </w:rPr>
        <w:t>here were</w:t>
      </w:r>
      <w:r w:rsidRPr="00DC6D49">
        <w:rPr>
          <w:rFonts w:ascii="Arial" w:hAnsi="Arial" w:cs="Arial"/>
          <w:sz w:val="20"/>
          <w:szCs w:val="20"/>
        </w:rPr>
        <w:t xml:space="preserve"> no members of the public that attended this meeting; therefore, there is no comment at this time.</w:t>
      </w:r>
    </w:p>
    <w:p w:rsidR="00353060" w:rsidRPr="00DC6D49" w:rsidRDefault="00353060" w:rsidP="0058108C">
      <w:pPr>
        <w:spacing w:after="0" w:line="240" w:lineRule="auto"/>
        <w:ind w:left="1440"/>
        <w:rPr>
          <w:rFonts w:ascii="Arial" w:hAnsi="Arial" w:cs="Arial"/>
          <w:sz w:val="20"/>
          <w:szCs w:val="20"/>
        </w:rPr>
      </w:pPr>
    </w:p>
    <w:p w:rsidR="00AB340F" w:rsidRPr="00DC6D49" w:rsidRDefault="00381E1D" w:rsidP="0058108C">
      <w:pPr>
        <w:pStyle w:val="ListParagraph"/>
        <w:numPr>
          <w:ilvl w:val="0"/>
          <w:numId w:val="6"/>
        </w:numPr>
        <w:spacing w:after="0" w:line="240" w:lineRule="auto"/>
        <w:rPr>
          <w:rFonts w:ascii="Arial" w:hAnsi="Arial" w:cs="Arial"/>
          <w:b/>
          <w:sz w:val="20"/>
          <w:szCs w:val="20"/>
          <w:u w:val="single"/>
        </w:rPr>
      </w:pPr>
      <w:r w:rsidRPr="00DC6D49">
        <w:rPr>
          <w:rFonts w:ascii="Arial" w:hAnsi="Arial" w:cs="Arial"/>
          <w:b/>
          <w:sz w:val="20"/>
          <w:szCs w:val="20"/>
          <w:u w:val="single"/>
        </w:rPr>
        <w:t>ADJOURNMENT</w:t>
      </w:r>
    </w:p>
    <w:p w:rsidR="00E579A6" w:rsidRPr="00DC6D49" w:rsidRDefault="00E579A6" w:rsidP="0058108C">
      <w:pPr>
        <w:spacing w:after="0" w:line="240" w:lineRule="auto"/>
        <w:ind w:left="1440"/>
        <w:rPr>
          <w:rFonts w:ascii="Arial" w:hAnsi="Arial" w:cs="Arial"/>
          <w:sz w:val="20"/>
          <w:szCs w:val="20"/>
        </w:rPr>
      </w:pPr>
      <w:r w:rsidRPr="00DC6D49">
        <w:rPr>
          <w:rFonts w:ascii="Arial" w:hAnsi="Arial" w:cs="Arial"/>
          <w:sz w:val="20"/>
          <w:szCs w:val="20"/>
        </w:rPr>
        <w:t>A motion t</w:t>
      </w:r>
      <w:r w:rsidR="00AF5314" w:rsidRPr="00DC6D49">
        <w:rPr>
          <w:rFonts w:ascii="Arial" w:hAnsi="Arial" w:cs="Arial"/>
          <w:sz w:val="20"/>
          <w:szCs w:val="20"/>
        </w:rPr>
        <w:t xml:space="preserve">o adjourn was made by </w:t>
      </w:r>
      <w:r w:rsidR="0058108C">
        <w:rPr>
          <w:rFonts w:ascii="Arial" w:hAnsi="Arial" w:cs="Arial"/>
          <w:sz w:val="20"/>
          <w:szCs w:val="20"/>
        </w:rPr>
        <w:t>Mr. Dempsey</w:t>
      </w:r>
      <w:r w:rsidR="003E4BF7" w:rsidRPr="00DC6D49">
        <w:rPr>
          <w:rFonts w:ascii="Arial" w:hAnsi="Arial" w:cs="Arial"/>
          <w:sz w:val="20"/>
          <w:szCs w:val="20"/>
        </w:rPr>
        <w:t xml:space="preserve"> and </w:t>
      </w:r>
      <w:r w:rsidR="00AF5314" w:rsidRPr="00DC6D49">
        <w:rPr>
          <w:rFonts w:ascii="Arial" w:hAnsi="Arial" w:cs="Arial"/>
          <w:sz w:val="20"/>
          <w:szCs w:val="20"/>
        </w:rPr>
        <w:t xml:space="preserve">seconded by </w:t>
      </w:r>
      <w:r w:rsidR="0058108C">
        <w:rPr>
          <w:rFonts w:ascii="Arial" w:hAnsi="Arial" w:cs="Arial"/>
          <w:sz w:val="20"/>
          <w:szCs w:val="20"/>
        </w:rPr>
        <w:t>Mr. McCloskey at 12:20 p</w:t>
      </w:r>
      <w:r w:rsidR="00AF5314" w:rsidRPr="00DC6D49">
        <w:rPr>
          <w:rFonts w:ascii="Arial" w:hAnsi="Arial" w:cs="Arial"/>
          <w:sz w:val="20"/>
          <w:szCs w:val="20"/>
        </w:rPr>
        <w:t>.m.</w:t>
      </w:r>
    </w:p>
    <w:p w:rsidR="003E4BF7" w:rsidRDefault="003E4BF7" w:rsidP="0058108C">
      <w:pPr>
        <w:spacing w:after="0" w:line="240" w:lineRule="auto"/>
        <w:rPr>
          <w:rFonts w:ascii="Arial" w:hAnsi="Arial" w:cs="Arial"/>
          <w:sz w:val="24"/>
          <w:szCs w:val="24"/>
        </w:rPr>
      </w:pPr>
    </w:p>
    <w:p w:rsidR="003E4BF7" w:rsidRDefault="003E4BF7" w:rsidP="0058108C">
      <w:pPr>
        <w:spacing w:after="0" w:line="240" w:lineRule="auto"/>
        <w:rPr>
          <w:rFonts w:ascii="Arial" w:hAnsi="Arial" w:cs="Arial"/>
          <w:sz w:val="24"/>
          <w:szCs w:val="24"/>
        </w:rPr>
      </w:pPr>
    </w:p>
    <w:p w:rsidR="003E4BF7" w:rsidRDefault="003E4BF7" w:rsidP="0058108C">
      <w:pPr>
        <w:spacing w:after="0" w:line="240" w:lineRule="auto"/>
        <w:rPr>
          <w:rFonts w:ascii="Arial" w:hAnsi="Arial" w:cs="Arial"/>
          <w:b/>
          <w:sz w:val="24"/>
          <w:szCs w:val="24"/>
          <w:u w:val="single"/>
        </w:rPr>
      </w:pPr>
      <w:r>
        <w:rPr>
          <w:rFonts w:ascii="Arial" w:hAnsi="Arial" w:cs="Arial"/>
          <w:b/>
          <w:sz w:val="24"/>
          <w:szCs w:val="24"/>
          <w:u w:val="single"/>
        </w:rPr>
        <w:t>The next m</w:t>
      </w:r>
      <w:r w:rsidR="0058108C">
        <w:rPr>
          <w:rFonts w:ascii="Arial" w:hAnsi="Arial" w:cs="Arial"/>
          <w:b/>
          <w:sz w:val="24"/>
          <w:szCs w:val="24"/>
          <w:u w:val="single"/>
        </w:rPr>
        <w:t>eeting is scheduled for April</w:t>
      </w:r>
      <w:r>
        <w:rPr>
          <w:rFonts w:ascii="Arial" w:hAnsi="Arial" w:cs="Arial"/>
          <w:b/>
          <w:sz w:val="24"/>
          <w:szCs w:val="24"/>
          <w:u w:val="single"/>
        </w:rPr>
        <w:t xml:space="preserve"> 27, 2014 at 10:30 a.m.</w:t>
      </w:r>
    </w:p>
    <w:p w:rsidR="003E4BF7" w:rsidRPr="003E4BF7" w:rsidRDefault="003E4BF7" w:rsidP="003E4BF7">
      <w:pPr>
        <w:spacing w:after="0"/>
        <w:rPr>
          <w:rFonts w:ascii="Arial" w:hAnsi="Arial" w:cs="Arial"/>
          <w:b/>
          <w:sz w:val="24"/>
          <w:szCs w:val="24"/>
          <w:u w:val="single"/>
        </w:rPr>
      </w:pPr>
    </w:p>
    <w:sectPr w:rsidR="003E4BF7" w:rsidRPr="003E4BF7" w:rsidSect="002543AA">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7ED"/>
    <w:multiLevelType w:val="hybridMultilevel"/>
    <w:tmpl w:val="A24A81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A106D"/>
    <w:multiLevelType w:val="hybridMultilevel"/>
    <w:tmpl w:val="D4160B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AB2124"/>
    <w:multiLevelType w:val="hybridMultilevel"/>
    <w:tmpl w:val="CCBA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D9340D"/>
    <w:multiLevelType w:val="hybridMultilevel"/>
    <w:tmpl w:val="8A8E0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3E063C6">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F1FB1"/>
    <w:multiLevelType w:val="hybridMultilevel"/>
    <w:tmpl w:val="9294C8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A603ED"/>
    <w:multiLevelType w:val="hybridMultilevel"/>
    <w:tmpl w:val="43BAAD5C"/>
    <w:lvl w:ilvl="0" w:tplc="13EA4D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41B67"/>
    <w:multiLevelType w:val="hybridMultilevel"/>
    <w:tmpl w:val="3CD2A6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B3B4C60"/>
    <w:multiLevelType w:val="hybridMultilevel"/>
    <w:tmpl w:val="27D45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35262"/>
    <w:multiLevelType w:val="hybridMultilevel"/>
    <w:tmpl w:val="80BC4C5A"/>
    <w:lvl w:ilvl="0" w:tplc="7CDA44B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F5ACE"/>
    <w:multiLevelType w:val="hybridMultilevel"/>
    <w:tmpl w:val="486CC99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58C12B6"/>
    <w:multiLevelType w:val="hybridMultilevel"/>
    <w:tmpl w:val="02A49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8661A14"/>
    <w:multiLevelType w:val="hybridMultilevel"/>
    <w:tmpl w:val="9936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9000A"/>
    <w:multiLevelType w:val="hybridMultilevel"/>
    <w:tmpl w:val="83CC934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64957365"/>
    <w:multiLevelType w:val="hybridMultilevel"/>
    <w:tmpl w:val="918E88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646395"/>
    <w:multiLevelType w:val="hybridMultilevel"/>
    <w:tmpl w:val="B5D8C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7"/>
  </w:num>
  <w:num w:numId="5">
    <w:abstractNumId w:val="8"/>
  </w:num>
  <w:num w:numId="6">
    <w:abstractNumId w:val="5"/>
  </w:num>
  <w:num w:numId="7">
    <w:abstractNumId w:val="9"/>
  </w:num>
  <w:num w:numId="8">
    <w:abstractNumId w:val="6"/>
  </w:num>
  <w:num w:numId="9">
    <w:abstractNumId w:val="4"/>
  </w:num>
  <w:num w:numId="10">
    <w:abstractNumId w:val="13"/>
  </w:num>
  <w:num w:numId="11">
    <w:abstractNumId w:val="0"/>
  </w:num>
  <w:num w:numId="12">
    <w:abstractNumId w:val="1"/>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B4"/>
    <w:rsid w:val="00034E60"/>
    <w:rsid w:val="0003669A"/>
    <w:rsid w:val="00053449"/>
    <w:rsid w:val="00077374"/>
    <w:rsid w:val="000F0AB7"/>
    <w:rsid w:val="00242CC1"/>
    <w:rsid w:val="002543AA"/>
    <w:rsid w:val="0029379F"/>
    <w:rsid w:val="002C7847"/>
    <w:rsid w:val="00304FC7"/>
    <w:rsid w:val="0034647F"/>
    <w:rsid w:val="00353060"/>
    <w:rsid w:val="00367EA1"/>
    <w:rsid w:val="00381E1D"/>
    <w:rsid w:val="003B00D0"/>
    <w:rsid w:val="003E4BF7"/>
    <w:rsid w:val="00473E09"/>
    <w:rsid w:val="004A7748"/>
    <w:rsid w:val="004E0607"/>
    <w:rsid w:val="00525FBD"/>
    <w:rsid w:val="005368E1"/>
    <w:rsid w:val="0058108C"/>
    <w:rsid w:val="005948FB"/>
    <w:rsid w:val="005E72FA"/>
    <w:rsid w:val="0063156E"/>
    <w:rsid w:val="00652035"/>
    <w:rsid w:val="007032A7"/>
    <w:rsid w:val="00766BB4"/>
    <w:rsid w:val="007817FC"/>
    <w:rsid w:val="008647BF"/>
    <w:rsid w:val="00972BF1"/>
    <w:rsid w:val="00987121"/>
    <w:rsid w:val="00A05381"/>
    <w:rsid w:val="00A555BD"/>
    <w:rsid w:val="00A65481"/>
    <w:rsid w:val="00A66E25"/>
    <w:rsid w:val="00A97482"/>
    <w:rsid w:val="00AA1FE9"/>
    <w:rsid w:val="00AB340F"/>
    <w:rsid w:val="00AF5314"/>
    <w:rsid w:val="00B17503"/>
    <w:rsid w:val="00B34C4F"/>
    <w:rsid w:val="00B37ABE"/>
    <w:rsid w:val="00B6534F"/>
    <w:rsid w:val="00BB15C5"/>
    <w:rsid w:val="00C25E9A"/>
    <w:rsid w:val="00C42F22"/>
    <w:rsid w:val="00CB04A5"/>
    <w:rsid w:val="00CC7E03"/>
    <w:rsid w:val="00D067AB"/>
    <w:rsid w:val="00D42966"/>
    <w:rsid w:val="00D51FFB"/>
    <w:rsid w:val="00D909A7"/>
    <w:rsid w:val="00DB0264"/>
    <w:rsid w:val="00DC6D49"/>
    <w:rsid w:val="00E045AE"/>
    <w:rsid w:val="00E21B22"/>
    <w:rsid w:val="00E579A6"/>
    <w:rsid w:val="00ED01F9"/>
    <w:rsid w:val="00ED03F6"/>
    <w:rsid w:val="00F470FE"/>
    <w:rsid w:val="00F63092"/>
    <w:rsid w:val="00FB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DELJIS</cp:lastModifiedBy>
  <cp:revision>3</cp:revision>
  <dcterms:created xsi:type="dcterms:W3CDTF">2014-03-13T13:21:00Z</dcterms:created>
  <dcterms:modified xsi:type="dcterms:W3CDTF">2014-03-21T15:46:00Z</dcterms:modified>
</cp:coreProperties>
</file>