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59" w:rsidRDefault="00206E9C" w:rsidP="00175A59">
      <w:pPr>
        <w:pStyle w:val="Default"/>
        <w:jc w:val="center"/>
      </w:pPr>
      <w:bookmarkStart w:id="0" w:name="_GoBack"/>
      <w:bookmarkEnd w:id="0"/>
      <w:r>
        <w:rPr>
          <w:noProof/>
        </w:rPr>
        <w:drawing>
          <wp:inline distT="0" distB="0" distL="0" distR="0">
            <wp:extent cx="1603375" cy="1371600"/>
            <wp:effectExtent l="19050" t="0" r="0" b="0"/>
            <wp:docPr id="1" name="Picture 0" descr="New and improved DH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and improved DHC_LOGO.jpg"/>
                    <pic:cNvPicPr>
                      <a:picLocks noChangeAspect="1" noChangeArrowheads="1"/>
                    </pic:cNvPicPr>
                  </pic:nvPicPr>
                  <pic:blipFill>
                    <a:blip r:embed="rId6" cstate="print"/>
                    <a:srcRect/>
                    <a:stretch>
                      <a:fillRect/>
                    </a:stretch>
                  </pic:blipFill>
                  <pic:spPr bwMode="auto">
                    <a:xfrm>
                      <a:off x="0" y="0"/>
                      <a:ext cx="1603375" cy="1371600"/>
                    </a:xfrm>
                    <a:prstGeom prst="rect">
                      <a:avLst/>
                    </a:prstGeom>
                    <a:noFill/>
                    <a:ln w="9525">
                      <a:noFill/>
                      <a:miter lim="800000"/>
                      <a:headEnd/>
                      <a:tailEnd/>
                    </a:ln>
                  </pic:spPr>
                </pic:pic>
              </a:graphicData>
            </a:graphic>
          </wp:inline>
        </w:drawing>
      </w:r>
    </w:p>
    <w:p w:rsidR="00175A59" w:rsidRDefault="00175A59" w:rsidP="00175A59">
      <w:pPr>
        <w:pStyle w:val="Default"/>
        <w:jc w:val="center"/>
      </w:pPr>
    </w:p>
    <w:p w:rsidR="00175A59" w:rsidRDefault="00175A59" w:rsidP="00175A59">
      <w:pPr>
        <w:pStyle w:val="Default"/>
        <w:jc w:val="center"/>
      </w:pPr>
    </w:p>
    <w:p w:rsidR="00175A59" w:rsidRDefault="00175A59" w:rsidP="00175A59">
      <w:pPr>
        <w:pStyle w:val="Default"/>
        <w:jc w:val="center"/>
        <w:rPr>
          <w:sz w:val="22"/>
          <w:szCs w:val="22"/>
        </w:rPr>
      </w:pPr>
      <w:r>
        <w:rPr>
          <w:sz w:val="22"/>
          <w:szCs w:val="22"/>
        </w:rPr>
        <w:t xml:space="preserve">Meeting Minutes – </w:t>
      </w:r>
      <w:r w:rsidR="00FD0334">
        <w:rPr>
          <w:sz w:val="22"/>
          <w:szCs w:val="22"/>
        </w:rPr>
        <w:t>Nov. 19</w:t>
      </w:r>
      <w:r>
        <w:rPr>
          <w:sz w:val="22"/>
          <w:szCs w:val="22"/>
        </w:rPr>
        <w:t>, 2013</w:t>
      </w:r>
    </w:p>
    <w:p w:rsidR="00175A59" w:rsidRDefault="00175A59" w:rsidP="00175A59">
      <w:pPr>
        <w:pStyle w:val="Default"/>
        <w:jc w:val="center"/>
        <w:rPr>
          <w:sz w:val="22"/>
          <w:szCs w:val="22"/>
        </w:rPr>
      </w:pPr>
      <w:r>
        <w:rPr>
          <w:sz w:val="22"/>
          <w:szCs w:val="22"/>
        </w:rPr>
        <w:t>Location: Minority Meeting Room (located in basement)</w:t>
      </w:r>
    </w:p>
    <w:p w:rsidR="00175A59" w:rsidRDefault="00175A59" w:rsidP="00175A59">
      <w:pPr>
        <w:pStyle w:val="Default"/>
        <w:jc w:val="center"/>
        <w:rPr>
          <w:sz w:val="22"/>
          <w:szCs w:val="22"/>
        </w:rPr>
      </w:pPr>
      <w:r>
        <w:rPr>
          <w:sz w:val="22"/>
          <w:szCs w:val="22"/>
        </w:rPr>
        <w:t>411 Legislative Hall, Dover DE 19901</w:t>
      </w:r>
    </w:p>
    <w:p w:rsidR="00175A59" w:rsidRDefault="00175A59" w:rsidP="00175A59">
      <w:pPr>
        <w:pStyle w:val="Default"/>
        <w:rPr>
          <w:sz w:val="22"/>
          <w:szCs w:val="22"/>
        </w:rPr>
      </w:pPr>
    </w:p>
    <w:p w:rsidR="00175A59" w:rsidRDefault="00175A59" w:rsidP="00175A59">
      <w:pPr>
        <w:pStyle w:val="Default"/>
        <w:rPr>
          <w:sz w:val="22"/>
          <w:szCs w:val="22"/>
        </w:rPr>
      </w:pPr>
      <w:r>
        <w:rPr>
          <w:b/>
          <w:bCs/>
          <w:sz w:val="22"/>
          <w:szCs w:val="22"/>
        </w:rPr>
        <w:t xml:space="preserve">In attendance: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Absent: </w:t>
      </w:r>
    </w:p>
    <w:p w:rsidR="00175A59" w:rsidRPr="00F87060" w:rsidRDefault="00F87060" w:rsidP="00175A59">
      <w:pPr>
        <w:pStyle w:val="Default"/>
        <w:rPr>
          <w:sz w:val="22"/>
          <w:szCs w:val="22"/>
          <w:lang w:val="es-CO"/>
        </w:rPr>
      </w:pPr>
      <w:r w:rsidRPr="00F87060">
        <w:rPr>
          <w:sz w:val="22"/>
          <w:szCs w:val="22"/>
          <w:lang w:val="es-CO"/>
        </w:rPr>
        <w:t>Javier G. Torrijos</w:t>
      </w:r>
      <w:r w:rsidR="00175A59" w:rsidRPr="00F87060">
        <w:rPr>
          <w:sz w:val="22"/>
          <w:szCs w:val="22"/>
          <w:lang w:val="es-CO"/>
        </w:rPr>
        <w:t xml:space="preserve"> </w:t>
      </w:r>
      <w:r w:rsidR="00175A59" w:rsidRPr="00F87060">
        <w:rPr>
          <w:sz w:val="22"/>
          <w:szCs w:val="22"/>
          <w:lang w:val="es-CO"/>
        </w:rPr>
        <w:tab/>
      </w:r>
      <w:r w:rsidR="00175A59" w:rsidRPr="00F87060">
        <w:rPr>
          <w:sz w:val="22"/>
          <w:szCs w:val="22"/>
          <w:lang w:val="es-CO"/>
        </w:rPr>
        <w:tab/>
      </w:r>
      <w:r w:rsidR="00175A59" w:rsidRPr="00F87060">
        <w:rPr>
          <w:sz w:val="22"/>
          <w:szCs w:val="22"/>
          <w:lang w:val="es-CO"/>
        </w:rPr>
        <w:tab/>
      </w:r>
      <w:r w:rsidR="00175A59" w:rsidRPr="00F87060">
        <w:rPr>
          <w:sz w:val="22"/>
          <w:szCs w:val="22"/>
          <w:lang w:val="es-CO"/>
        </w:rPr>
        <w:tab/>
      </w:r>
      <w:r w:rsidR="00175A59" w:rsidRPr="00F87060">
        <w:rPr>
          <w:sz w:val="22"/>
          <w:szCs w:val="22"/>
          <w:lang w:val="es-CO"/>
        </w:rPr>
        <w:tab/>
      </w:r>
      <w:r w:rsidR="00175A59" w:rsidRPr="00F87060">
        <w:rPr>
          <w:sz w:val="22"/>
          <w:szCs w:val="22"/>
          <w:lang w:val="es-CO"/>
        </w:rPr>
        <w:tab/>
      </w:r>
      <w:r w:rsidR="0094218D">
        <w:rPr>
          <w:sz w:val="22"/>
          <w:szCs w:val="22"/>
          <w:lang w:val="es-CO"/>
        </w:rPr>
        <w:t xml:space="preserve"> </w:t>
      </w:r>
      <w:r w:rsidR="00CE0194" w:rsidRPr="00175A59">
        <w:rPr>
          <w:sz w:val="22"/>
          <w:szCs w:val="22"/>
          <w:lang w:val="es-CO"/>
        </w:rPr>
        <w:t>Brenda Rodriguez</w:t>
      </w:r>
    </w:p>
    <w:p w:rsidR="00C523EA" w:rsidRPr="0094218D" w:rsidRDefault="00C523EA" w:rsidP="00C523EA">
      <w:pPr>
        <w:pStyle w:val="Default"/>
        <w:rPr>
          <w:sz w:val="22"/>
          <w:szCs w:val="22"/>
          <w:lang w:val="es-CO"/>
        </w:rPr>
      </w:pPr>
      <w:r w:rsidRPr="0094218D">
        <w:rPr>
          <w:sz w:val="22"/>
          <w:szCs w:val="22"/>
          <w:lang w:val="es-CO"/>
        </w:rPr>
        <w:t>Mabel Hernández –Saienni</w:t>
      </w:r>
      <w:r w:rsidRPr="00C523EA">
        <w:rPr>
          <w:sz w:val="22"/>
          <w:szCs w:val="22"/>
          <w:lang w:val="es-CO"/>
        </w:rPr>
        <w:t xml:space="preserve"> </w:t>
      </w:r>
      <w:r>
        <w:rPr>
          <w:sz w:val="22"/>
          <w:szCs w:val="22"/>
          <w:lang w:val="es-CO"/>
        </w:rPr>
        <w:tab/>
      </w:r>
      <w:r>
        <w:rPr>
          <w:sz w:val="22"/>
          <w:szCs w:val="22"/>
          <w:lang w:val="es-CO"/>
        </w:rPr>
        <w:tab/>
      </w:r>
      <w:r>
        <w:rPr>
          <w:sz w:val="22"/>
          <w:szCs w:val="22"/>
          <w:lang w:val="es-CO"/>
        </w:rPr>
        <w:tab/>
      </w:r>
      <w:r>
        <w:rPr>
          <w:sz w:val="22"/>
          <w:szCs w:val="22"/>
          <w:lang w:val="es-CO"/>
        </w:rPr>
        <w:tab/>
      </w:r>
      <w:r>
        <w:rPr>
          <w:sz w:val="22"/>
          <w:szCs w:val="22"/>
          <w:lang w:val="es-CO"/>
        </w:rPr>
        <w:tab/>
      </w:r>
      <w:r w:rsidRPr="0094218D">
        <w:rPr>
          <w:sz w:val="22"/>
          <w:szCs w:val="22"/>
          <w:lang w:val="es-CO"/>
        </w:rPr>
        <w:t>Jennifer Cohan</w:t>
      </w:r>
    </w:p>
    <w:p w:rsidR="00C523EA" w:rsidRPr="00CE0194" w:rsidRDefault="00C523EA" w:rsidP="00C523EA">
      <w:pPr>
        <w:pStyle w:val="Default"/>
        <w:rPr>
          <w:sz w:val="22"/>
          <w:szCs w:val="22"/>
        </w:rPr>
      </w:pPr>
      <w:r w:rsidRPr="00CE0194">
        <w:rPr>
          <w:sz w:val="22"/>
          <w:szCs w:val="22"/>
        </w:rPr>
        <w:t xml:space="preserve">Sonia Aguilar </w:t>
      </w:r>
      <w:r w:rsidR="00CE0194" w:rsidRPr="00CE0194">
        <w:rPr>
          <w:sz w:val="22"/>
          <w:szCs w:val="22"/>
        </w:rPr>
        <w:tab/>
      </w:r>
      <w:r w:rsidR="00CE0194">
        <w:rPr>
          <w:sz w:val="22"/>
          <w:szCs w:val="22"/>
        </w:rPr>
        <w:tab/>
      </w:r>
      <w:r w:rsidR="00CE0194">
        <w:rPr>
          <w:sz w:val="22"/>
          <w:szCs w:val="22"/>
        </w:rPr>
        <w:tab/>
      </w:r>
      <w:r w:rsidR="00CE0194">
        <w:rPr>
          <w:sz w:val="22"/>
          <w:szCs w:val="22"/>
        </w:rPr>
        <w:tab/>
      </w:r>
      <w:r w:rsidR="00CE0194">
        <w:rPr>
          <w:sz w:val="22"/>
          <w:szCs w:val="22"/>
        </w:rPr>
        <w:tab/>
      </w:r>
      <w:r w:rsidR="00CE0194">
        <w:rPr>
          <w:sz w:val="22"/>
          <w:szCs w:val="22"/>
        </w:rPr>
        <w:tab/>
      </w:r>
      <w:r w:rsidR="00CE0194">
        <w:rPr>
          <w:sz w:val="22"/>
          <w:szCs w:val="22"/>
        </w:rPr>
        <w:tab/>
      </w:r>
      <w:r w:rsidR="00CE0194" w:rsidRPr="00CE0194">
        <w:rPr>
          <w:sz w:val="22"/>
          <w:szCs w:val="22"/>
        </w:rPr>
        <w:t>Lourdes Puig</w:t>
      </w:r>
      <w:r w:rsidR="00CE0194" w:rsidRPr="00CE0194">
        <w:rPr>
          <w:sz w:val="22"/>
          <w:szCs w:val="22"/>
        </w:rPr>
        <w:tab/>
      </w:r>
    </w:p>
    <w:p w:rsidR="003B1262" w:rsidRPr="00CE0194" w:rsidRDefault="00CE0194" w:rsidP="003B1262">
      <w:pPr>
        <w:pStyle w:val="Default"/>
        <w:rPr>
          <w:sz w:val="22"/>
          <w:szCs w:val="22"/>
        </w:rPr>
      </w:pPr>
      <w:r w:rsidRPr="00CE0194">
        <w:rPr>
          <w:sz w:val="22"/>
          <w:szCs w:val="22"/>
        </w:rPr>
        <w:t>Matthew Heckles</w:t>
      </w:r>
      <w:r w:rsidR="00175A59" w:rsidRPr="00CE0194">
        <w:rPr>
          <w:sz w:val="22"/>
          <w:szCs w:val="22"/>
        </w:rPr>
        <w:tab/>
      </w:r>
      <w:r w:rsidR="00175A59" w:rsidRPr="00CE0194">
        <w:rPr>
          <w:sz w:val="22"/>
          <w:szCs w:val="22"/>
        </w:rPr>
        <w:tab/>
      </w:r>
      <w:r w:rsidRPr="00CE0194">
        <w:rPr>
          <w:sz w:val="22"/>
          <w:szCs w:val="22"/>
        </w:rPr>
        <w:tab/>
      </w:r>
      <w:r w:rsidRPr="00CE0194">
        <w:rPr>
          <w:sz w:val="22"/>
          <w:szCs w:val="22"/>
        </w:rPr>
        <w:tab/>
      </w:r>
      <w:r w:rsidRPr="00CE0194">
        <w:rPr>
          <w:sz w:val="22"/>
          <w:szCs w:val="22"/>
        </w:rPr>
        <w:tab/>
      </w:r>
      <w:r w:rsidRPr="00CE0194">
        <w:rPr>
          <w:sz w:val="22"/>
          <w:szCs w:val="22"/>
        </w:rPr>
        <w:tab/>
        <w:t>Jissell Martinez</w:t>
      </w:r>
    </w:p>
    <w:p w:rsidR="00CE0194" w:rsidRDefault="00CE0194" w:rsidP="00CE0194">
      <w:pPr>
        <w:pStyle w:val="Default"/>
        <w:rPr>
          <w:sz w:val="22"/>
          <w:szCs w:val="22"/>
        </w:rPr>
      </w:pPr>
      <w:r w:rsidRPr="00CE0194">
        <w:rPr>
          <w:sz w:val="22"/>
          <w:szCs w:val="22"/>
        </w:rPr>
        <w:t xml:space="preserve">Jose </w:t>
      </w:r>
      <w:r w:rsidRPr="00F87060">
        <w:rPr>
          <w:sz w:val="22"/>
          <w:szCs w:val="22"/>
        </w:rPr>
        <w:t>Irizarry</w:t>
      </w:r>
      <w:r w:rsidRPr="00F87060">
        <w:rPr>
          <w:sz w:val="22"/>
          <w:szCs w:val="22"/>
        </w:rPr>
        <w:tab/>
      </w:r>
      <w:r w:rsidRPr="00F87060">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Pr="00F87060">
        <w:rPr>
          <w:sz w:val="22"/>
          <w:szCs w:val="22"/>
        </w:rPr>
        <w:t>Sandra Spangler</w:t>
      </w:r>
    </w:p>
    <w:p w:rsidR="00CE0194" w:rsidRPr="00CE0194" w:rsidRDefault="00CE0194" w:rsidP="00CE0194">
      <w:pPr>
        <w:pStyle w:val="Default"/>
        <w:rPr>
          <w:sz w:val="22"/>
          <w:szCs w:val="22"/>
          <w:lang w:val="es-CO"/>
        </w:rPr>
      </w:pPr>
      <w:r>
        <w:rPr>
          <w:sz w:val="22"/>
          <w:szCs w:val="22"/>
          <w:lang w:val="es-CO"/>
        </w:rPr>
        <w:t xml:space="preserve">Charito Calvachi-Mateyko </w:t>
      </w:r>
      <w:r>
        <w:rPr>
          <w:sz w:val="22"/>
          <w:szCs w:val="22"/>
          <w:lang w:val="es-CO"/>
        </w:rPr>
        <w:tab/>
      </w:r>
      <w:r>
        <w:rPr>
          <w:sz w:val="22"/>
          <w:szCs w:val="22"/>
          <w:lang w:val="es-CO"/>
        </w:rPr>
        <w:tab/>
      </w:r>
      <w:r>
        <w:rPr>
          <w:sz w:val="22"/>
          <w:szCs w:val="22"/>
          <w:lang w:val="es-CO"/>
        </w:rPr>
        <w:tab/>
      </w:r>
      <w:r>
        <w:rPr>
          <w:sz w:val="22"/>
          <w:szCs w:val="22"/>
          <w:lang w:val="es-CO"/>
        </w:rPr>
        <w:tab/>
      </w:r>
      <w:r>
        <w:rPr>
          <w:sz w:val="22"/>
          <w:szCs w:val="22"/>
          <w:lang w:val="es-CO"/>
        </w:rPr>
        <w:tab/>
      </w:r>
      <w:r w:rsidRPr="00CE0194">
        <w:rPr>
          <w:sz w:val="22"/>
          <w:szCs w:val="22"/>
          <w:lang w:val="es-CO"/>
        </w:rPr>
        <w:t>Tanisha Merced</w:t>
      </w:r>
    </w:p>
    <w:p w:rsidR="00CE0194" w:rsidRPr="00CE0194" w:rsidRDefault="00CE0194" w:rsidP="00CE0194">
      <w:pPr>
        <w:pStyle w:val="Default"/>
        <w:rPr>
          <w:sz w:val="22"/>
          <w:szCs w:val="22"/>
          <w:lang w:val="es-CO"/>
        </w:rPr>
      </w:pPr>
      <w:r w:rsidRPr="00CE0194">
        <w:rPr>
          <w:sz w:val="22"/>
          <w:szCs w:val="22"/>
          <w:lang w:val="es-CO"/>
        </w:rPr>
        <w:t xml:space="preserve">Maria Matos </w:t>
      </w:r>
    </w:p>
    <w:p w:rsidR="00CE0194" w:rsidRPr="00CE0194" w:rsidRDefault="00CE0194" w:rsidP="00CE0194">
      <w:pPr>
        <w:pStyle w:val="Default"/>
        <w:rPr>
          <w:sz w:val="22"/>
          <w:szCs w:val="22"/>
          <w:lang w:val="es-CO"/>
        </w:rPr>
      </w:pPr>
      <w:r w:rsidRPr="00CE0194">
        <w:rPr>
          <w:sz w:val="22"/>
          <w:szCs w:val="22"/>
          <w:lang w:val="es-CO"/>
        </w:rPr>
        <w:t xml:space="preserve">Kevin Smith </w:t>
      </w:r>
    </w:p>
    <w:p w:rsidR="00CE0194" w:rsidRPr="00CE0194" w:rsidRDefault="00CE0194" w:rsidP="00CE0194">
      <w:pPr>
        <w:pStyle w:val="Default"/>
        <w:rPr>
          <w:sz w:val="22"/>
          <w:szCs w:val="22"/>
          <w:lang w:val="es-CO"/>
        </w:rPr>
      </w:pPr>
      <w:r w:rsidRPr="00CE0194">
        <w:rPr>
          <w:sz w:val="22"/>
          <w:szCs w:val="22"/>
          <w:lang w:val="es-CO"/>
        </w:rPr>
        <w:t>Claudia Pena Porretti</w:t>
      </w:r>
      <w:r w:rsidRPr="00CE0194">
        <w:rPr>
          <w:sz w:val="22"/>
          <w:szCs w:val="22"/>
          <w:lang w:val="es-CO"/>
        </w:rPr>
        <w:tab/>
      </w:r>
    </w:p>
    <w:p w:rsidR="00175A59" w:rsidRPr="00CE0194" w:rsidRDefault="00CE0194" w:rsidP="00CE0194">
      <w:pPr>
        <w:pStyle w:val="Default"/>
        <w:rPr>
          <w:sz w:val="22"/>
          <w:szCs w:val="22"/>
          <w:lang w:val="es-CO"/>
        </w:rPr>
      </w:pPr>
      <w:r>
        <w:rPr>
          <w:sz w:val="22"/>
          <w:szCs w:val="22"/>
          <w:lang w:val="es-CO"/>
        </w:rPr>
        <w:t>Rosa Colon Kolacko</w:t>
      </w:r>
      <w:r w:rsidR="00F87060" w:rsidRPr="00CE0194">
        <w:rPr>
          <w:sz w:val="22"/>
          <w:szCs w:val="22"/>
          <w:lang w:val="es-CO"/>
        </w:rPr>
        <w:tab/>
      </w:r>
      <w:r w:rsidR="00582E5C" w:rsidRPr="00CE0194">
        <w:rPr>
          <w:sz w:val="22"/>
          <w:szCs w:val="22"/>
          <w:lang w:val="es-CO"/>
        </w:rPr>
        <w:tab/>
      </w:r>
      <w:r w:rsidR="00582E5C" w:rsidRPr="00CE0194">
        <w:rPr>
          <w:sz w:val="22"/>
          <w:szCs w:val="22"/>
          <w:lang w:val="es-CO"/>
        </w:rPr>
        <w:tab/>
      </w:r>
      <w:r w:rsidR="00582E5C" w:rsidRPr="00CE0194">
        <w:rPr>
          <w:sz w:val="22"/>
          <w:szCs w:val="22"/>
          <w:lang w:val="es-CO"/>
        </w:rPr>
        <w:tab/>
      </w:r>
      <w:r w:rsidR="00582E5C" w:rsidRPr="00CE0194">
        <w:rPr>
          <w:sz w:val="22"/>
          <w:szCs w:val="22"/>
          <w:lang w:val="es-CO"/>
        </w:rPr>
        <w:tab/>
      </w:r>
      <w:r w:rsidR="00582E5C" w:rsidRPr="00CE0194">
        <w:rPr>
          <w:sz w:val="22"/>
          <w:szCs w:val="22"/>
          <w:lang w:val="es-CO"/>
        </w:rPr>
        <w:tab/>
      </w:r>
      <w:r w:rsidR="00F87060" w:rsidRPr="00CE0194">
        <w:rPr>
          <w:sz w:val="22"/>
          <w:szCs w:val="22"/>
          <w:lang w:val="es-CO"/>
        </w:rPr>
        <w:tab/>
      </w:r>
      <w:r w:rsidR="00F87060" w:rsidRPr="00CE0194">
        <w:rPr>
          <w:sz w:val="22"/>
          <w:szCs w:val="22"/>
          <w:lang w:val="es-CO"/>
        </w:rPr>
        <w:tab/>
      </w:r>
      <w:r w:rsidR="00F87060" w:rsidRPr="00CE0194">
        <w:rPr>
          <w:sz w:val="22"/>
          <w:szCs w:val="22"/>
          <w:lang w:val="es-CO"/>
        </w:rPr>
        <w:tab/>
      </w:r>
      <w:r w:rsidR="00F87060" w:rsidRPr="00CE0194">
        <w:rPr>
          <w:sz w:val="22"/>
          <w:szCs w:val="22"/>
          <w:lang w:val="es-CO"/>
        </w:rPr>
        <w:tab/>
        <w:t xml:space="preserve">  </w:t>
      </w:r>
      <w:r w:rsidR="00F87060" w:rsidRPr="00CE0194">
        <w:rPr>
          <w:sz w:val="22"/>
          <w:szCs w:val="22"/>
          <w:lang w:val="es-CO"/>
        </w:rPr>
        <w:tab/>
      </w:r>
      <w:r w:rsidRPr="00CE0194">
        <w:rPr>
          <w:sz w:val="22"/>
          <w:szCs w:val="22"/>
          <w:lang w:val="es-CO"/>
        </w:rPr>
        <w:tab/>
      </w:r>
      <w:r w:rsidRPr="00CE0194">
        <w:rPr>
          <w:sz w:val="22"/>
          <w:szCs w:val="22"/>
          <w:lang w:val="es-CO"/>
        </w:rPr>
        <w:tab/>
      </w:r>
      <w:r w:rsidRPr="00CE0194">
        <w:rPr>
          <w:sz w:val="22"/>
          <w:szCs w:val="22"/>
          <w:lang w:val="es-CO"/>
        </w:rPr>
        <w:tab/>
      </w:r>
      <w:r w:rsidRPr="00CE0194">
        <w:rPr>
          <w:sz w:val="22"/>
          <w:szCs w:val="22"/>
          <w:lang w:val="es-CO"/>
        </w:rPr>
        <w:tab/>
      </w:r>
      <w:r w:rsidRPr="00CE0194">
        <w:rPr>
          <w:sz w:val="22"/>
          <w:szCs w:val="22"/>
          <w:lang w:val="es-CO"/>
        </w:rPr>
        <w:tab/>
      </w:r>
    </w:p>
    <w:p w:rsidR="003B1262" w:rsidRPr="00CE0194" w:rsidRDefault="00175A59" w:rsidP="003B1262">
      <w:pPr>
        <w:pStyle w:val="Default"/>
        <w:rPr>
          <w:sz w:val="22"/>
          <w:szCs w:val="22"/>
          <w:lang w:val="es-CO"/>
        </w:rPr>
      </w:pPr>
      <w:r w:rsidRPr="00CE0194">
        <w:rPr>
          <w:sz w:val="22"/>
          <w:szCs w:val="22"/>
          <w:lang w:val="es-CO"/>
        </w:rPr>
        <w:tab/>
      </w:r>
      <w:r w:rsidR="00F87060" w:rsidRPr="00CE0194">
        <w:rPr>
          <w:sz w:val="22"/>
          <w:szCs w:val="22"/>
          <w:lang w:val="es-CO"/>
        </w:rPr>
        <w:tab/>
      </w:r>
      <w:r w:rsidR="00F87060" w:rsidRPr="00CE0194">
        <w:rPr>
          <w:sz w:val="22"/>
          <w:szCs w:val="22"/>
          <w:lang w:val="es-CO"/>
        </w:rPr>
        <w:tab/>
      </w:r>
      <w:r w:rsidR="00F87060" w:rsidRPr="00CE0194">
        <w:rPr>
          <w:sz w:val="22"/>
          <w:szCs w:val="22"/>
          <w:lang w:val="es-CO"/>
        </w:rPr>
        <w:tab/>
      </w:r>
      <w:r w:rsidR="00F87060" w:rsidRPr="00CE0194">
        <w:rPr>
          <w:sz w:val="22"/>
          <w:szCs w:val="22"/>
          <w:lang w:val="es-CO"/>
        </w:rPr>
        <w:tab/>
      </w:r>
      <w:r w:rsidR="00CE0194" w:rsidRPr="00CE0194">
        <w:rPr>
          <w:sz w:val="22"/>
          <w:szCs w:val="22"/>
          <w:lang w:val="es-CO"/>
        </w:rPr>
        <w:tab/>
      </w:r>
      <w:r w:rsidRPr="00CE0194">
        <w:rPr>
          <w:sz w:val="22"/>
          <w:szCs w:val="22"/>
          <w:lang w:val="es-CO"/>
        </w:rPr>
        <w:tab/>
      </w:r>
      <w:r w:rsidRPr="00CE0194">
        <w:rPr>
          <w:sz w:val="22"/>
          <w:szCs w:val="22"/>
          <w:lang w:val="es-CO"/>
        </w:rPr>
        <w:tab/>
      </w:r>
      <w:r w:rsidRPr="00CE0194">
        <w:rPr>
          <w:sz w:val="22"/>
          <w:szCs w:val="22"/>
          <w:lang w:val="es-CO"/>
        </w:rPr>
        <w:tab/>
      </w:r>
      <w:r w:rsidRPr="00CE0194">
        <w:rPr>
          <w:sz w:val="22"/>
          <w:szCs w:val="22"/>
          <w:lang w:val="es-CO"/>
        </w:rPr>
        <w:tab/>
      </w:r>
    </w:p>
    <w:p w:rsidR="00F87060" w:rsidRPr="00CE0194" w:rsidRDefault="00F87060" w:rsidP="00175A59">
      <w:pPr>
        <w:pStyle w:val="Default"/>
        <w:rPr>
          <w:sz w:val="22"/>
          <w:szCs w:val="22"/>
          <w:lang w:val="es-CO"/>
        </w:rPr>
      </w:pPr>
    </w:p>
    <w:p w:rsidR="00F87060" w:rsidRPr="00CE0194" w:rsidRDefault="00F87060" w:rsidP="00175A59">
      <w:pPr>
        <w:pStyle w:val="Default"/>
        <w:rPr>
          <w:sz w:val="22"/>
          <w:szCs w:val="22"/>
          <w:lang w:val="es-CO"/>
        </w:rPr>
      </w:pPr>
    </w:p>
    <w:p w:rsidR="00175A59" w:rsidRPr="00F87060" w:rsidRDefault="00175A59" w:rsidP="00175A59">
      <w:pPr>
        <w:pStyle w:val="Default"/>
        <w:rPr>
          <w:sz w:val="22"/>
          <w:szCs w:val="22"/>
        </w:rPr>
      </w:pPr>
      <w:r w:rsidRPr="00F87060">
        <w:rPr>
          <w:b/>
          <w:bCs/>
          <w:sz w:val="22"/>
          <w:szCs w:val="22"/>
        </w:rPr>
        <w:t xml:space="preserve">Public Attendance: </w:t>
      </w:r>
    </w:p>
    <w:p w:rsidR="00DE659B" w:rsidRDefault="0094218D" w:rsidP="00175A59">
      <w:pPr>
        <w:pStyle w:val="Default"/>
        <w:rPr>
          <w:sz w:val="22"/>
          <w:szCs w:val="22"/>
        </w:rPr>
      </w:pPr>
      <w:r>
        <w:rPr>
          <w:sz w:val="22"/>
          <w:szCs w:val="22"/>
        </w:rPr>
        <w:t xml:space="preserve">Sylvia Cowell </w:t>
      </w:r>
      <w:r w:rsidR="003B1262">
        <w:rPr>
          <w:sz w:val="22"/>
          <w:szCs w:val="22"/>
        </w:rPr>
        <w:tab/>
      </w:r>
      <w:r w:rsidR="00F6157A">
        <w:rPr>
          <w:sz w:val="22"/>
          <w:szCs w:val="22"/>
        </w:rPr>
        <w:tab/>
      </w:r>
      <w:r w:rsidR="00F6157A">
        <w:rPr>
          <w:sz w:val="22"/>
          <w:szCs w:val="22"/>
        </w:rPr>
        <w:tab/>
      </w:r>
      <w:r w:rsidR="00F6157A">
        <w:rPr>
          <w:sz w:val="22"/>
          <w:szCs w:val="22"/>
        </w:rPr>
        <w:tab/>
      </w:r>
      <w:r w:rsidR="00F6157A">
        <w:rPr>
          <w:sz w:val="22"/>
          <w:szCs w:val="22"/>
        </w:rPr>
        <w:tab/>
      </w:r>
      <w:r w:rsidR="00F6157A">
        <w:rPr>
          <w:sz w:val="22"/>
          <w:szCs w:val="22"/>
        </w:rPr>
        <w:tab/>
      </w:r>
      <w:r>
        <w:rPr>
          <w:sz w:val="22"/>
          <w:szCs w:val="22"/>
        </w:rPr>
        <w:t>Schwartz Center</w:t>
      </w:r>
    </w:p>
    <w:p w:rsidR="00CE0194" w:rsidRDefault="00CE0194" w:rsidP="00175A59">
      <w:pPr>
        <w:pStyle w:val="Default"/>
        <w:rPr>
          <w:sz w:val="22"/>
          <w:szCs w:val="22"/>
        </w:rPr>
      </w:pPr>
      <w:r>
        <w:rPr>
          <w:sz w:val="22"/>
          <w:szCs w:val="22"/>
        </w:rPr>
        <w:t>Carolina Vano Johnson</w:t>
      </w:r>
      <w:r>
        <w:rPr>
          <w:sz w:val="22"/>
          <w:szCs w:val="22"/>
        </w:rPr>
        <w:tab/>
      </w:r>
      <w:r>
        <w:rPr>
          <w:sz w:val="22"/>
          <w:szCs w:val="22"/>
        </w:rPr>
        <w:tab/>
      </w:r>
      <w:r>
        <w:rPr>
          <w:sz w:val="22"/>
          <w:szCs w:val="22"/>
        </w:rPr>
        <w:tab/>
      </w:r>
      <w:r>
        <w:rPr>
          <w:sz w:val="22"/>
          <w:szCs w:val="22"/>
        </w:rPr>
        <w:tab/>
      </w:r>
      <w:r>
        <w:rPr>
          <w:sz w:val="22"/>
          <w:szCs w:val="22"/>
        </w:rPr>
        <w:tab/>
        <w:t>Delaware Breast Cancer Coalition</w:t>
      </w:r>
    </w:p>
    <w:p w:rsidR="00CE0194" w:rsidRDefault="00CE0194" w:rsidP="00175A59">
      <w:pPr>
        <w:pStyle w:val="Default"/>
        <w:rPr>
          <w:sz w:val="22"/>
          <w:szCs w:val="22"/>
        </w:rPr>
      </w:pPr>
      <w:r>
        <w:rPr>
          <w:sz w:val="22"/>
          <w:szCs w:val="22"/>
        </w:rPr>
        <w:t>Nancy Lopez</w:t>
      </w:r>
      <w:r>
        <w:rPr>
          <w:sz w:val="22"/>
          <w:szCs w:val="22"/>
        </w:rPr>
        <w:tab/>
      </w:r>
      <w:r>
        <w:rPr>
          <w:sz w:val="22"/>
          <w:szCs w:val="22"/>
        </w:rPr>
        <w:tab/>
      </w:r>
      <w:r>
        <w:rPr>
          <w:sz w:val="22"/>
          <w:szCs w:val="22"/>
        </w:rPr>
        <w:tab/>
      </w:r>
      <w:r>
        <w:rPr>
          <w:sz w:val="22"/>
          <w:szCs w:val="22"/>
        </w:rPr>
        <w:tab/>
      </w:r>
      <w:r>
        <w:rPr>
          <w:sz w:val="22"/>
          <w:szCs w:val="22"/>
        </w:rPr>
        <w:tab/>
      </w:r>
      <w:r>
        <w:rPr>
          <w:sz w:val="22"/>
          <w:szCs w:val="22"/>
        </w:rPr>
        <w:tab/>
        <w:t>Delaware Breast Cancer Coalition</w:t>
      </w:r>
    </w:p>
    <w:p w:rsidR="00CE0194" w:rsidRDefault="00CE0194" w:rsidP="00175A59">
      <w:pPr>
        <w:pStyle w:val="Default"/>
        <w:rPr>
          <w:sz w:val="22"/>
          <w:szCs w:val="22"/>
        </w:rPr>
      </w:pPr>
      <w:r>
        <w:rPr>
          <w:sz w:val="22"/>
          <w:szCs w:val="22"/>
        </w:rPr>
        <w:t>Kami Beers</w:t>
      </w:r>
      <w:r>
        <w:rPr>
          <w:sz w:val="22"/>
          <w:szCs w:val="22"/>
        </w:rPr>
        <w:tab/>
      </w:r>
      <w:r>
        <w:rPr>
          <w:sz w:val="22"/>
          <w:szCs w:val="22"/>
        </w:rPr>
        <w:tab/>
      </w:r>
      <w:r>
        <w:rPr>
          <w:sz w:val="22"/>
          <w:szCs w:val="22"/>
        </w:rPr>
        <w:tab/>
      </w:r>
      <w:r>
        <w:rPr>
          <w:sz w:val="22"/>
          <w:szCs w:val="22"/>
        </w:rPr>
        <w:tab/>
      </w:r>
      <w:r>
        <w:rPr>
          <w:sz w:val="22"/>
          <w:szCs w:val="22"/>
        </w:rPr>
        <w:tab/>
      </w:r>
      <w:r>
        <w:rPr>
          <w:sz w:val="22"/>
          <w:szCs w:val="22"/>
        </w:rPr>
        <w:tab/>
        <w:t>Delaware DMV</w:t>
      </w:r>
    </w:p>
    <w:p w:rsidR="00CE0194" w:rsidRDefault="00CE0194" w:rsidP="00175A59">
      <w:pPr>
        <w:pStyle w:val="Default"/>
        <w:rPr>
          <w:sz w:val="22"/>
          <w:szCs w:val="22"/>
        </w:rPr>
      </w:pPr>
      <w:r>
        <w:rPr>
          <w:sz w:val="22"/>
          <w:szCs w:val="22"/>
        </w:rPr>
        <w:t>Cherdeia Mitchell</w:t>
      </w:r>
      <w:r>
        <w:rPr>
          <w:sz w:val="22"/>
          <w:szCs w:val="22"/>
        </w:rPr>
        <w:tab/>
      </w:r>
      <w:r>
        <w:rPr>
          <w:sz w:val="22"/>
          <w:szCs w:val="22"/>
        </w:rPr>
        <w:tab/>
      </w:r>
      <w:r>
        <w:rPr>
          <w:sz w:val="22"/>
          <w:szCs w:val="22"/>
        </w:rPr>
        <w:tab/>
      </w:r>
      <w:r>
        <w:rPr>
          <w:sz w:val="22"/>
          <w:szCs w:val="22"/>
        </w:rPr>
        <w:tab/>
      </w:r>
      <w:r>
        <w:rPr>
          <w:sz w:val="22"/>
          <w:szCs w:val="22"/>
        </w:rPr>
        <w:tab/>
        <w:t>Delaware Breast Cancer Coalition</w:t>
      </w:r>
    </w:p>
    <w:p w:rsidR="00CE0194" w:rsidRDefault="00CE0194" w:rsidP="00175A59">
      <w:pPr>
        <w:pStyle w:val="Default"/>
        <w:rPr>
          <w:sz w:val="22"/>
          <w:szCs w:val="22"/>
        </w:rPr>
      </w:pPr>
      <w:r>
        <w:rPr>
          <w:sz w:val="22"/>
          <w:szCs w:val="22"/>
        </w:rPr>
        <w:t>Cheryl Doucette</w:t>
      </w:r>
      <w:r>
        <w:rPr>
          <w:sz w:val="22"/>
          <w:szCs w:val="22"/>
        </w:rPr>
        <w:tab/>
      </w:r>
      <w:r>
        <w:rPr>
          <w:sz w:val="22"/>
          <w:szCs w:val="22"/>
        </w:rPr>
        <w:tab/>
      </w:r>
      <w:r>
        <w:rPr>
          <w:sz w:val="22"/>
          <w:szCs w:val="22"/>
        </w:rPr>
        <w:tab/>
      </w:r>
      <w:r>
        <w:rPr>
          <w:sz w:val="22"/>
          <w:szCs w:val="22"/>
        </w:rPr>
        <w:tab/>
      </w:r>
      <w:r>
        <w:rPr>
          <w:sz w:val="22"/>
          <w:szCs w:val="22"/>
        </w:rPr>
        <w:tab/>
        <w:t>Delaware Breast Cancer Coalition</w:t>
      </w:r>
    </w:p>
    <w:p w:rsidR="00CE0194" w:rsidRDefault="00CE0194" w:rsidP="00175A59">
      <w:pPr>
        <w:pStyle w:val="Default"/>
        <w:rPr>
          <w:sz w:val="22"/>
          <w:szCs w:val="22"/>
        </w:rPr>
      </w:pPr>
      <w:r>
        <w:rPr>
          <w:sz w:val="22"/>
          <w:szCs w:val="22"/>
        </w:rPr>
        <w:t>Frank Montisano</w:t>
      </w:r>
      <w:r>
        <w:rPr>
          <w:sz w:val="22"/>
          <w:szCs w:val="22"/>
        </w:rPr>
        <w:tab/>
      </w:r>
      <w:r>
        <w:rPr>
          <w:sz w:val="22"/>
          <w:szCs w:val="22"/>
        </w:rPr>
        <w:tab/>
      </w:r>
      <w:r>
        <w:rPr>
          <w:sz w:val="22"/>
          <w:szCs w:val="22"/>
        </w:rPr>
        <w:tab/>
      </w:r>
      <w:r>
        <w:rPr>
          <w:sz w:val="22"/>
          <w:szCs w:val="22"/>
        </w:rPr>
        <w:tab/>
      </w:r>
      <w:r>
        <w:rPr>
          <w:sz w:val="22"/>
          <w:szCs w:val="22"/>
        </w:rPr>
        <w:tab/>
        <w:t>Excel Business Systems</w:t>
      </w:r>
    </w:p>
    <w:p w:rsidR="00CE0194" w:rsidRDefault="00CE0194" w:rsidP="00175A59">
      <w:pPr>
        <w:pStyle w:val="Default"/>
        <w:rPr>
          <w:sz w:val="22"/>
          <w:szCs w:val="22"/>
        </w:rPr>
      </w:pPr>
      <w:r>
        <w:rPr>
          <w:sz w:val="22"/>
          <w:szCs w:val="22"/>
        </w:rPr>
        <w:t>Nathalie McDowerll</w:t>
      </w:r>
      <w:r>
        <w:rPr>
          <w:sz w:val="22"/>
          <w:szCs w:val="22"/>
        </w:rPr>
        <w:tab/>
      </w:r>
      <w:r>
        <w:rPr>
          <w:sz w:val="22"/>
          <w:szCs w:val="22"/>
        </w:rPr>
        <w:tab/>
      </w:r>
      <w:r>
        <w:rPr>
          <w:sz w:val="22"/>
          <w:szCs w:val="22"/>
        </w:rPr>
        <w:tab/>
      </w:r>
      <w:r>
        <w:rPr>
          <w:sz w:val="22"/>
          <w:szCs w:val="22"/>
        </w:rPr>
        <w:tab/>
      </w:r>
      <w:r>
        <w:rPr>
          <w:sz w:val="22"/>
          <w:szCs w:val="22"/>
        </w:rPr>
        <w:tab/>
        <w:t>Excel Business Systems</w:t>
      </w:r>
    </w:p>
    <w:p w:rsidR="00CE0194" w:rsidRDefault="00CE0194" w:rsidP="00175A59">
      <w:pPr>
        <w:pStyle w:val="Default"/>
        <w:rPr>
          <w:sz w:val="22"/>
          <w:szCs w:val="22"/>
        </w:rPr>
      </w:pPr>
      <w:r>
        <w:rPr>
          <w:sz w:val="22"/>
          <w:szCs w:val="22"/>
        </w:rPr>
        <w:t>Darlene Battle</w:t>
      </w:r>
      <w:r>
        <w:rPr>
          <w:sz w:val="22"/>
          <w:szCs w:val="22"/>
        </w:rPr>
        <w:tab/>
      </w:r>
      <w:r>
        <w:rPr>
          <w:sz w:val="22"/>
          <w:szCs w:val="22"/>
        </w:rPr>
        <w:tab/>
      </w:r>
      <w:r>
        <w:rPr>
          <w:sz w:val="22"/>
          <w:szCs w:val="22"/>
        </w:rPr>
        <w:tab/>
      </w:r>
      <w:r>
        <w:rPr>
          <w:sz w:val="22"/>
          <w:szCs w:val="22"/>
        </w:rPr>
        <w:tab/>
      </w:r>
      <w:r>
        <w:rPr>
          <w:sz w:val="22"/>
          <w:szCs w:val="22"/>
        </w:rPr>
        <w:tab/>
      </w:r>
      <w:r>
        <w:rPr>
          <w:sz w:val="22"/>
          <w:szCs w:val="22"/>
        </w:rPr>
        <w:tab/>
        <w:t>DACA</w:t>
      </w:r>
    </w:p>
    <w:p w:rsidR="00CE0194" w:rsidRDefault="00CE0194" w:rsidP="00175A59">
      <w:pPr>
        <w:pStyle w:val="Default"/>
        <w:rPr>
          <w:sz w:val="22"/>
          <w:szCs w:val="22"/>
        </w:rPr>
      </w:pPr>
      <w:r>
        <w:rPr>
          <w:sz w:val="22"/>
          <w:szCs w:val="22"/>
        </w:rPr>
        <w:t xml:space="preserve">Bryan Townsend </w:t>
      </w:r>
      <w:r>
        <w:rPr>
          <w:sz w:val="22"/>
          <w:szCs w:val="22"/>
        </w:rPr>
        <w:tab/>
      </w:r>
      <w:r>
        <w:rPr>
          <w:sz w:val="22"/>
          <w:szCs w:val="22"/>
        </w:rPr>
        <w:tab/>
      </w:r>
      <w:r>
        <w:rPr>
          <w:sz w:val="22"/>
          <w:szCs w:val="22"/>
        </w:rPr>
        <w:tab/>
      </w:r>
      <w:r>
        <w:rPr>
          <w:sz w:val="22"/>
          <w:szCs w:val="22"/>
        </w:rPr>
        <w:tab/>
      </w:r>
      <w:r>
        <w:rPr>
          <w:sz w:val="22"/>
          <w:szCs w:val="22"/>
        </w:rPr>
        <w:tab/>
        <w:t>State Senate</w:t>
      </w:r>
    </w:p>
    <w:p w:rsidR="00CE0194" w:rsidRDefault="00CE0194" w:rsidP="00175A59">
      <w:pPr>
        <w:pStyle w:val="Default"/>
        <w:rPr>
          <w:sz w:val="22"/>
          <w:szCs w:val="22"/>
        </w:rPr>
      </w:pPr>
      <w:r>
        <w:rPr>
          <w:sz w:val="22"/>
          <w:szCs w:val="22"/>
        </w:rPr>
        <w:t>Mariclaire Luciano</w:t>
      </w:r>
      <w:r>
        <w:rPr>
          <w:sz w:val="22"/>
          <w:szCs w:val="22"/>
        </w:rPr>
        <w:tab/>
      </w:r>
      <w:r>
        <w:rPr>
          <w:sz w:val="22"/>
          <w:szCs w:val="22"/>
        </w:rPr>
        <w:tab/>
      </w:r>
      <w:r>
        <w:rPr>
          <w:sz w:val="22"/>
          <w:szCs w:val="22"/>
        </w:rPr>
        <w:tab/>
      </w:r>
      <w:r>
        <w:rPr>
          <w:sz w:val="22"/>
          <w:szCs w:val="22"/>
        </w:rPr>
        <w:tab/>
      </w:r>
      <w:r>
        <w:rPr>
          <w:sz w:val="22"/>
          <w:szCs w:val="22"/>
        </w:rPr>
        <w:tab/>
        <w:t>State Senate</w:t>
      </w:r>
    </w:p>
    <w:p w:rsidR="00CE0194" w:rsidRDefault="00CE0194" w:rsidP="00175A59">
      <w:pPr>
        <w:pStyle w:val="Default"/>
        <w:rPr>
          <w:sz w:val="22"/>
          <w:szCs w:val="22"/>
        </w:rPr>
      </w:pPr>
    </w:p>
    <w:p w:rsidR="00175A59" w:rsidRDefault="00175A59" w:rsidP="00175A59">
      <w:pPr>
        <w:pStyle w:val="Default"/>
        <w:ind w:left="1440" w:hanging="720"/>
        <w:rPr>
          <w:sz w:val="22"/>
          <w:szCs w:val="22"/>
        </w:rPr>
      </w:pPr>
      <w:r>
        <w:rPr>
          <w:sz w:val="22"/>
          <w:szCs w:val="22"/>
        </w:rPr>
        <w:t xml:space="preserve">I. </w:t>
      </w:r>
      <w:r>
        <w:rPr>
          <w:sz w:val="22"/>
          <w:szCs w:val="22"/>
        </w:rPr>
        <w:tab/>
        <w:t xml:space="preserve">A motion was made to accept the </w:t>
      </w:r>
      <w:r w:rsidR="00FD0334">
        <w:rPr>
          <w:sz w:val="22"/>
          <w:szCs w:val="22"/>
        </w:rPr>
        <w:t xml:space="preserve">Sept. </w:t>
      </w:r>
      <w:r w:rsidR="0094218D">
        <w:rPr>
          <w:sz w:val="22"/>
          <w:szCs w:val="22"/>
        </w:rPr>
        <w:t xml:space="preserve"> 1</w:t>
      </w:r>
      <w:r w:rsidR="00FD0334">
        <w:rPr>
          <w:sz w:val="22"/>
          <w:szCs w:val="22"/>
        </w:rPr>
        <w:t>7</w:t>
      </w:r>
      <w:r w:rsidR="003B1262">
        <w:rPr>
          <w:sz w:val="22"/>
          <w:szCs w:val="22"/>
        </w:rPr>
        <w:t>,</w:t>
      </w:r>
      <w:r w:rsidR="00BF4C47">
        <w:rPr>
          <w:sz w:val="22"/>
          <w:szCs w:val="22"/>
        </w:rPr>
        <w:t xml:space="preserve"> 2013</w:t>
      </w:r>
      <w:r>
        <w:rPr>
          <w:sz w:val="22"/>
          <w:szCs w:val="22"/>
        </w:rPr>
        <w:t xml:space="preserve"> </w:t>
      </w:r>
      <w:r w:rsidR="0065145D">
        <w:rPr>
          <w:sz w:val="22"/>
          <w:szCs w:val="22"/>
        </w:rPr>
        <w:t xml:space="preserve">meeting </w:t>
      </w:r>
      <w:r w:rsidR="003B1262">
        <w:rPr>
          <w:sz w:val="22"/>
          <w:szCs w:val="22"/>
        </w:rPr>
        <w:t>minutes</w:t>
      </w:r>
      <w:r>
        <w:rPr>
          <w:sz w:val="22"/>
          <w:szCs w:val="22"/>
        </w:rPr>
        <w:t xml:space="preserve">. </w:t>
      </w:r>
      <w:r w:rsidR="0065145D">
        <w:rPr>
          <w:sz w:val="22"/>
          <w:szCs w:val="22"/>
        </w:rPr>
        <w:t xml:space="preserve"> </w:t>
      </w:r>
      <w:r>
        <w:rPr>
          <w:sz w:val="22"/>
          <w:szCs w:val="22"/>
        </w:rPr>
        <w:t xml:space="preserve">They were approved unanimously, as written. </w:t>
      </w:r>
    </w:p>
    <w:p w:rsidR="00175A59" w:rsidRDefault="00175A59" w:rsidP="00175A59">
      <w:pPr>
        <w:pStyle w:val="Default"/>
        <w:ind w:left="720"/>
        <w:rPr>
          <w:sz w:val="22"/>
          <w:szCs w:val="22"/>
        </w:rPr>
      </w:pPr>
    </w:p>
    <w:p w:rsidR="00175A59" w:rsidRDefault="00175A59" w:rsidP="00175A59">
      <w:pPr>
        <w:pStyle w:val="Default"/>
        <w:ind w:left="1440" w:hanging="720"/>
        <w:rPr>
          <w:sz w:val="22"/>
          <w:szCs w:val="22"/>
        </w:rPr>
      </w:pPr>
      <w:r>
        <w:rPr>
          <w:sz w:val="22"/>
          <w:szCs w:val="22"/>
        </w:rPr>
        <w:t>II.</w:t>
      </w:r>
      <w:r>
        <w:rPr>
          <w:sz w:val="22"/>
          <w:szCs w:val="22"/>
        </w:rPr>
        <w:tab/>
      </w:r>
      <w:r w:rsidR="003B1262">
        <w:rPr>
          <w:sz w:val="22"/>
          <w:szCs w:val="22"/>
        </w:rPr>
        <w:t xml:space="preserve">The following </w:t>
      </w:r>
      <w:r w:rsidR="0094218D">
        <w:rPr>
          <w:sz w:val="22"/>
          <w:szCs w:val="22"/>
        </w:rPr>
        <w:t xml:space="preserve">status of new members, pending approvals, recommendations and resignation was provided </w:t>
      </w:r>
      <w:r w:rsidR="009247E2">
        <w:rPr>
          <w:sz w:val="22"/>
          <w:szCs w:val="22"/>
        </w:rPr>
        <w:t xml:space="preserve">by </w:t>
      </w:r>
      <w:r w:rsidR="003B1262">
        <w:rPr>
          <w:sz w:val="22"/>
          <w:szCs w:val="22"/>
        </w:rPr>
        <w:t>Javier Torrijos:</w:t>
      </w:r>
    </w:p>
    <w:p w:rsidR="00E33F78" w:rsidRDefault="00E33F78" w:rsidP="00175A59">
      <w:pPr>
        <w:pStyle w:val="Default"/>
        <w:ind w:left="1440" w:hanging="720"/>
        <w:rPr>
          <w:sz w:val="22"/>
          <w:szCs w:val="22"/>
        </w:rPr>
      </w:pPr>
    </w:p>
    <w:p w:rsidR="003B1262" w:rsidRDefault="0094218D" w:rsidP="00E33F78">
      <w:pPr>
        <w:pStyle w:val="Default"/>
        <w:numPr>
          <w:ilvl w:val="0"/>
          <w:numId w:val="5"/>
        </w:numPr>
        <w:rPr>
          <w:sz w:val="22"/>
          <w:szCs w:val="22"/>
        </w:rPr>
      </w:pPr>
      <w:r>
        <w:rPr>
          <w:sz w:val="22"/>
          <w:szCs w:val="22"/>
        </w:rPr>
        <w:lastRenderedPageBreak/>
        <w:t>New Members</w:t>
      </w:r>
      <w:r w:rsidR="003B1262">
        <w:rPr>
          <w:sz w:val="22"/>
          <w:szCs w:val="22"/>
        </w:rPr>
        <w:t xml:space="preserve"> –</w:t>
      </w:r>
      <w:r w:rsidR="00FD0334">
        <w:rPr>
          <w:sz w:val="22"/>
          <w:szCs w:val="22"/>
        </w:rPr>
        <w:t xml:space="preserve">Dr. Rosa Colon Kolacko was appointed by the Governor to serve on the Commission. </w:t>
      </w:r>
      <w:r>
        <w:rPr>
          <w:sz w:val="22"/>
          <w:szCs w:val="22"/>
        </w:rPr>
        <w:t>The Commission memb</w:t>
      </w:r>
      <w:r w:rsidR="00FD0334">
        <w:rPr>
          <w:sz w:val="22"/>
          <w:szCs w:val="22"/>
        </w:rPr>
        <w:t>ers welcomed Rosa</w:t>
      </w:r>
      <w:r>
        <w:rPr>
          <w:sz w:val="22"/>
          <w:szCs w:val="22"/>
        </w:rPr>
        <w:t xml:space="preserve"> to the Commission. Her experience and representation </w:t>
      </w:r>
      <w:r w:rsidR="00FD0334">
        <w:rPr>
          <w:sz w:val="22"/>
          <w:szCs w:val="22"/>
        </w:rPr>
        <w:t xml:space="preserve">in the area of Health will </w:t>
      </w:r>
      <w:r>
        <w:rPr>
          <w:sz w:val="22"/>
          <w:szCs w:val="22"/>
        </w:rPr>
        <w:t>valuable asset to the Commission.</w:t>
      </w:r>
    </w:p>
    <w:p w:rsidR="003B1262" w:rsidRDefault="003B1262" w:rsidP="00E33F78">
      <w:pPr>
        <w:pStyle w:val="Default"/>
        <w:ind w:left="2160" w:firstLine="720"/>
        <w:rPr>
          <w:sz w:val="22"/>
          <w:szCs w:val="22"/>
        </w:rPr>
      </w:pPr>
    </w:p>
    <w:p w:rsidR="00FD0334" w:rsidRDefault="0094218D" w:rsidP="00E33F78">
      <w:pPr>
        <w:pStyle w:val="Default"/>
        <w:numPr>
          <w:ilvl w:val="0"/>
          <w:numId w:val="5"/>
        </w:numPr>
        <w:rPr>
          <w:sz w:val="22"/>
          <w:szCs w:val="22"/>
        </w:rPr>
      </w:pPr>
      <w:r>
        <w:rPr>
          <w:sz w:val="22"/>
          <w:szCs w:val="22"/>
        </w:rPr>
        <w:t>Pending approvals</w:t>
      </w:r>
      <w:r w:rsidR="003B1262">
        <w:rPr>
          <w:sz w:val="22"/>
          <w:szCs w:val="22"/>
        </w:rPr>
        <w:t xml:space="preserve"> – </w:t>
      </w:r>
      <w:r w:rsidR="00FD0334">
        <w:rPr>
          <w:sz w:val="22"/>
          <w:szCs w:val="22"/>
        </w:rPr>
        <w:tab/>
      </w:r>
    </w:p>
    <w:p w:rsidR="00FD0334" w:rsidRDefault="00FD0334" w:rsidP="00FD0334">
      <w:pPr>
        <w:pStyle w:val="ListParagraph"/>
      </w:pPr>
    </w:p>
    <w:p w:rsidR="003B1262" w:rsidRDefault="00FD0334" w:rsidP="00FD0334">
      <w:pPr>
        <w:pStyle w:val="Default"/>
        <w:numPr>
          <w:ilvl w:val="1"/>
          <w:numId w:val="5"/>
        </w:numPr>
        <w:rPr>
          <w:sz w:val="22"/>
          <w:szCs w:val="22"/>
        </w:rPr>
      </w:pPr>
      <w:r>
        <w:rPr>
          <w:sz w:val="22"/>
          <w:szCs w:val="22"/>
        </w:rPr>
        <w:t>Terry Richards is currently in the process of submitting her application to the Governor’s office.</w:t>
      </w:r>
    </w:p>
    <w:p w:rsidR="00FD0334" w:rsidRDefault="00FD0334" w:rsidP="00FD0334">
      <w:pPr>
        <w:pStyle w:val="Default"/>
        <w:numPr>
          <w:ilvl w:val="1"/>
          <w:numId w:val="5"/>
        </w:numPr>
        <w:rPr>
          <w:sz w:val="22"/>
          <w:szCs w:val="22"/>
        </w:rPr>
      </w:pPr>
      <w:r>
        <w:rPr>
          <w:sz w:val="22"/>
          <w:szCs w:val="22"/>
        </w:rPr>
        <w:t xml:space="preserve">Ronaldo Tello submitted his application and was denied until he obtains U.S. citizenship. </w:t>
      </w:r>
    </w:p>
    <w:p w:rsidR="00FD0334" w:rsidRDefault="00FD0334" w:rsidP="00FD0334">
      <w:pPr>
        <w:pStyle w:val="Default"/>
        <w:ind w:left="3600"/>
        <w:rPr>
          <w:sz w:val="22"/>
          <w:szCs w:val="22"/>
        </w:rPr>
      </w:pPr>
    </w:p>
    <w:p w:rsidR="00FD0334" w:rsidRDefault="00FD0334" w:rsidP="00FD0334">
      <w:pPr>
        <w:pStyle w:val="Default"/>
        <w:numPr>
          <w:ilvl w:val="1"/>
          <w:numId w:val="5"/>
        </w:numPr>
        <w:rPr>
          <w:sz w:val="22"/>
          <w:szCs w:val="22"/>
        </w:rPr>
      </w:pPr>
      <w:r>
        <w:rPr>
          <w:sz w:val="22"/>
          <w:szCs w:val="22"/>
        </w:rPr>
        <w:t>DHC is still looking for a Secretary.  Members were encouraged to look for someone who is interested in serving in this position.</w:t>
      </w:r>
    </w:p>
    <w:p w:rsidR="00510B31" w:rsidRDefault="00510B31" w:rsidP="00510B31">
      <w:pPr>
        <w:pStyle w:val="Default"/>
        <w:ind w:firstLine="720"/>
        <w:rPr>
          <w:sz w:val="22"/>
          <w:szCs w:val="22"/>
        </w:rPr>
      </w:pPr>
    </w:p>
    <w:p w:rsidR="00356DC2" w:rsidRDefault="00510B31" w:rsidP="00356DC2">
      <w:pPr>
        <w:pStyle w:val="Default"/>
        <w:ind w:left="1440" w:hanging="720"/>
        <w:rPr>
          <w:sz w:val="22"/>
          <w:szCs w:val="22"/>
        </w:rPr>
      </w:pPr>
      <w:r>
        <w:rPr>
          <w:sz w:val="22"/>
          <w:szCs w:val="22"/>
        </w:rPr>
        <w:t xml:space="preserve">III. </w:t>
      </w:r>
      <w:r w:rsidR="00356DC2">
        <w:rPr>
          <w:sz w:val="22"/>
          <w:szCs w:val="22"/>
        </w:rPr>
        <w:tab/>
        <w:t>Treasures Report:</w:t>
      </w:r>
    </w:p>
    <w:p w:rsidR="00FD0334" w:rsidRDefault="00356DC2" w:rsidP="00356DC2">
      <w:pPr>
        <w:pStyle w:val="Default"/>
        <w:numPr>
          <w:ilvl w:val="0"/>
          <w:numId w:val="10"/>
        </w:numPr>
        <w:ind w:left="2520" w:hanging="720"/>
        <w:rPr>
          <w:sz w:val="22"/>
          <w:szCs w:val="22"/>
        </w:rPr>
      </w:pPr>
      <w:r w:rsidRPr="00FD0334">
        <w:rPr>
          <w:sz w:val="22"/>
          <w:szCs w:val="22"/>
        </w:rPr>
        <w:t xml:space="preserve">Maria Matos placed the order for the business cards. </w:t>
      </w:r>
      <w:r w:rsidR="00FD0334" w:rsidRPr="00FD0334">
        <w:rPr>
          <w:sz w:val="22"/>
          <w:szCs w:val="22"/>
        </w:rPr>
        <w:t>Dr. Rosa Colon Kolacko</w:t>
      </w:r>
      <w:r w:rsidRPr="00FD0334">
        <w:rPr>
          <w:sz w:val="22"/>
          <w:szCs w:val="22"/>
        </w:rPr>
        <w:t xml:space="preserve"> will need to submit information to Maria Matos. </w:t>
      </w:r>
      <w:r w:rsidR="00FD0334">
        <w:rPr>
          <w:sz w:val="22"/>
          <w:szCs w:val="22"/>
        </w:rPr>
        <w:t xml:space="preserve"> Kevin Kelley has put in the order and Maria is awaiting the arrival of the business cards.</w:t>
      </w:r>
    </w:p>
    <w:p w:rsidR="00FD0334" w:rsidRDefault="00FD0334" w:rsidP="00FD0334">
      <w:pPr>
        <w:pStyle w:val="Default"/>
        <w:ind w:left="2520"/>
        <w:rPr>
          <w:sz w:val="22"/>
          <w:szCs w:val="22"/>
        </w:rPr>
      </w:pPr>
    </w:p>
    <w:p w:rsidR="00356DC2" w:rsidRDefault="00FD0334" w:rsidP="00356DC2">
      <w:pPr>
        <w:pStyle w:val="Default"/>
        <w:numPr>
          <w:ilvl w:val="0"/>
          <w:numId w:val="10"/>
        </w:numPr>
        <w:ind w:left="2520" w:hanging="720"/>
        <w:rPr>
          <w:sz w:val="22"/>
          <w:szCs w:val="22"/>
        </w:rPr>
      </w:pPr>
      <w:r>
        <w:rPr>
          <w:sz w:val="22"/>
          <w:szCs w:val="22"/>
        </w:rPr>
        <w:t>Maria Matos gave the following budget report:</w:t>
      </w:r>
    </w:p>
    <w:p w:rsidR="00FD0334" w:rsidRDefault="00FD0334" w:rsidP="00FD0334">
      <w:pPr>
        <w:pStyle w:val="ListParagraph"/>
      </w:pPr>
    </w:p>
    <w:p w:rsidR="00FD0334" w:rsidRDefault="00FD0334" w:rsidP="00FD0334">
      <w:pPr>
        <w:pStyle w:val="Default"/>
        <w:numPr>
          <w:ilvl w:val="2"/>
          <w:numId w:val="10"/>
        </w:numPr>
        <w:rPr>
          <w:sz w:val="22"/>
          <w:szCs w:val="22"/>
        </w:rPr>
      </w:pPr>
      <w:r>
        <w:rPr>
          <w:sz w:val="22"/>
          <w:szCs w:val="22"/>
        </w:rPr>
        <w:t>The following dollars are available to spend for each Fiscal Year</w:t>
      </w:r>
    </w:p>
    <w:p w:rsidR="00FD0334" w:rsidRDefault="00FD0334" w:rsidP="00FD0334">
      <w:pPr>
        <w:pStyle w:val="Default"/>
        <w:numPr>
          <w:ilvl w:val="3"/>
          <w:numId w:val="10"/>
        </w:numPr>
        <w:rPr>
          <w:sz w:val="22"/>
          <w:szCs w:val="22"/>
        </w:rPr>
      </w:pPr>
      <w:r>
        <w:rPr>
          <w:sz w:val="22"/>
          <w:szCs w:val="22"/>
        </w:rPr>
        <w:t>FY12 $41,300</w:t>
      </w:r>
    </w:p>
    <w:p w:rsidR="00FD0334" w:rsidRDefault="00FD0334" w:rsidP="00FD0334">
      <w:pPr>
        <w:pStyle w:val="Default"/>
        <w:numPr>
          <w:ilvl w:val="3"/>
          <w:numId w:val="10"/>
        </w:numPr>
        <w:rPr>
          <w:sz w:val="22"/>
          <w:szCs w:val="22"/>
        </w:rPr>
      </w:pPr>
      <w:r>
        <w:rPr>
          <w:sz w:val="22"/>
          <w:szCs w:val="22"/>
        </w:rPr>
        <w:t>FY13 $50,300</w:t>
      </w:r>
    </w:p>
    <w:p w:rsidR="00FD0334" w:rsidRDefault="00FD0334" w:rsidP="00FD0334">
      <w:pPr>
        <w:pStyle w:val="Default"/>
        <w:numPr>
          <w:ilvl w:val="3"/>
          <w:numId w:val="10"/>
        </w:numPr>
        <w:rPr>
          <w:sz w:val="22"/>
          <w:szCs w:val="22"/>
        </w:rPr>
      </w:pPr>
      <w:r>
        <w:rPr>
          <w:sz w:val="22"/>
          <w:szCs w:val="22"/>
        </w:rPr>
        <w:t>FY14 $50,300</w:t>
      </w:r>
    </w:p>
    <w:p w:rsidR="00FD0334" w:rsidRDefault="00FD0334" w:rsidP="00FD0334">
      <w:pPr>
        <w:pStyle w:val="Default"/>
        <w:numPr>
          <w:ilvl w:val="2"/>
          <w:numId w:val="10"/>
        </w:numPr>
        <w:rPr>
          <w:sz w:val="22"/>
          <w:szCs w:val="22"/>
        </w:rPr>
      </w:pPr>
      <w:r>
        <w:rPr>
          <w:sz w:val="22"/>
          <w:szCs w:val="22"/>
        </w:rPr>
        <w:t xml:space="preserve">The following </w:t>
      </w:r>
      <w:r w:rsidR="00BD5E5D">
        <w:rPr>
          <w:sz w:val="22"/>
          <w:szCs w:val="22"/>
        </w:rPr>
        <w:t>expenses were submitted for FY12:</w:t>
      </w:r>
    </w:p>
    <w:p w:rsidR="00BD5E5D" w:rsidRDefault="00BD5E5D" w:rsidP="00BD5E5D">
      <w:pPr>
        <w:pStyle w:val="Default"/>
        <w:numPr>
          <w:ilvl w:val="3"/>
          <w:numId w:val="10"/>
        </w:numPr>
        <w:rPr>
          <w:sz w:val="22"/>
          <w:szCs w:val="22"/>
        </w:rPr>
      </w:pPr>
      <w:r>
        <w:rPr>
          <w:sz w:val="22"/>
          <w:szCs w:val="22"/>
        </w:rPr>
        <w:t>Shwartz Center Hispanic Festival - $7,000</w:t>
      </w:r>
    </w:p>
    <w:p w:rsidR="00BD5E5D" w:rsidRDefault="00BD5E5D" w:rsidP="00BD5E5D">
      <w:pPr>
        <w:pStyle w:val="Default"/>
        <w:numPr>
          <w:ilvl w:val="3"/>
          <w:numId w:val="10"/>
        </w:numPr>
        <w:rPr>
          <w:sz w:val="22"/>
          <w:szCs w:val="22"/>
        </w:rPr>
      </w:pPr>
      <w:r>
        <w:rPr>
          <w:sz w:val="22"/>
          <w:szCs w:val="22"/>
        </w:rPr>
        <w:t>LACC Gala - $2,000</w:t>
      </w:r>
    </w:p>
    <w:p w:rsidR="00BD5E5D" w:rsidRDefault="00BD5E5D" w:rsidP="00BD5E5D">
      <w:pPr>
        <w:pStyle w:val="Default"/>
        <w:numPr>
          <w:ilvl w:val="2"/>
          <w:numId w:val="10"/>
        </w:numPr>
        <w:rPr>
          <w:sz w:val="22"/>
          <w:szCs w:val="22"/>
        </w:rPr>
      </w:pPr>
      <w:r>
        <w:rPr>
          <w:sz w:val="22"/>
          <w:szCs w:val="22"/>
        </w:rPr>
        <w:t>The following expenses were submitted and need processed:</w:t>
      </w:r>
    </w:p>
    <w:p w:rsidR="00BD5E5D" w:rsidRDefault="00BD5E5D" w:rsidP="00BD5E5D">
      <w:pPr>
        <w:pStyle w:val="Default"/>
        <w:numPr>
          <w:ilvl w:val="3"/>
          <w:numId w:val="10"/>
        </w:numPr>
        <w:rPr>
          <w:sz w:val="22"/>
          <w:szCs w:val="22"/>
        </w:rPr>
      </w:pPr>
      <w:r>
        <w:rPr>
          <w:sz w:val="22"/>
          <w:szCs w:val="22"/>
        </w:rPr>
        <w:t xml:space="preserve">DHC Banner - $103.77.  DEDO needs to be reimbursed for this expense since it came out of their funds. </w:t>
      </w:r>
    </w:p>
    <w:p w:rsidR="00BD5E5D" w:rsidRDefault="00BD5E5D" w:rsidP="00BD5E5D">
      <w:pPr>
        <w:pStyle w:val="Default"/>
        <w:numPr>
          <w:ilvl w:val="3"/>
          <w:numId w:val="10"/>
        </w:numPr>
        <w:rPr>
          <w:sz w:val="22"/>
          <w:szCs w:val="22"/>
        </w:rPr>
      </w:pPr>
      <w:r>
        <w:rPr>
          <w:sz w:val="22"/>
          <w:szCs w:val="22"/>
        </w:rPr>
        <w:t>Business Cards - $210.00 (Note: Need to add Rosa’s costs)</w:t>
      </w:r>
    </w:p>
    <w:p w:rsidR="00BD5E5D" w:rsidRPr="00BD5E5D" w:rsidRDefault="00BD5E5D" w:rsidP="00BD5E5D">
      <w:pPr>
        <w:pStyle w:val="Default"/>
        <w:numPr>
          <w:ilvl w:val="2"/>
          <w:numId w:val="10"/>
        </w:numPr>
        <w:rPr>
          <w:sz w:val="22"/>
          <w:szCs w:val="22"/>
        </w:rPr>
      </w:pPr>
      <w:r>
        <w:rPr>
          <w:sz w:val="22"/>
          <w:szCs w:val="22"/>
        </w:rPr>
        <w:t>Javier Torrijos gave a $500 check to Maria Matos from DEDO towards the Economic Development subcommittee fund. This money will be used for the Latino American Resource Center. SBA donated the money for this purpose.</w:t>
      </w:r>
    </w:p>
    <w:p w:rsidR="00FD0334" w:rsidRDefault="00FD0334" w:rsidP="00FD0334">
      <w:pPr>
        <w:pStyle w:val="Default"/>
        <w:ind w:left="4320"/>
        <w:rPr>
          <w:sz w:val="22"/>
          <w:szCs w:val="22"/>
        </w:rPr>
      </w:pPr>
    </w:p>
    <w:p w:rsidR="00FD0334" w:rsidRPr="00FD0334" w:rsidRDefault="00FD0334" w:rsidP="00FD0334">
      <w:pPr>
        <w:pStyle w:val="Default"/>
        <w:rPr>
          <w:sz w:val="22"/>
          <w:szCs w:val="22"/>
        </w:rPr>
      </w:pPr>
    </w:p>
    <w:p w:rsidR="00356DC2" w:rsidRDefault="00BD5E5D" w:rsidP="00356DC2">
      <w:pPr>
        <w:pStyle w:val="Default"/>
        <w:numPr>
          <w:ilvl w:val="0"/>
          <w:numId w:val="10"/>
        </w:numPr>
        <w:ind w:left="2520" w:hanging="720"/>
        <w:rPr>
          <w:sz w:val="22"/>
          <w:szCs w:val="22"/>
        </w:rPr>
      </w:pPr>
      <w:r>
        <w:rPr>
          <w:sz w:val="22"/>
          <w:szCs w:val="22"/>
        </w:rPr>
        <w:t>Javier encouraged the subcommittees to submit any costs/budget in order to develop the DHC budget for FY14.</w:t>
      </w:r>
    </w:p>
    <w:p w:rsidR="0065145D" w:rsidRDefault="0065145D" w:rsidP="0065145D">
      <w:pPr>
        <w:pStyle w:val="Default"/>
        <w:ind w:left="2520"/>
        <w:rPr>
          <w:sz w:val="22"/>
          <w:szCs w:val="22"/>
        </w:rPr>
      </w:pPr>
    </w:p>
    <w:p w:rsidR="00BD5E5D" w:rsidRDefault="00BD5E5D" w:rsidP="00356DC2">
      <w:pPr>
        <w:pStyle w:val="Default"/>
        <w:numPr>
          <w:ilvl w:val="0"/>
          <w:numId w:val="10"/>
        </w:numPr>
        <w:ind w:left="2520" w:hanging="720"/>
        <w:rPr>
          <w:sz w:val="22"/>
          <w:szCs w:val="22"/>
        </w:rPr>
      </w:pPr>
      <w:r>
        <w:rPr>
          <w:sz w:val="22"/>
          <w:szCs w:val="22"/>
        </w:rPr>
        <w:t xml:space="preserve">Kevin Smith indicated that they may need some funds for the LEP letter mailings.  </w:t>
      </w:r>
      <w:r w:rsidR="0065145D">
        <w:rPr>
          <w:sz w:val="22"/>
          <w:szCs w:val="22"/>
        </w:rPr>
        <w:t>At this point Andrew Dinsmore has provided the list of organizations that will need to receive the letter.</w:t>
      </w:r>
    </w:p>
    <w:p w:rsidR="00356DC2" w:rsidRDefault="00356DC2" w:rsidP="00356DC2">
      <w:pPr>
        <w:pStyle w:val="Default"/>
        <w:ind w:left="1440" w:hanging="720"/>
        <w:rPr>
          <w:sz w:val="22"/>
          <w:szCs w:val="22"/>
        </w:rPr>
      </w:pPr>
    </w:p>
    <w:p w:rsidR="0065145D" w:rsidRDefault="0065145D" w:rsidP="0065145D">
      <w:pPr>
        <w:pStyle w:val="Default"/>
        <w:ind w:left="1440" w:hanging="720"/>
        <w:rPr>
          <w:sz w:val="22"/>
          <w:szCs w:val="22"/>
        </w:rPr>
      </w:pPr>
      <w:r>
        <w:rPr>
          <w:sz w:val="22"/>
          <w:szCs w:val="22"/>
        </w:rPr>
        <w:t>IV</w:t>
      </w:r>
      <w:r w:rsidR="00356DC2">
        <w:rPr>
          <w:sz w:val="22"/>
          <w:szCs w:val="22"/>
        </w:rPr>
        <w:t xml:space="preserve">.  </w:t>
      </w:r>
      <w:r w:rsidR="00356DC2">
        <w:rPr>
          <w:sz w:val="22"/>
          <w:szCs w:val="22"/>
        </w:rPr>
        <w:tab/>
      </w:r>
      <w:r>
        <w:rPr>
          <w:sz w:val="22"/>
          <w:szCs w:val="22"/>
        </w:rPr>
        <w:t xml:space="preserve">The Latino Summit conference call schedule is attached.  The conference calls are scheduled every other Friday.  All DHC members are encouraged to participate.  </w:t>
      </w:r>
    </w:p>
    <w:p w:rsidR="0065145D" w:rsidRDefault="0065145D" w:rsidP="0065145D">
      <w:pPr>
        <w:pStyle w:val="Default"/>
        <w:ind w:left="1440" w:hanging="720"/>
        <w:rPr>
          <w:sz w:val="22"/>
          <w:szCs w:val="22"/>
        </w:rPr>
      </w:pPr>
    </w:p>
    <w:p w:rsidR="0065145D" w:rsidRDefault="0065145D" w:rsidP="0065145D">
      <w:pPr>
        <w:pStyle w:val="Default"/>
        <w:ind w:left="1440"/>
        <w:rPr>
          <w:sz w:val="22"/>
          <w:szCs w:val="22"/>
        </w:rPr>
      </w:pPr>
      <w:r>
        <w:rPr>
          <w:sz w:val="22"/>
          <w:szCs w:val="22"/>
        </w:rPr>
        <w:t xml:space="preserve">The Latino Summit will mimic the National Hispanic Agenda to help bring out the issues facing Delaware Hispanics.  </w:t>
      </w:r>
    </w:p>
    <w:p w:rsidR="0065145D" w:rsidRDefault="0065145D" w:rsidP="0065145D">
      <w:pPr>
        <w:pStyle w:val="Default"/>
        <w:ind w:left="1440"/>
        <w:rPr>
          <w:sz w:val="22"/>
          <w:szCs w:val="22"/>
        </w:rPr>
      </w:pPr>
    </w:p>
    <w:p w:rsidR="00FA46F8" w:rsidRDefault="0065145D" w:rsidP="0065145D">
      <w:pPr>
        <w:pStyle w:val="Default"/>
        <w:ind w:left="1440"/>
        <w:rPr>
          <w:sz w:val="22"/>
          <w:szCs w:val="22"/>
        </w:rPr>
      </w:pPr>
      <w:r>
        <w:rPr>
          <w:sz w:val="22"/>
          <w:szCs w:val="22"/>
        </w:rPr>
        <w:t>Charito indicated that Senator Lopez has offered to share electronic devices that can help gather information from the audience during the Summit.</w:t>
      </w:r>
    </w:p>
    <w:p w:rsidR="0065145D" w:rsidRDefault="0065145D" w:rsidP="00826027">
      <w:pPr>
        <w:pStyle w:val="Default"/>
        <w:ind w:left="720"/>
        <w:rPr>
          <w:sz w:val="22"/>
          <w:szCs w:val="22"/>
        </w:rPr>
      </w:pPr>
    </w:p>
    <w:p w:rsidR="0065145D" w:rsidRDefault="0065145D" w:rsidP="00826027">
      <w:pPr>
        <w:pStyle w:val="Default"/>
        <w:ind w:left="720"/>
        <w:rPr>
          <w:sz w:val="22"/>
          <w:szCs w:val="22"/>
        </w:rPr>
      </w:pPr>
    </w:p>
    <w:p w:rsidR="00826027" w:rsidRDefault="00FF031F" w:rsidP="00826027">
      <w:pPr>
        <w:pStyle w:val="Default"/>
        <w:ind w:left="720"/>
        <w:rPr>
          <w:sz w:val="22"/>
          <w:szCs w:val="22"/>
        </w:rPr>
      </w:pPr>
      <w:r>
        <w:rPr>
          <w:sz w:val="22"/>
          <w:szCs w:val="22"/>
        </w:rPr>
        <w:t>VI</w:t>
      </w:r>
      <w:r w:rsidR="00826027">
        <w:rPr>
          <w:sz w:val="22"/>
          <w:szCs w:val="22"/>
        </w:rPr>
        <w:t>.</w:t>
      </w:r>
      <w:r w:rsidR="00826027">
        <w:rPr>
          <w:sz w:val="22"/>
          <w:szCs w:val="22"/>
        </w:rPr>
        <w:tab/>
        <w:t>Summary of subcommittees:</w:t>
      </w:r>
    </w:p>
    <w:p w:rsidR="00E16089" w:rsidRPr="00E16089" w:rsidRDefault="00E16089" w:rsidP="00826027">
      <w:pPr>
        <w:pStyle w:val="Default"/>
        <w:ind w:left="720"/>
        <w:rPr>
          <w:sz w:val="10"/>
          <w:szCs w:val="10"/>
        </w:rPr>
      </w:pPr>
    </w:p>
    <w:p w:rsidR="00E12A28" w:rsidRDefault="00826027" w:rsidP="00E12A28">
      <w:pPr>
        <w:pStyle w:val="Default"/>
        <w:numPr>
          <w:ilvl w:val="0"/>
          <w:numId w:val="15"/>
        </w:numPr>
        <w:rPr>
          <w:sz w:val="22"/>
          <w:szCs w:val="22"/>
        </w:rPr>
      </w:pPr>
      <w:r w:rsidRPr="0065145D">
        <w:rPr>
          <w:b/>
          <w:sz w:val="22"/>
          <w:szCs w:val="22"/>
        </w:rPr>
        <w:t>Community</w:t>
      </w:r>
      <w:r w:rsidRPr="0065145D">
        <w:rPr>
          <w:sz w:val="22"/>
          <w:szCs w:val="22"/>
        </w:rPr>
        <w:t xml:space="preserve"> </w:t>
      </w:r>
    </w:p>
    <w:p w:rsidR="0065145D" w:rsidRDefault="0065145D" w:rsidP="0065145D">
      <w:pPr>
        <w:pStyle w:val="Default"/>
        <w:numPr>
          <w:ilvl w:val="1"/>
          <w:numId w:val="15"/>
        </w:numPr>
        <w:rPr>
          <w:sz w:val="22"/>
          <w:szCs w:val="22"/>
        </w:rPr>
      </w:pPr>
      <w:r>
        <w:rPr>
          <w:sz w:val="22"/>
          <w:szCs w:val="22"/>
        </w:rPr>
        <w:t xml:space="preserve">Jose </w:t>
      </w:r>
      <w:r w:rsidR="00F4646D">
        <w:rPr>
          <w:sz w:val="22"/>
          <w:szCs w:val="22"/>
        </w:rPr>
        <w:t>Irizarry</w:t>
      </w:r>
      <w:r>
        <w:rPr>
          <w:sz w:val="22"/>
          <w:szCs w:val="22"/>
        </w:rPr>
        <w:t xml:space="preserve"> stepped down as the Chair of the subcommittee.</w:t>
      </w:r>
    </w:p>
    <w:p w:rsidR="0065145D" w:rsidRDefault="0065145D" w:rsidP="0065145D">
      <w:pPr>
        <w:pStyle w:val="Default"/>
        <w:numPr>
          <w:ilvl w:val="1"/>
          <w:numId w:val="15"/>
        </w:numPr>
        <w:rPr>
          <w:sz w:val="22"/>
          <w:szCs w:val="22"/>
        </w:rPr>
      </w:pPr>
      <w:r>
        <w:rPr>
          <w:sz w:val="22"/>
          <w:szCs w:val="22"/>
        </w:rPr>
        <w:t>A motion was made to appoint Charito Calvachi Mateyko as the new chair of the Community subcommittee. The motion was approved unanimously.</w:t>
      </w:r>
    </w:p>
    <w:p w:rsidR="0065145D" w:rsidRDefault="0065145D" w:rsidP="0065145D">
      <w:pPr>
        <w:pStyle w:val="Default"/>
        <w:numPr>
          <w:ilvl w:val="1"/>
          <w:numId w:val="15"/>
        </w:numPr>
        <w:rPr>
          <w:sz w:val="22"/>
          <w:szCs w:val="22"/>
        </w:rPr>
      </w:pPr>
      <w:r>
        <w:rPr>
          <w:sz w:val="22"/>
          <w:szCs w:val="22"/>
        </w:rPr>
        <w:t>Sonia Aguilar made a power point presentation on the new DHC website.  The website was well received by the members.  Sonia asked the subcommittee members who haven’t already to please submit information, links</w:t>
      </w:r>
      <w:r w:rsidR="00F4646D">
        <w:rPr>
          <w:sz w:val="22"/>
          <w:szCs w:val="22"/>
        </w:rPr>
        <w:t>, any updates for their respective subcommittees.  The website will go live this coming week.</w:t>
      </w:r>
    </w:p>
    <w:p w:rsidR="00F4646D" w:rsidRPr="0065145D" w:rsidRDefault="00F4646D" w:rsidP="0065145D">
      <w:pPr>
        <w:pStyle w:val="Default"/>
        <w:numPr>
          <w:ilvl w:val="1"/>
          <w:numId w:val="15"/>
        </w:numPr>
        <w:rPr>
          <w:sz w:val="22"/>
          <w:szCs w:val="22"/>
        </w:rPr>
      </w:pPr>
      <w:r>
        <w:rPr>
          <w:sz w:val="22"/>
          <w:szCs w:val="22"/>
        </w:rPr>
        <w:t>Susan Maldonado who works for DelDOT has agreed to help Sonia maintain the website.</w:t>
      </w:r>
    </w:p>
    <w:p w:rsidR="00E12A28" w:rsidRDefault="00D245E6" w:rsidP="00E12A28">
      <w:pPr>
        <w:pStyle w:val="Default"/>
        <w:numPr>
          <w:ilvl w:val="0"/>
          <w:numId w:val="15"/>
        </w:numPr>
        <w:rPr>
          <w:sz w:val="22"/>
          <w:szCs w:val="22"/>
        </w:rPr>
      </w:pPr>
      <w:r w:rsidRPr="00F4646D">
        <w:rPr>
          <w:b/>
          <w:sz w:val="22"/>
          <w:szCs w:val="22"/>
        </w:rPr>
        <w:t>Economic Development</w:t>
      </w:r>
      <w:r w:rsidRPr="00F4646D">
        <w:rPr>
          <w:sz w:val="22"/>
          <w:szCs w:val="22"/>
        </w:rPr>
        <w:t xml:space="preserve"> </w:t>
      </w:r>
    </w:p>
    <w:p w:rsidR="00F4646D" w:rsidRDefault="00F4646D" w:rsidP="00F4646D">
      <w:pPr>
        <w:pStyle w:val="Default"/>
        <w:numPr>
          <w:ilvl w:val="1"/>
          <w:numId w:val="15"/>
        </w:numPr>
        <w:rPr>
          <w:sz w:val="22"/>
          <w:szCs w:val="22"/>
        </w:rPr>
      </w:pPr>
      <w:r>
        <w:rPr>
          <w:sz w:val="22"/>
          <w:szCs w:val="22"/>
        </w:rPr>
        <w:t xml:space="preserve">Sonia Aguilar presented the Latin American Business Resource </w:t>
      </w:r>
      <w:r w:rsidR="00D3221C">
        <w:rPr>
          <w:sz w:val="22"/>
          <w:szCs w:val="22"/>
        </w:rPr>
        <w:t>Center (</w:t>
      </w:r>
      <w:r>
        <w:rPr>
          <w:sz w:val="22"/>
          <w:szCs w:val="22"/>
        </w:rPr>
        <w:t xml:space="preserve">LABRC) power point presentation to the Commission members.  The Resource Center will be a one year long pilot program to demonstrate the need for a resource center for the Latino community. </w:t>
      </w:r>
    </w:p>
    <w:p w:rsidR="00F4646D" w:rsidRPr="00F4646D" w:rsidRDefault="00F4646D" w:rsidP="00F4646D">
      <w:pPr>
        <w:pStyle w:val="Default"/>
        <w:numPr>
          <w:ilvl w:val="1"/>
          <w:numId w:val="15"/>
        </w:numPr>
        <w:rPr>
          <w:sz w:val="22"/>
          <w:szCs w:val="22"/>
        </w:rPr>
      </w:pPr>
      <w:r>
        <w:rPr>
          <w:sz w:val="22"/>
          <w:szCs w:val="22"/>
        </w:rPr>
        <w:t xml:space="preserve">A motion was made to </w:t>
      </w:r>
      <w:r w:rsidR="00D3221C">
        <w:rPr>
          <w:sz w:val="22"/>
          <w:szCs w:val="22"/>
        </w:rPr>
        <w:t>approve the proposed budget of</w:t>
      </w:r>
      <w:r>
        <w:rPr>
          <w:sz w:val="22"/>
          <w:szCs w:val="22"/>
        </w:rPr>
        <w:t xml:space="preserve">$25,000 </w:t>
      </w:r>
      <w:r w:rsidR="00D3221C">
        <w:rPr>
          <w:sz w:val="22"/>
          <w:szCs w:val="22"/>
        </w:rPr>
        <w:t xml:space="preserve">as submitted by Sonia </w:t>
      </w:r>
      <w:r>
        <w:rPr>
          <w:sz w:val="22"/>
          <w:szCs w:val="22"/>
        </w:rPr>
        <w:t>to help fund the L</w:t>
      </w:r>
      <w:r w:rsidR="00D3221C">
        <w:rPr>
          <w:sz w:val="22"/>
          <w:szCs w:val="22"/>
        </w:rPr>
        <w:t>ABRC.  The motion was approved unanimously (see attached power point presentation).</w:t>
      </w:r>
    </w:p>
    <w:p w:rsidR="00D3221C" w:rsidRPr="00D3221C" w:rsidRDefault="00D245E6" w:rsidP="00D3221C">
      <w:pPr>
        <w:pStyle w:val="Default"/>
        <w:numPr>
          <w:ilvl w:val="0"/>
          <w:numId w:val="15"/>
        </w:numPr>
        <w:rPr>
          <w:sz w:val="22"/>
          <w:szCs w:val="22"/>
        </w:rPr>
      </w:pPr>
      <w:r w:rsidRPr="00E16089">
        <w:rPr>
          <w:b/>
          <w:sz w:val="22"/>
          <w:szCs w:val="22"/>
        </w:rPr>
        <w:t>Education</w:t>
      </w:r>
    </w:p>
    <w:p w:rsidR="00D3221C" w:rsidRPr="00D3221C" w:rsidRDefault="00D3221C" w:rsidP="00D3221C">
      <w:pPr>
        <w:pStyle w:val="Default"/>
        <w:ind w:left="1800"/>
        <w:rPr>
          <w:sz w:val="22"/>
          <w:szCs w:val="22"/>
        </w:rPr>
      </w:pPr>
      <w:r>
        <w:rPr>
          <w:b/>
          <w:sz w:val="22"/>
          <w:szCs w:val="22"/>
        </w:rPr>
        <w:t xml:space="preserve">             </w:t>
      </w:r>
      <w:r>
        <w:rPr>
          <w:sz w:val="22"/>
          <w:szCs w:val="22"/>
        </w:rPr>
        <w:t xml:space="preserve">The Commission members welcomed back Mabel who was spending time with her son who recently came back from serving in Afghanistan.   The DHC thanked Mabel for her son’s sacrifice in serving in the military to defend this great nation.  </w:t>
      </w:r>
    </w:p>
    <w:p w:rsidR="00D245E6" w:rsidRDefault="00D245E6" w:rsidP="00D3221C">
      <w:pPr>
        <w:pStyle w:val="Default"/>
        <w:ind w:left="1440" w:firstLine="720"/>
        <w:rPr>
          <w:sz w:val="22"/>
          <w:szCs w:val="22"/>
        </w:rPr>
      </w:pPr>
    </w:p>
    <w:p w:rsidR="00E16089" w:rsidRPr="00E16089" w:rsidRDefault="00E16089" w:rsidP="00E16089">
      <w:pPr>
        <w:pStyle w:val="Default"/>
        <w:ind w:left="1800" w:firstLine="360"/>
        <w:rPr>
          <w:sz w:val="10"/>
          <w:szCs w:val="10"/>
        </w:rPr>
      </w:pPr>
    </w:p>
    <w:p w:rsidR="005C4F72" w:rsidRDefault="005C4F72" w:rsidP="00826027">
      <w:pPr>
        <w:pStyle w:val="Default"/>
        <w:numPr>
          <w:ilvl w:val="0"/>
          <w:numId w:val="15"/>
        </w:numPr>
        <w:rPr>
          <w:sz w:val="22"/>
          <w:szCs w:val="22"/>
        </w:rPr>
      </w:pPr>
      <w:r w:rsidRPr="00E16089">
        <w:rPr>
          <w:b/>
          <w:sz w:val="22"/>
          <w:szCs w:val="22"/>
        </w:rPr>
        <w:t>Health and Social Services</w:t>
      </w:r>
      <w:r>
        <w:rPr>
          <w:sz w:val="22"/>
          <w:szCs w:val="22"/>
        </w:rPr>
        <w:t xml:space="preserve"> </w:t>
      </w:r>
    </w:p>
    <w:p w:rsidR="00D3221C" w:rsidRDefault="00D3221C" w:rsidP="00D3221C">
      <w:pPr>
        <w:pStyle w:val="Default"/>
        <w:numPr>
          <w:ilvl w:val="1"/>
          <w:numId w:val="15"/>
        </w:numPr>
        <w:rPr>
          <w:sz w:val="22"/>
          <w:szCs w:val="22"/>
        </w:rPr>
      </w:pPr>
      <w:r>
        <w:rPr>
          <w:sz w:val="22"/>
          <w:szCs w:val="22"/>
        </w:rPr>
        <w:t>A motion was made to appoint Dr. Rosa Colon Kolacko as the chair of the Health subcommittee.  The motion was approved unanimously.</w:t>
      </w:r>
    </w:p>
    <w:p w:rsidR="00D3221C" w:rsidRDefault="00D3221C" w:rsidP="00D3221C">
      <w:pPr>
        <w:pStyle w:val="Default"/>
        <w:numPr>
          <w:ilvl w:val="1"/>
          <w:numId w:val="15"/>
        </w:numPr>
        <w:rPr>
          <w:sz w:val="22"/>
          <w:szCs w:val="22"/>
        </w:rPr>
      </w:pPr>
      <w:r>
        <w:rPr>
          <w:sz w:val="22"/>
          <w:szCs w:val="22"/>
        </w:rPr>
        <w:t>Rosa is putting together a list of people that will serve on the subcommittee. There are many critical health care issues that need to be addressed.</w:t>
      </w:r>
    </w:p>
    <w:p w:rsidR="00E12A28" w:rsidRDefault="00E12A28" w:rsidP="00E12A28">
      <w:pPr>
        <w:pStyle w:val="Default"/>
        <w:ind w:left="1800"/>
        <w:rPr>
          <w:sz w:val="22"/>
          <w:szCs w:val="22"/>
        </w:rPr>
      </w:pPr>
    </w:p>
    <w:p w:rsidR="00E12A28" w:rsidRDefault="005C4F72" w:rsidP="00E12A28">
      <w:pPr>
        <w:pStyle w:val="Default"/>
        <w:numPr>
          <w:ilvl w:val="0"/>
          <w:numId w:val="15"/>
        </w:numPr>
        <w:rPr>
          <w:sz w:val="22"/>
          <w:szCs w:val="22"/>
        </w:rPr>
      </w:pPr>
      <w:r w:rsidRPr="00D3221C">
        <w:rPr>
          <w:b/>
          <w:sz w:val="22"/>
          <w:szCs w:val="22"/>
        </w:rPr>
        <w:t>Housing</w:t>
      </w:r>
      <w:r w:rsidRPr="00D3221C">
        <w:rPr>
          <w:sz w:val="22"/>
          <w:szCs w:val="22"/>
        </w:rPr>
        <w:t xml:space="preserve"> </w:t>
      </w:r>
    </w:p>
    <w:p w:rsidR="00D3221C" w:rsidRDefault="00D3221C" w:rsidP="00D3221C">
      <w:pPr>
        <w:pStyle w:val="Default"/>
        <w:numPr>
          <w:ilvl w:val="1"/>
          <w:numId w:val="15"/>
        </w:numPr>
        <w:rPr>
          <w:sz w:val="22"/>
          <w:szCs w:val="22"/>
        </w:rPr>
      </w:pPr>
      <w:r>
        <w:rPr>
          <w:sz w:val="22"/>
          <w:szCs w:val="22"/>
        </w:rPr>
        <w:t xml:space="preserve">A motion was made to approve and mail the draft LEP letter prepared by Kevin Smith and Tanisha Merced. The motion was approved unanimously.  </w:t>
      </w:r>
    </w:p>
    <w:p w:rsidR="00FF031F" w:rsidRDefault="00FF031F" w:rsidP="00D3221C">
      <w:pPr>
        <w:pStyle w:val="Default"/>
        <w:numPr>
          <w:ilvl w:val="1"/>
          <w:numId w:val="15"/>
        </w:numPr>
        <w:rPr>
          <w:sz w:val="22"/>
          <w:szCs w:val="22"/>
        </w:rPr>
      </w:pPr>
      <w:r>
        <w:rPr>
          <w:sz w:val="22"/>
          <w:szCs w:val="22"/>
        </w:rPr>
        <w:t>Kevin will work on getting the letter sent out to the various organizations.</w:t>
      </w:r>
    </w:p>
    <w:p w:rsidR="00E12A28" w:rsidRDefault="00E12A28" w:rsidP="00E12A28">
      <w:pPr>
        <w:pStyle w:val="Default"/>
        <w:ind w:left="1800"/>
        <w:rPr>
          <w:sz w:val="22"/>
          <w:szCs w:val="22"/>
        </w:rPr>
      </w:pPr>
    </w:p>
    <w:p w:rsidR="00E12A28" w:rsidRDefault="00E16089" w:rsidP="00E12A28">
      <w:pPr>
        <w:pStyle w:val="Default"/>
        <w:numPr>
          <w:ilvl w:val="0"/>
          <w:numId w:val="15"/>
        </w:numPr>
        <w:rPr>
          <w:sz w:val="22"/>
          <w:szCs w:val="22"/>
        </w:rPr>
      </w:pPr>
      <w:r w:rsidRPr="00FF031F">
        <w:rPr>
          <w:b/>
          <w:sz w:val="22"/>
          <w:szCs w:val="22"/>
        </w:rPr>
        <w:t>Legal &amp; Social S</w:t>
      </w:r>
      <w:r w:rsidR="005C4F72" w:rsidRPr="00FF031F">
        <w:rPr>
          <w:b/>
          <w:sz w:val="22"/>
          <w:szCs w:val="22"/>
        </w:rPr>
        <w:t>ervices</w:t>
      </w:r>
      <w:r w:rsidR="005C4F72" w:rsidRPr="00FF031F">
        <w:rPr>
          <w:sz w:val="22"/>
          <w:szCs w:val="22"/>
        </w:rPr>
        <w:t xml:space="preserve"> </w:t>
      </w:r>
      <w:r w:rsidR="005C4F72" w:rsidRPr="00FF031F">
        <w:rPr>
          <w:b/>
          <w:sz w:val="22"/>
          <w:szCs w:val="22"/>
        </w:rPr>
        <w:t>Justice</w:t>
      </w:r>
      <w:r w:rsidR="005C4F72" w:rsidRPr="00FF031F">
        <w:rPr>
          <w:sz w:val="22"/>
          <w:szCs w:val="22"/>
        </w:rPr>
        <w:t xml:space="preserve"> </w:t>
      </w:r>
    </w:p>
    <w:p w:rsidR="00FF031F" w:rsidRDefault="00FF031F" w:rsidP="00FF031F">
      <w:pPr>
        <w:pStyle w:val="Default"/>
        <w:numPr>
          <w:ilvl w:val="1"/>
          <w:numId w:val="15"/>
        </w:numPr>
        <w:rPr>
          <w:sz w:val="22"/>
          <w:szCs w:val="22"/>
        </w:rPr>
      </w:pPr>
      <w:r>
        <w:rPr>
          <w:sz w:val="22"/>
          <w:szCs w:val="22"/>
        </w:rPr>
        <w:t>The DHC met with the owners and manager of WGMD and discussed Mr. Bill Colley’s statements on the radio and website blog.   WGMD apologized for Mr. Colley’s comments and stated that it was not acceptable. They submitted a letter of apology and will also set in place a company policy that will not tolerate prejudicial statements directed at any segment of a community (see attached letter).  The Commission members were satisfied with WGMD’s response.</w:t>
      </w:r>
    </w:p>
    <w:p w:rsidR="00FF031F" w:rsidRPr="00FF031F" w:rsidRDefault="00FF031F" w:rsidP="00FF031F">
      <w:pPr>
        <w:pStyle w:val="Default"/>
        <w:numPr>
          <w:ilvl w:val="1"/>
          <w:numId w:val="15"/>
        </w:numPr>
        <w:rPr>
          <w:sz w:val="22"/>
          <w:szCs w:val="22"/>
        </w:rPr>
      </w:pPr>
      <w:r>
        <w:rPr>
          <w:sz w:val="22"/>
          <w:szCs w:val="22"/>
        </w:rPr>
        <w:t>Javier will share the response with those who brought this to the DHC attention.</w:t>
      </w:r>
    </w:p>
    <w:p w:rsidR="00E12A28" w:rsidRDefault="00E16089" w:rsidP="00FF031F">
      <w:pPr>
        <w:pStyle w:val="Default"/>
        <w:numPr>
          <w:ilvl w:val="0"/>
          <w:numId w:val="15"/>
        </w:numPr>
        <w:rPr>
          <w:sz w:val="22"/>
          <w:szCs w:val="22"/>
        </w:rPr>
      </w:pPr>
      <w:r w:rsidRPr="00E16089">
        <w:rPr>
          <w:b/>
          <w:sz w:val="22"/>
          <w:szCs w:val="22"/>
        </w:rPr>
        <w:t>Transportation</w:t>
      </w:r>
      <w:r>
        <w:rPr>
          <w:sz w:val="22"/>
          <w:szCs w:val="22"/>
        </w:rPr>
        <w:t xml:space="preserve"> </w:t>
      </w:r>
    </w:p>
    <w:p w:rsidR="00FF031F" w:rsidRDefault="00FF031F" w:rsidP="00FF031F">
      <w:pPr>
        <w:pStyle w:val="Default"/>
        <w:numPr>
          <w:ilvl w:val="1"/>
          <w:numId w:val="15"/>
        </w:numPr>
        <w:rPr>
          <w:sz w:val="22"/>
          <w:szCs w:val="22"/>
        </w:rPr>
      </w:pPr>
      <w:r>
        <w:rPr>
          <w:sz w:val="22"/>
          <w:szCs w:val="22"/>
        </w:rPr>
        <w:t>Javier shared the handout as prepared by Jennifer Cohan regarding the driving privilege card.</w:t>
      </w:r>
    </w:p>
    <w:p w:rsidR="00FF031F" w:rsidRDefault="00FF031F" w:rsidP="00FF031F">
      <w:pPr>
        <w:pStyle w:val="Default"/>
        <w:numPr>
          <w:ilvl w:val="1"/>
          <w:numId w:val="15"/>
        </w:numPr>
        <w:rPr>
          <w:sz w:val="22"/>
          <w:szCs w:val="22"/>
        </w:rPr>
      </w:pPr>
      <w:r>
        <w:rPr>
          <w:sz w:val="22"/>
          <w:szCs w:val="22"/>
        </w:rPr>
        <w:t>Senator Townsend expressed his support of a driving privilege card bill.</w:t>
      </w:r>
    </w:p>
    <w:p w:rsidR="00FF031F" w:rsidRDefault="00FF031F" w:rsidP="00FF031F">
      <w:pPr>
        <w:pStyle w:val="Default"/>
        <w:numPr>
          <w:ilvl w:val="1"/>
          <w:numId w:val="15"/>
        </w:numPr>
        <w:rPr>
          <w:sz w:val="22"/>
          <w:szCs w:val="22"/>
        </w:rPr>
      </w:pPr>
      <w:r>
        <w:rPr>
          <w:sz w:val="22"/>
          <w:szCs w:val="22"/>
        </w:rPr>
        <w:t>Darlene Battle with DACA also expressed her support of the driving privilege card and the coalitions effort to help in this regard.</w:t>
      </w:r>
    </w:p>
    <w:p w:rsidR="00A23769" w:rsidRDefault="00A23769" w:rsidP="00A23769">
      <w:pPr>
        <w:pStyle w:val="Default"/>
        <w:rPr>
          <w:sz w:val="22"/>
          <w:szCs w:val="22"/>
        </w:rPr>
      </w:pPr>
    </w:p>
    <w:p w:rsidR="00A23769" w:rsidRDefault="00FF031F" w:rsidP="00A23769">
      <w:pPr>
        <w:pStyle w:val="Default"/>
        <w:ind w:left="1440" w:hanging="720"/>
        <w:rPr>
          <w:sz w:val="22"/>
          <w:szCs w:val="22"/>
        </w:rPr>
      </w:pPr>
      <w:r>
        <w:rPr>
          <w:sz w:val="22"/>
          <w:szCs w:val="22"/>
        </w:rPr>
        <w:t>VII</w:t>
      </w:r>
      <w:r w:rsidR="00A23769">
        <w:rPr>
          <w:sz w:val="22"/>
          <w:szCs w:val="22"/>
        </w:rPr>
        <w:t>.</w:t>
      </w:r>
      <w:r w:rsidR="00A23769">
        <w:rPr>
          <w:sz w:val="22"/>
          <w:szCs w:val="22"/>
        </w:rPr>
        <w:tab/>
      </w:r>
      <w:r>
        <w:rPr>
          <w:sz w:val="22"/>
          <w:szCs w:val="22"/>
        </w:rPr>
        <w:t xml:space="preserve">DHC tabled the FOIA </w:t>
      </w:r>
      <w:r w:rsidR="00C523EA">
        <w:rPr>
          <w:sz w:val="22"/>
          <w:szCs w:val="22"/>
        </w:rPr>
        <w:t>requirements, changes to the By-laws to Article VI Executive Committee, and the media policy by-law amendments for the next meeting.</w:t>
      </w:r>
    </w:p>
    <w:p w:rsidR="00C523EA" w:rsidRDefault="00C523EA" w:rsidP="00A23769">
      <w:pPr>
        <w:pStyle w:val="Default"/>
        <w:ind w:left="1440" w:hanging="720"/>
        <w:rPr>
          <w:sz w:val="22"/>
          <w:szCs w:val="22"/>
        </w:rPr>
      </w:pPr>
    </w:p>
    <w:p w:rsidR="00C523EA" w:rsidRDefault="00C523EA" w:rsidP="00A23769">
      <w:pPr>
        <w:pStyle w:val="Default"/>
        <w:ind w:left="1440" w:hanging="720"/>
        <w:rPr>
          <w:sz w:val="22"/>
          <w:szCs w:val="22"/>
        </w:rPr>
      </w:pPr>
      <w:r>
        <w:rPr>
          <w:sz w:val="22"/>
          <w:szCs w:val="22"/>
        </w:rPr>
        <w:t>VIII.</w:t>
      </w:r>
      <w:r>
        <w:rPr>
          <w:sz w:val="22"/>
          <w:szCs w:val="22"/>
        </w:rPr>
        <w:tab/>
        <w:t>DHC tabled the Job Postings issues for the next meeting.</w:t>
      </w:r>
    </w:p>
    <w:p w:rsidR="00DF0B8D" w:rsidRDefault="00DF0B8D" w:rsidP="00DF0B8D">
      <w:pPr>
        <w:pStyle w:val="NoSpacing"/>
        <w:ind w:left="720" w:hanging="720"/>
      </w:pPr>
    </w:p>
    <w:p w:rsidR="00D81FCB" w:rsidRDefault="00D81FCB" w:rsidP="00DF0B8D">
      <w:pPr>
        <w:pStyle w:val="NoSpacing"/>
        <w:ind w:left="720" w:hanging="720"/>
      </w:pPr>
    </w:p>
    <w:p w:rsidR="00C523EA" w:rsidRDefault="00C523EA" w:rsidP="00943AB8">
      <w:pPr>
        <w:pStyle w:val="NoSpacing"/>
        <w:ind w:left="1440" w:hanging="720"/>
      </w:pPr>
      <w:r>
        <w:t>IX</w:t>
      </w:r>
      <w:r w:rsidR="00D81FCB">
        <w:t>.</w:t>
      </w:r>
      <w:r w:rsidR="00D81FCB">
        <w:tab/>
        <w:t>Public Comment</w:t>
      </w:r>
    </w:p>
    <w:p w:rsidR="00C523EA" w:rsidRDefault="00C523EA" w:rsidP="00C523EA">
      <w:pPr>
        <w:pStyle w:val="NoSpacing"/>
        <w:numPr>
          <w:ilvl w:val="0"/>
          <w:numId w:val="16"/>
        </w:numPr>
      </w:pPr>
      <w:r>
        <w:t>The Delaware Breast Cancer Coalition made a presentation to the Commission members regarding their organization and services.  They handed out a package of information (see attachment).</w:t>
      </w:r>
    </w:p>
    <w:p w:rsidR="00C523EA" w:rsidRDefault="00C523EA" w:rsidP="00C523EA">
      <w:pPr>
        <w:pStyle w:val="NoSpacing"/>
        <w:numPr>
          <w:ilvl w:val="0"/>
          <w:numId w:val="16"/>
        </w:numPr>
      </w:pPr>
      <w:r>
        <w:t>They are looking for bilingual volunteers to help and asked the Commission members for help in this area.</w:t>
      </w:r>
    </w:p>
    <w:p w:rsidR="00943AB8" w:rsidRDefault="00C523EA" w:rsidP="00943AB8">
      <w:pPr>
        <w:pStyle w:val="NoSpacing"/>
        <w:ind w:left="1440" w:hanging="720"/>
      </w:pPr>
      <w:r>
        <w:tab/>
      </w:r>
      <w:r w:rsidR="00943AB8">
        <w:t xml:space="preserve"> </w:t>
      </w:r>
    </w:p>
    <w:p w:rsidR="00D81FCB" w:rsidRDefault="00D81FCB" w:rsidP="00DF0B8D">
      <w:pPr>
        <w:pStyle w:val="NoSpacing"/>
        <w:ind w:left="720" w:hanging="720"/>
      </w:pPr>
    </w:p>
    <w:p w:rsidR="002C558A" w:rsidRDefault="00D81FCB" w:rsidP="00943AB8">
      <w:pPr>
        <w:pStyle w:val="NoSpacing"/>
        <w:ind w:left="1440" w:hanging="720"/>
      </w:pPr>
      <w:r>
        <w:t>XVII.</w:t>
      </w:r>
      <w:r>
        <w:tab/>
      </w:r>
      <w:r w:rsidR="002C558A">
        <w:t>Calendar Meeting Dates</w:t>
      </w:r>
      <w:r w:rsidR="005A42D6">
        <w:t>: Note the 2014 meeting location is now on the second floor of the House Majority Hearing Room at Legislative Hall.</w:t>
      </w:r>
      <w:r w:rsidR="00943AB8">
        <w:t xml:space="preserve">  Below is the 2014 schedule.  Please mark your calendars accordingly.</w:t>
      </w:r>
    </w:p>
    <w:p w:rsidR="002C558A" w:rsidRDefault="002C558A" w:rsidP="00DF0B8D">
      <w:pPr>
        <w:pStyle w:val="NoSpacing"/>
        <w:ind w:left="720" w:hanging="720"/>
      </w:pPr>
    </w:p>
    <w:p w:rsidR="00D81FCB" w:rsidRDefault="00D81FCB" w:rsidP="00DF0B8D">
      <w:pPr>
        <w:pStyle w:val="NoSpacing"/>
        <w:ind w:left="720" w:hanging="720"/>
      </w:pPr>
      <w:r>
        <w:tab/>
      </w:r>
    </w:p>
    <w:p w:rsidR="005A42D6" w:rsidRDefault="00E16089" w:rsidP="00A23769">
      <w:pPr>
        <w:pStyle w:val="Default"/>
        <w:ind w:left="1440" w:hanging="720"/>
        <w:rPr>
          <w:sz w:val="22"/>
          <w:szCs w:val="22"/>
        </w:rPr>
      </w:pPr>
      <w:r>
        <w:rPr>
          <w:sz w:val="22"/>
          <w:szCs w:val="22"/>
        </w:rPr>
        <w:t xml:space="preserve"> </w:t>
      </w:r>
    </w:p>
    <w:tbl>
      <w:tblPr>
        <w:tblW w:w="0" w:type="auto"/>
        <w:tblInd w:w="8" w:type="dxa"/>
        <w:tblCellMar>
          <w:left w:w="0" w:type="dxa"/>
          <w:right w:w="0" w:type="dxa"/>
        </w:tblCellMar>
        <w:tblLook w:val="04A0" w:firstRow="1" w:lastRow="0" w:firstColumn="1" w:lastColumn="0" w:noHBand="0" w:noVBand="1"/>
      </w:tblPr>
      <w:tblGrid>
        <w:gridCol w:w="559"/>
        <w:gridCol w:w="76"/>
        <w:gridCol w:w="702"/>
        <w:gridCol w:w="112"/>
        <w:gridCol w:w="702"/>
        <w:gridCol w:w="1821"/>
        <w:gridCol w:w="1820"/>
        <w:gridCol w:w="3580"/>
      </w:tblGrid>
      <w:tr w:rsidR="005A42D6" w:rsidTr="005229F5">
        <w:tc>
          <w:tcPr>
            <w:tcW w:w="360" w:type="dxa"/>
            <w:tcBorders>
              <w:top w:val="single" w:sz="8" w:space="0" w:color="auto"/>
              <w:left w:val="single" w:sz="8" w:space="0" w:color="auto"/>
              <w:bottom w:val="single" w:sz="8" w:space="0" w:color="auto"/>
              <w:right w:val="single" w:sz="8" w:space="0" w:color="auto"/>
            </w:tcBorders>
          </w:tcPr>
          <w:p w:rsidR="005A42D6" w:rsidRDefault="005A42D6" w:rsidP="005229F5">
            <w:pPr>
              <w:autoSpaceDE w:val="0"/>
              <w:autoSpaceDN w:val="0"/>
              <w:ind w:left="15"/>
              <w:jc w:val="center"/>
              <w:rPr>
                <w:rFonts w:ascii="Tms Rmn" w:hAnsi="Tms Rmn"/>
                <w:sz w:val="24"/>
                <w:szCs w:val="24"/>
              </w:rPr>
            </w:pPr>
          </w:p>
        </w:tc>
        <w:tc>
          <w:tcPr>
            <w:tcW w:w="180" w:type="dxa"/>
            <w:tcBorders>
              <w:top w:val="single" w:sz="8" w:space="0" w:color="auto"/>
              <w:left w:val="nil"/>
              <w:bottom w:val="single" w:sz="8" w:space="0" w:color="auto"/>
              <w:right w:val="single" w:sz="8" w:space="0" w:color="auto"/>
            </w:tcBorders>
          </w:tcPr>
          <w:p w:rsidR="005A42D6" w:rsidRDefault="005A42D6" w:rsidP="005229F5">
            <w:pPr>
              <w:autoSpaceDE w:val="0"/>
              <w:autoSpaceDN w:val="0"/>
              <w:rPr>
                <w:rFonts w:ascii="Tms Rmn" w:hAnsi="Tms Rmn"/>
                <w:sz w:val="24"/>
                <w:szCs w:val="24"/>
              </w:rPr>
            </w:pPr>
          </w:p>
        </w:tc>
        <w:tc>
          <w:tcPr>
            <w:tcW w:w="1155" w:type="dxa"/>
            <w:tcBorders>
              <w:top w:val="single" w:sz="8" w:space="0" w:color="auto"/>
              <w:left w:val="nil"/>
              <w:bottom w:val="single" w:sz="8" w:space="0" w:color="auto"/>
              <w:right w:val="single" w:sz="8" w:space="0" w:color="auto"/>
            </w:tcBorders>
            <w:hideMark/>
          </w:tcPr>
          <w:p w:rsidR="005A42D6" w:rsidRDefault="005A42D6" w:rsidP="005229F5">
            <w:pPr>
              <w:autoSpaceDE w:val="0"/>
              <w:autoSpaceDN w:val="0"/>
              <w:ind w:left="15"/>
              <w:rPr>
                <w:rFonts w:ascii="Tms Rmn" w:hAnsi="Tms Rmn"/>
                <w:color w:val="000000"/>
                <w:sz w:val="18"/>
                <w:szCs w:val="18"/>
              </w:rPr>
            </w:pPr>
            <w:r w:rsidRPr="00081AAC">
              <w:rPr>
                <w:rFonts w:ascii="Tms Rmn" w:hAnsi="Tms Rmn"/>
                <w:color w:val="000000"/>
                <w:sz w:val="18"/>
                <w:szCs w:val="18"/>
              </w:rPr>
              <w:t>Start Time</w:t>
            </w:r>
          </w:p>
        </w:tc>
        <w:tc>
          <w:tcPr>
            <w:tcW w:w="180" w:type="dxa"/>
            <w:tcBorders>
              <w:top w:val="single" w:sz="8" w:space="0" w:color="auto"/>
              <w:left w:val="nil"/>
              <w:bottom w:val="single" w:sz="8" w:space="0" w:color="auto"/>
              <w:right w:val="single" w:sz="8" w:space="0" w:color="auto"/>
            </w:tcBorders>
            <w:hideMark/>
          </w:tcPr>
          <w:p w:rsidR="005A42D6" w:rsidRDefault="005A42D6" w:rsidP="005229F5">
            <w:pPr>
              <w:autoSpaceDE w:val="0"/>
              <w:autoSpaceDN w:val="0"/>
              <w:rPr>
                <w:rFonts w:ascii="Tms Rmn" w:hAnsi="Tms Rmn"/>
                <w:color w:val="000000"/>
                <w:sz w:val="18"/>
                <w:szCs w:val="18"/>
              </w:rPr>
            </w:pPr>
            <w:r w:rsidRPr="00081AAC">
              <w:rPr>
                <w:rFonts w:ascii="Tms Rmn" w:hAnsi="Tms Rmn"/>
                <w:color w:val="000000"/>
                <w:sz w:val="18"/>
                <w:szCs w:val="18"/>
              </w:rPr>
              <w:t>-</w:t>
            </w:r>
          </w:p>
        </w:tc>
        <w:tc>
          <w:tcPr>
            <w:tcW w:w="1155" w:type="dxa"/>
            <w:tcBorders>
              <w:top w:val="single" w:sz="8" w:space="0" w:color="auto"/>
              <w:left w:val="nil"/>
              <w:bottom w:val="single" w:sz="8" w:space="0" w:color="auto"/>
              <w:right w:val="single" w:sz="8" w:space="0" w:color="auto"/>
            </w:tcBorders>
            <w:hideMark/>
          </w:tcPr>
          <w:p w:rsidR="005A42D6" w:rsidRDefault="005A42D6" w:rsidP="005229F5">
            <w:pPr>
              <w:autoSpaceDE w:val="0"/>
              <w:autoSpaceDN w:val="0"/>
              <w:ind w:left="15"/>
              <w:rPr>
                <w:rFonts w:ascii="Tms Rmn" w:hAnsi="Tms Rmn"/>
                <w:color w:val="000000"/>
                <w:sz w:val="18"/>
                <w:szCs w:val="18"/>
              </w:rPr>
            </w:pPr>
            <w:r w:rsidRPr="00081AAC">
              <w:rPr>
                <w:rFonts w:ascii="Tms Rmn" w:hAnsi="Tms Rmn"/>
                <w:color w:val="000000"/>
                <w:sz w:val="18"/>
                <w:szCs w:val="18"/>
              </w:rPr>
              <w:t>End Time</w:t>
            </w:r>
          </w:p>
        </w:tc>
        <w:tc>
          <w:tcPr>
            <w:tcW w:w="2670" w:type="dxa"/>
            <w:tcBorders>
              <w:top w:val="single" w:sz="8" w:space="0" w:color="auto"/>
              <w:left w:val="nil"/>
              <w:bottom w:val="single" w:sz="8" w:space="0" w:color="auto"/>
              <w:right w:val="single" w:sz="8" w:space="0" w:color="auto"/>
            </w:tcBorders>
            <w:hideMark/>
          </w:tcPr>
          <w:p w:rsidR="005A42D6" w:rsidRDefault="005A42D6" w:rsidP="005229F5">
            <w:pPr>
              <w:autoSpaceDE w:val="0"/>
              <w:autoSpaceDN w:val="0"/>
              <w:ind w:left="15"/>
              <w:rPr>
                <w:rFonts w:ascii="Tms Rmn" w:hAnsi="Tms Rmn"/>
                <w:color w:val="000000"/>
                <w:sz w:val="18"/>
                <w:szCs w:val="18"/>
              </w:rPr>
            </w:pPr>
            <w:r w:rsidRPr="00081AAC">
              <w:rPr>
                <w:rFonts w:ascii="Tms Rmn" w:hAnsi="Tms Rmn"/>
                <w:color w:val="000000"/>
                <w:sz w:val="18"/>
                <w:szCs w:val="18"/>
              </w:rPr>
              <w:t>Resource</w:t>
            </w:r>
          </w:p>
        </w:tc>
        <w:tc>
          <w:tcPr>
            <w:tcW w:w="2100" w:type="dxa"/>
            <w:tcBorders>
              <w:top w:val="single" w:sz="8" w:space="0" w:color="auto"/>
              <w:left w:val="nil"/>
              <w:bottom w:val="single" w:sz="8" w:space="0" w:color="auto"/>
              <w:right w:val="single" w:sz="8" w:space="0" w:color="auto"/>
            </w:tcBorders>
            <w:hideMark/>
          </w:tcPr>
          <w:p w:rsidR="005A42D6" w:rsidRDefault="005A42D6" w:rsidP="005229F5">
            <w:pPr>
              <w:autoSpaceDE w:val="0"/>
              <w:autoSpaceDN w:val="0"/>
              <w:ind w:left="15"/>
              <w:rPr>
                <w:rFonts w:ascii="Tms Rmn" w:hAnsi="Tms Rmn"/>
                <w:color w:val="000000"/>
                <w:sz w:val="18"/>
                <w:szCs w:val="18"/>
              </w:rPr>
            </w:pPr>
            <w:r w:rsidRPr="00081AAC">
              <w:rPr>
                <w:rFonts w:ascii="Tms Rmn" w:hAnsi="Tms Rmn"/>
                <w:color w:val="000000"/>
                <w:sz w:val="18"/>
                <w:szCs w:val="18"/>
              </w:rPr>
              <w:t>Reserved For</w:t>
            </w:r>
          </w:p>
        </w:tc>
        <w:tc>
          <w:tcPr>
            <w:tcW w:w="1485" w:type="dxa"/>
            <w:tcBorders>
              <w:top w:val="single" w:sz="8" w:space="0" w:color="auto"/>
              <w:left w:val="nil"/>
              <w:bottom w:val="single" w:sz="8" w:space="0" w:color="auto"/>
              <w:right w:val="single" w:sz="8" w:space="0" w:color="auto"/>
            </w:tcBorders>
            <w:hideMark/>
          </w:tcPr>
          <w:p w:rsidR="005A42D6" w:rsidRDefault="005A42D6" w:rsidP="005229F5">
            <w:pPr>
              <w:autoSpaceDE w:val="0"/>
              <w:autoSpaceDN w:val="0"/>
              <w:ind w:left="15"/>
              <w:rPr>
                <w:rFonts w:ascii="Tms Rmn" w:hAnsi="Tms Rmn"/>
                <w:color w:val="000000"/>
                <w:sz w:val="18"/>
                <w:szCs w:val="18"/>
              </w:rPr>
            </w:pPr>
            <w:r w:rsidRPr="00081AAC">
              <w:rPr>
                <w:rFonts w:ascii="Tms Rmn" w:hAnsi="Tms Rmn"/>
                <w:color w:val="000000"/>
                <w:sz w:val="18"/>
                <w:szCs w:val="18"/>
              </w:rPr>
              <w:t>Phone</w:t>
            </w:r>
          </w:p>
        </w:tc>
      </w:tr>
      <w:tr w:rsidR="005A42D6" w:rsidTr="005229F5">
        <w:tc>
          <w:tcPr>
            <w:tcW w:w="360" w:type="dxa"/>
            <w:tcBorders>
              <w:top w:val="nil"/>
              <w:left w:val="single" w:sz="8" w:space="0" w:color="auto"/>
              <w:bottom w:val="single" w:sz="8" w:space="0" w:color="auto"/>
              <w:right w:val="single" w:sz="8" w:space="0" w:color="auto"/>
            </w:tcBorders>
          </w:tcPr>
          <w:p w:rsidR="005A42D6" w:rsidRDefault="005A42D6" w:rsidP="005229F5">
            <w:pPr>
              <w:autoSpaceDE w:val="0"/>
              <w:autoSpaceDN w:val="0"/>
              <w:ind w:left="15"/>
              <w:jc w:val="center"/>
              <w:rPr>
                <w:rFonts w:ascii="Tms Rmn" w:hAnsi="Tms Rmn"/>
                <w:color w:val="000000"/>
                <w:sz w:val="18"/>
                <w:szCs w:val="18"/>
              </w:rPr>
            </w:pPr>
          </w:p>
        </w:tc>
        <w:tc>
          <w:tcPr>
            <w:tcW w:w="16365" w:type="dxa"/>
            <w:gridSpan w:val="7"/>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b/>
                <w:bCs/>
                <w:color w:val="603181"/>
                <w:sz w:val="18"/>
                <w:szCs w:val="18"/>
              </w:rPr>
            </w:pPr>
            <w:r w:rsidRPr="00081AAC">
              <w:rPr>
                <w:rFonts w:ascii="Helv" w:hAnsi="Helv"/>
                <w:b/>
                <w:bCs/>
                <w:color w:val="603181"/>
                <w:sz w:val="18"/>
                <w:szCs w:val="18"/>
              </w:rPr>
              <w:t>01/21/2014</w:t>
            </w:r>
          </w:p>
        </w:tc>
      </w:tr>
      <w:tr w:rsidR="005A42D6" w:rsidTr="005229F5">
        <w:tc>
          <w:tcPr>
            <w:tcW w:w="360" w:type="dxa"/>
            <w:tcBorders>
              <w:top w:val="nil"/>
              <w:left w:val="single" w:sz="8" w:space="0" w:color="auto"/>
              <w:bottom w:val="single" w:sz="8" w:space="0" w:color="auto"/>
              <w:right w:val="single" w:sz="8" w:space="0" w:color="auto"/>
            </w:tcBorders>
            <w:hideMark/>
          </w:tcPr>
          <w:p w:rsidR="005A42D6" w:rsidRDefault="001A6CC3" w:rsidP="005229F5">
            <w:pPr>
              <w:autoSpaceDE w:val="0"/>
              <w:autoSpaceDN w:val="0"/>
              <w:ind w:left="15"/>
              <w:jc w:val="center"/>
              <w:rPr>
                <w:rFonts w:ascii="Helv" w:hAnsi="Helv"/>
                <w:b/>
                <w:bCs/>
                <w:color w:val="603181"/>
                <w:sz w:val="18"/>
                <w:szCs w:val="18"/>
              </w:rPr>
            </w:pPr>
            <w:hyperlink r:id="rId7" w:history="1">
              <w:r w:rsidR="005A42D6" w:rsidRPr="00081AAC">
                <w:rPr>
                  <w:rStyle w:val="Hyperlink"/>
                  <w:rFonts w:ascii="Helv" w:hAnsi="Helv"/>
                  <w:sz w:val="20"/>
                  <w:szCs w:val="20"/>
                </w:rPr>
                <w:t>Notes Link</w:t>
              </w:r>
            </w:hyperlink>
          </w:p>
        </w:tc>
        <w:tc>
          <w:tcPr>
            <w:tcW w:w="180" w:type="dxa"/>
            <w:tcBorders>
              <w:top w:val="nil"/>
              <w:left w:val="nil"/>
              <w:bottom w:val="single" w:sz="8" w:space="0" w:color="auto"/>
              <w:right w:val="single" w:sz="8" w:space="0" w:color="auto"/>
            </w:tcBorders>
          </w:tcPr>
          <w:p w:rsidR="005A42D6" w:rsidRDefault="005A42D6" w:rsidP="005229F5">
            <w:pPr>
              <w:autoSpaceDE w:val="0"/>
              <w:autoSpaceDN w:val="0"/>
              <w:rPr>
                <w:rFonts w:ascii="Helv" w:hAnsi="Helv"/>
                <w:b/>
                <w:bCs/>
                <w:color w:val="603181"/>
                <w:sz w:val="18"/>
                <w:szCs w:val="18"/>
              </w:rPr>
            </w:pP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10:00 AM</w:t>
            </w:r>
          </w:p>
        </w:tc>
        <w:tc>
          <w:tcPr>
            <w:tcW w:w="180" w:type="dxa"/>
            <w:tcBorders>
              <w:top w:val="nil"/>
              <w:left w:val="nil"/>
              <w:bottom w:val="single" w:sz="8" w:space="0" w:color="auto"/>
              <w:right w:val="single" w:sz="8" w:space="0" w:color="auto"/>
            </w:tcBorders>
            <w:hideMark/>
          </w:tcPr>
          <w:p w:rsidR="005A42D6" w:rsidRDefault="005A42D6" w:rsidP="005229F5">
            <w:pPr>
              <w:autoSpaceDE w:val="0"/>
              <w:autoSpaceDN w:val="0"/>
              <w:rPr>
                <w:rFonts w:ascii="Helv" w:hAnsi="Helv"/>
                <w:color w:val="800000"/>
                <w:sz w:val="18"/>
                <w:szCs w:val="18"/>
              </w:rPr>
            </w:pPr>
            <w:r w:rsidRPr="00081AAC">
              <w:rPr>
                <w:rFonts w:ascii="Helv" w:hAnsi="Helv"/>
                <w:color w:val="800000"/>
                <w:sz w:val="18"/>
                <w:szCs w:val="18"/>
              </w:rPr>
              <w:t>-</w:t>
            </w: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12:00 PM</w:t>
            </w:r>
          </w:p>
        </w:tc>
        <w:tc>
          <w:tcPr>
            <w:tcW w:w="267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80"/>
                <w:sz w:val="18"/>
                <w:szCs w:val="18"/>
              </w:rPr>
            </w:pPr>
            <w:r w:rsidRPr="00081AAC">
              <w:rPr>
                <w:rFonts w:ascii="Helv" w:hAnsi="Helv"/>
                <w:color w:val="800080"/>
                <w:sz w:val="18"/>
                <w:szCs w:val="18"/>
              </w:rPr>
              <w:t>House Majority Hearing Room/Legislative Hall</w:t>
            </w:r>
          </w:p>
        </w:tc>
        <w:tc>
          <w:tcPr>
            <w:tcW w:w="210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FF0000"/>
                <w:sz w:val="18"/>
                <w:szCs w:val="18"/>
              </w:rPr>
            </w:pPr>
            <w:r w:rsidRPr="00081AAC">
              <w:rPr>
                <w:rFonts w:ascii="Helv" w:hAnsi="Helv"/>
                <w:color w:val="FF0000"/>
                <w:sz w:val="18"/>
                <w:szCs w:val="18"/>
              </w:rPr>
              <w:t>Richard Puffer/HD/LEGHALL</w:t>
            </w:r>
          </w:p>
        </w:tc>
        <w:tc>
          <w:tcPr>
            <w:tcW w:w="148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000000"/>
                <w:sz w:val="18"/>
                <w:szCs w:val="18"/>
              </w:rPr>
            </w:pPr>
            <w:r w:rsidRPr="00081AAC">
              <w:rPr>
                <w:rFonts w:ascii="Helv" w:hAnsi="Helv"/>
                <w:color w:val="000000"/>
                <w:sz w:val="18"/>
                <w:szCs w:val="18"/>
              </w:rPr>
              <w:t>Hispanic Commission - Javier Torrijos</w:t>
            </w:r>
          </w:p>
        </w:tc>
      </w:tr>
      <w:tr w:rsidR="005A42D6" w:rsidTr="005229F5">
        <w:tc>
          <w:tcPr>
            <w:tcW w:w="360" w:type="dxa"/>
            <w:tcBorders>
              <w:top w:val="nil"/>
              <w:left w:val="single" w:sz="8" w:space="0" w:color="auto"/>
              <w:bottom w:val="single" w:sz="8" w:space="0" w:color="auto"/>
              <w:right w:val="single" w:sz="8" w:space="0" w:color="auto"/>
            </w:tcBorders>
          </w:tcPr>
          <w:p w:rsidR="005A42D6" w:rsidRDefault="005A42D6" w:rsidP="005229F5">
            <w:pPr>
              <w:autoSpaceDE w:val="0"/>
              <w:autoSpaceDN w:val="0"/>
              <w:ind w:left="15"/>
              <w:jc w:val="center"/>
              <w:rPr>
                <w:rFonts w:ascii="Helv" w:hAnsi="Helv"/>
                <w:color w:val="000000"/>
                <w:sz w:val="18"/>
                <w:szCs w:val="18"/>
              </w:rPr>
            </w:pPr>
          </w:p>
        </w:tc>
        <w:tc>
          <w:tcPr>
            <w:tcW w:w="16365" w:type="dxa"/>
            <w:gridSpan w:val="7"/>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b/>
                <w:bCs/>
                <w:color w:val="603181"/>
                <w:sz w:val="18"/>
                <w:szCs w:val="18"/>
              </w:rPr>
            </w:pPr>
            <w:r w:rsidRPr="00081AAC">
              <w:rPr>
                <w:rFonts w:ascii="Helv" w:hAnsi="Helv"/>
                <w:b/>
                <w:bCs/>
                <w:color w:val="603181"/>
                <w:sz w:val="18"/>
                <w:szCs w:val="18"/>
              </w:rPr>
              <w:t>03/18/2014</w:t>
            </w:r>
          </w:p>
        </w:tc>
      </w:tr>
      <w:tr w:rsidR="005A42D6" w:rsidTr="005229F5">
        <w:tc>
          <w:tcPr>
            <w:tcW w:w="360" w:type="dxa"/>
            <w:tcBorders>
              <w:top w:val="nil"/>
              <w:left w:val="single" w:sz="8" w:space="0" w:color="auto"/>
              <w:bottom w:val="single" w:sz="8" w:space="0" w:color="auto"/>
              <w:right w:val="single" w:sz="8" w:space="0" w:color="auto"/>
            </w:tcBorders>
            <w:hideMark/>
          </w:tcPr>
          <w:p w:rsidR="005A42D6" w:rsidRDefault="001A6CC3" w:rsidP="005229F5">
            <w:pPr>
              <w:autoSpaceDE w:val="0"/>
              <w:autoSpaceDN w:val="0"/>
              <w:ind w:left="15"/>
              <w:jc w:val="center"/>
              <w:rPr>
                <w:rFonts w:ascii="Helv" w:hAnsi="Helv"/>
                <w:b/>
                <w:bCs/>
                <w:color w:val="603181"/>
                <w:sz w:val="18"/>
                <w:szCs w:val="18"/>
              </w:rPr>
            </w:pPr>
            <w:hyperlink r:id="rId8" w:history="1">
              <w:r w:rsidR="005A42D6" w:rsidRPr="00081AAC">
                <w:rPr>
                  <w:rStyle w:val="Hyperlink"/>
                  <w:rFonts w:ascii="Helv" w:hAnsi="Helv"/>
                  <w:sz w:val="20"/>
                  <w:szCs w:val="20"/>
                </w:rPr>
                <w:t>Notes Link</w:t>
              </w:r>
            </w:hyperlink>
          </w:p>
        </w:tc>
        <w:tc>
          <w:tcPr>
            <w:tcW w:w="180" w:type="dxa"/>
            <w:tcBorders>
              <w:top w:val="nil"/>
              <w:left w:val="nil"/>
              <w:bottom w:val="single" w:sz="8" w:space="0" w:color="auto"/>
              <w:right w:val="single" w:sz="8" w:space="0" w:color="auto"/>
            </w:tcBorders>
          </w:tcPr>
          <w:p w:rsidR="005A42D6" w:rsidRDefault="005A42D6" w:rsidP="005229F5">
            <w:pPr>
              <w:autoSpaceDE w:val="0"/>
              <w:autoSpaceDN w:val="0"/>
              <w:rPr>
                <w:rFonts w:ascii="Helv" w:hAnsi="Helv"/>
                <w:b/>
                <w:bCs/>
                <w:color w:val="603181"/>
                <w:sz w:val="18"/>
                <w:szCs w:val="18"/>
              </w:rPr>
            </w:pP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10:00 AM</w:t>
            </w:r>
          </w:p>
        </w:tc>
        <w:tc>
          <w:tcPr>
            <w:tcW w:w="180" w:type="dxa"/>
            <w:tcBorders>
              <w:top w:val="nil"/>
              <w:left w:val="nil"/>
              <w:bottom w:val="single" w:sz="8" w:space="0" w:color="auto"/>
              <w:right w:val="single" w:sz="8" w:space="0" w:color="auto"/>
            </w:tcBorders>
            <w:hideMark/>
          </w:tcPr>
          <w:p w:rsidR="005A42D6" w:rsidRDefault="005A42D6" w:rsidP="005229F5">
            <w:pPr>
              <w:autoSpaceDE w:val="0"/>
              <w:autoSpaceDN w:val="0"/>
              <w:rPr>
                <w:rFonts w:ascii="Helv" w:hAnsi="Helv"/>
                <w:color w:val="800000"/>
                <w:sz w:val="18"/>
                <w:szCs w:val="18"/>
              </w:rPr>
            </w:pPr>
            <w:r w:rsidRPr="00081AAC">
              <w:rPr>
                <w:rFonts w:ascii="Helv" w:hAnsi="Helv"/>
                <w:color w:val="800000"/>
                <w:sz w:val="18"/>
                <w:szCs w:val="18"/>
              </w:rPr>
              <w:t>-</w:t>
            </w: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12:00 PM</w:t>
            </w:r>
          </w:p>
        </w:tc>
        <w:tc>
          <w:tcPr>
            <w:tcW w:w="267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80"/>
                <w:sz w:val="18"/>
                <w:szCs w:val="18"/>
              </w:rPr>
            </w:pPr>
            <w:r w:rsidRPr="00081AAC">
              <w:rPr>
                <w:rFonts w:ascii="Helv" w:hAnsi="Helv"/>
                <w:color w:val="800080"/>
                <w:sz w:val="18"/>
                <w:szCs w:val="18"/>
              </w:rPr>
              <w:t>House Majority Hearing Room/Legislative Hall</w:t>
            </w:r>
          </w:p>
        </w:tc>
        <w:tc>
          <w:tcPr>
            <w:tcW w:w="210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FF0000"/>
                <w:sz w:val="18"/>
                <w:szCs w:val="18"/>
              </w:rPr>
            </w:pPr>
            <w:r w:rsidRPr="00081AAC">
              <w:rPr>
                <w:rFonts w:ascii="Helv" w:hAnsi="Helv"/>
                <w:color w:val="FF0000"/>
                <w:sz w:val="18"/>
                <w:szCs w:val="18"/>
              </w:rPr>
              <w:t>Richard Puffer/HD/LEGHALL</w:t>
            </w:r>
          </w:p>
        </w:tc>
        <w:tc>
          <w:tcPr>
            <w:tcW w:w="148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000000"/>
                <w:sz w:val="18"/>
                <w:szCs w:val="18"/>
              </w:rPr>
            </w:pPr>
            <w:r w:rsidRPr="00081AAC">
              <w:rPr>
                <w:rFonts w:ascii="Helv" w:hAnsi="Helv"/>
                <w:color w:val="000000"/>
                <w:sz w:val="18"/>
                <w:szCs w:val="18"/>
              </w:rPr>
              <w:t>Hispanic Commission Meeting - Javier Torrijos</w:t>
            </w:r>
          </w:p>
        </w:tc>
      </w:tr>
      <w:tr w:rsidR="005A42D6" w:rsidTr="005229F5">
        <w:tc>
          <w:tcPr>
            <w:tcW w:w="360" w:type="dxa"/>
            <w:tcBorders>
              <w:top w:val="nil"/>
              <w:left w:val="single" w:sz="8" w:space="0" w:color="auto"/>
              <w:bottom w:val="single" w:sz="8" w:space="0" w:color="auto"/>
              <w:right w:val="single" w:sz="8" w:space="0" w:color="auto"/>
            </w:tcBorders>
          </w:tcPr>
          <w:p w:rsidR="005A42D6" w:rsidRDefault="005A42D6" w:rsidP="005229F5">
            <w:pPr>
              <w:autoSpaceDE w:val="0"/>
              <w:autoSpaceDN w:val="0"/>
              <w:ind w:left="15"/>
              <w:jc w:val="center"/>
              <w:rPr>
                <w:rFonts w:ascii="Helv" w:hAnsi="Helv"/>
                <w:color w:val="000000"/>
                <w:sz w:val="18"/>
                <w:szCs w:val="18"/>
              </w:rPr>
            </w:pPr>
          </w:p>
        </w:tc>
        <w:tc>
          <w:tcPr>
            <w:tcW w:w="16365" w:type="dxa"/>
            <w:gridSpan w:val="7"/>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b/>
                <w:bCs/>
                <w:color w:val="603181"/>
                <w:sz w:val="18"/>
                <w:szCs w:val="18"/>
              </w:rPr>
            </w:pPr>
            <w:r w:rsidRPr="00081AAC">
              <w:rPr>
                <w:rFonts w:ascii="Helv" w:hAnsi="Helv"/>
                <w:b/>
                <w:bCs/>
                <w:color w:val="603181"/>
                <w:sz w:val="18"/>
                <w:szCs w:val="18"/>
              </w:rPr>
              <w:t>05/20/2014</w:t>
            </w:r>
          </w:p>
        </w:tc>
      </w:tr>
      <w:tr w:rsidR="005A42D6" w:rsidTr="005229F5">
        <w:tc>
          <w:tcPr>
            <w:tcW w:w="360" w:type="dxa"/>
            <w:tcBorders>
              <w:top w:val="nil"/>
              <w:left w:val="single" w:sz="8" w:space="0" w:color="auto"/>
              <w:bottom w:val="single" w:sz="8" w:space="0" w:color="auto"/>
              <w:right w:val="single" w:sz="8" w:space="0" w:color="auto"/>
            </w:tcBorders>
            <w:hideMark/>
          </w:tcPr>
          <w:p w:rsidR="005A42D6" w:rsidRDefault="001A6CC3" w:rsidP="005229F5">
            <w:pPr>
              <w:autoSpaceDE w:val="0"/>
              <w:autoSpaceDN w:val="0"/>
              <w:ind w:left="15"/>
              <w:jc w:val="center"/>
              <w:rPr>
                <w:rFonts w:ascii="Helv" w:hAnsi="Helv"/>
                <w:b/>
                <w:bCs/>
                <w:color w:val="603181"/>
                <w:sz w:val="18"/>
                <w:szCs w:val="18"/>
              </w:rPr>
            </w:pPr>
            <w:hyperlink r:id="rId9" w:history="1">
              <w:r w:rsidR="005A42D6" w:rsidRPr="00081AAC">
                <w:rPr>
                  <w:rStyle w:val="Hyperlink"/>
                  <w:rFonts w:ascii="Helv" w:hAnsi="Helv"/>
                  <w:sz w:val="20"/>
                  <w:szCs w:val="20"/>
                </w:rPr>
                <w:t>Notes Link</w:t>
              </w:r>
            </w:hyperlink>
          </w:p>
        </w:tc>
        <w:tc>
          <w:tcPr>
            <w:tcW w:w="180" w:type="dxa"/>
            <w:tcBorders>
              <w:top w:val="nil"/>
              <w:left w:val="nil"/>
              <w:bottom w:val="single" w:sz="8" w:space="0" w:color="auto"/>
              <w:right w:val="single" w:sz="8" w:space="0" w:color="auto"/>
            </w:tcBorders>
          </w:tcPr>
          <w:p w:rsidR="005A42D6" w:rsidRDefault="005A42D6" w:rsidP="005229F5">
            <w:pPr>
              <w:autoSpaceDE w:val="0"/>
              <w:autoSpaceDN w:val="0"/>
              <w:rPr>
                <w:rFonts w:ascii="Helv" w:hAnsi="Helv"/>
                <w:b/>
                <w:bCs/>
                <w:color w:val="603181"/>
                <w:sz w:val="18"/>
                <w:szCs w:val="18"/>
              </w:rPr>
            </w:pP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10:00 AM</w:t>
            </w:r>
          </w:p>
        </w:tc>
        <w:tc>
          <w:tcPr>
            <w:tcW w:w="180" w:type="dxa"/>
            <w:tcBorders>
              <w:top w:val="nil"/>
              <w:left w:val="nil"/>
              <w:bottom w:val="single" w:sz="8" w:space="0" w:color="auto"/>
              <w:right w:val="single" w:sz="8" w:space="0" w:color="auto"/>
            </w:tcBorders>
            <w:hideMark/>
          </w:tcPr>
          <w:p w:rsidR="005A42D6" w:rsidRDefault="005A42D6" w:rsidP="005229F5">
            <w:pPr>
              <w:autoSpaceDE w:val="0"/>
              <w:autoSpaceDN w:val="0"/>
              <w:rPr>
                <w:rFonts w:ascii="Helv" w:hAnsi="Helv"/>
                <w:color w:val="800000"/>
                <w:sz w:val="18"/>
                <w:szCs w:val="18"/>
              </w:rPr>
            </w:pPr>
            <w:r w:rsidRPr="00081AAC">
              <w:rPr>
                <w:rFonts w:ascii="Helv" w:hAnsi="Helv"/>
                <w:color w:val="800000"/>
                <w:sz w:val="18"/>
                <w:szCs w:val="18"/>
              </w:rPr>
              <w:t>-</w:t>
            </w: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12:00 PM</w:t>
            </w:r>
          </w:p>
        </w:tc>
        <w:tc>
          <w:tcPr>
            <w:tcW w:w="267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80"/>
                <w:sz w:val="18"/>
                <w:szCs w:val="18"/>
              </w:rPr>
            </w:pPr>
            <w:r w:rsidRPr="00081AAC">
              <w:rPr>
                <w:rFonts w:ascii="Helv" w:hAnsi="Helv"/>
                <w:color w:val="800080"/>
                <w:sz w:val="18"/>
                <w:szCs w:val="18"/>
              </w:rPr>
              <w:t>House Majority Hearing Room/Legislative Hall</w:t>
            </w:r>
          </w:p>
        </w:tc>
        <w:tc>
          <w:tcPr>
            <w:tcW w:w="210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FF0000"/>
                <w:sz w:val="18"/>
                <w:szCs w:val="18"/>
              </w:rPr>
            </w:pPr>
            <w:r w:rsidRPr="00081AAC">
              <w:rPr>
                <w:rFonts w:ascii="Helv" w:hAnsi="Helv"/>
                <w:color w:val="FF0000"/>
                <w:sz w:val="18"/>
                <w:szCs w:val="18"/>
              </w:rPr>
              <w:t>Richard Puffer/HD/LEGHALL</w:t>
            </w:r>
          </w:p>
        </w:tc>
        <w:tc>
          <w:tcPr>
            <w:tcW w:w="148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000000"/>
                <w:sz w:val="18"/>
                <w:szCs w:val="18"/>
              </w:rPr>
            </w:pPr>
            <w:r w:rsidRPr="00081AAC">
              <w:rPr>
                <w:rFonts w:ascii="Helv" w:hAnsi="Helv"/>
                <w:color w:val="000000"/>
                <w:sz w:val="18"/>
                <w:szCs w:val="18"/>
              </w:rPr>
              <w:t>Hispanic Commission Meeting - Javier Torrijos</w:t>
            </w:r>
          </w:p>
        </w:tc>
      </w:tr>
      <w:tr w:rsidR="005A42D6" w:rsidTr="005229F5">
        <w:tc>
          <w:tcPr>
            <w:tcW w:w="360" w:type="dxa"/>
            <w:tcBorders>
              <w:top w:val="nil"/>
              <w:left w:val="single" w:sz="8" w:space="0" w:color="auto"/>
              <w:bottom w:val="single" w:sz="8" w:space="0" w:color="auto"/>
              <w:right w:val="single" w:sz="8" w:space="0" w:color="auto"/>
            </w:tcBorders>
          </w:tcPr>
          <w:p w:rsidR="005A42D6" w:rsidRDefault="005A42D6" w:rsidP="005229F5">
            <w:pPr>
              <w:autoSpaceDE w:val="0"/>
              <w:autoSpaceDN w:val="0"/>
              <w:ind w:left="15"/>
              <w:jc w:val="center"/>
              <w:rPr>
                <w:rFonts w:ascii="Helv" w:hAnsi="Helv"/>
                <w:color w:val="000000"/>
                <w:sz w:val="18"/>
                <w:szCs w:val="18"/>
              </w:rPr>
            </w:pPr>
          </w:p>
        </w:tc>
        <w:tc>
          <w:tcPr>
            <w:tcW w:w="16365" w:type="dxa"/>
            <w:gridSpan w:val="7"/>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b/>
                <w:bCs/>
                <w:color w:val="603181"/>
                <w:sz w:val="18"/>
                <w:szCs w:val="18"/>
              </w:rPr>
            </w:pPr>
            <w:r w:rsidRPr="00081AAC">
              <w:rPr>
                <w:rFonts w:ascii="Helv" w:hAnsi="Helv"/>
                <w:b/>
                <w:bCs/>
                <w:color w:val="603181"/>
                <w:sz w:val="18"/>
                <w:szCs w:val="18"/>
              </w:rPr>
              <w:t>07/15/2014</w:t>
            </w:r>
          </w:p>
        </w:tc>
      </w:tr>
      <w:tr w:rsidR="005A42D6" w:rsidTr="005229F5">
        <w:tc>
          <w:tcPr>
            <w:tcW w:w="360" w:type="dxa"/>
            <w:tcBorders>
              <w:top w:val="nil"/>
              <w:left w:val="single" w:sz="8" w:space="0" w:color="auto"/>
              <w:bottom w:val="single" w:sz="8" w:space="0" w:color="auto"/>
              <w:right w:val="single" w:sz="8" w:space="0" w:color="auto"/>
            </w:tcBorders>
            <w:hideMark/>
          </w:tcPr>
          <w:p w:rsidR="005A42D6" w:rsidRDefault="001A6CC3" w:rsidP="005229F5">
            <w:pPr>
              <w:autoSpaceDE w:val="0"/>
              <w:autoSpaceDN w:val="0"/>
              <w:ind w:left="15"/>
              <w:jc w:val="center"/>
              <w:rPr>
                <w:rFonts w:ascii="Helv" w:hAnsi="Helv"/>
                <w:b/>
                <w:bCs/>
                <w:color w:val="603181"/>
                <w:sz w:val="18"/>
                <w:szCs w:val="18"/>
              </w:rPr>
            </w:pPr>
            <w:hyperlink r:id="rId10" w:history="1">
              <w:r w:rsidR="005A42D6" w:rsidRPr="00081AAC">
                <w:rPr>
                  <w:rStyle w:val="Hyperlink"/>
                  <w:rFonts w:ascii="Helv" w:hAnsi="Helv"/>
                  <w:sz w:val="20"/>
                  <w:szCs w:val="20"/>
                </w:rPr>
                <w:t>Notes Link</w:t>
              </w:r>
            </w:hyperlink>
          </w:p>
        </w:tc>
        <w:tc>
          <w:tcPr>
            <w:tcW w:w="180" w:type="dxa"/>
            <w:tcBorders>
              <w:top w:val="nil"/>
              <w:left w:val="nil"/>
              <w:bottom w:val="single" w:sz="8" w:space="0" w:color="auto"/>
              <w:right w:val="single" w:sz="8" w:space="0" w:color="auto"/>
            </w:tcBorders>
          </w:tcPr>
          <w:p w:rsidR="005A42D6" w:rsidRDefault="005A42D6" w:rsidP="005229F5">
            <w:pPr>
              <w:autoSpaceDE w:val="0"/>
              <w:autoSpaceDN w:val="0"/>
              <w:rPr>
                <w:rFonts w:ascii="Helv" w:hAnsi="Helv"/>
                <w:b/>
                <w:bCs/>
                <w:color w:val="603181"/>
                <w:sz w:val="18"/>
                <w:szCs w:val="18"/>
              </w:rPr>
            </w:pP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10:00 AM</w:t>
            </w:r>
          </w:p>
        </w:tc>
        <w:tc>
          <w:tcPr>
            <w:tcW w:w="180" w:type="dxa"/>
            <w:tcBorders>
              <w:top w:val="nil"/>
              <w:left w:val="nil"/>
              <w:bottom w:val="single" w:sz="8" w:space="0" w:color="auto"/>
              <w:right w:val="single" w:sz="8" w:space="0" w:color="auto"/>
            </w:tcBorders>
            <w:hideMark/>
          </w:tcPr>
          <w:p w:rsidR="005A42D6" w:rsidRDefault="005A42D6" w:rsidP="005229F5">
            <w:pPr>
              <w:autoSpaceDE w:val="0"/>
              <w:autoSpaceDN w:val="0"/>
              <w:rPr>
                <w:rFonts w:ascii="Helv" w:hAnsi="Helv"/>
                <w:color w:val="800000"/>
                <w:sz w:val="18"/>
                <w:szCs w:val="18"/>
              </w:rPr>
            </w:pPr>
            <w:r w:rsidRPr="00081AAC">
              <w:rPr>
                <w:rFonts w:ascii="Helv" w:hAnsi="Helv"/>
                <w:color w:val="800000"/>
                <w:sz w:val="18"/>
                <w:szCs w:val="18"/>
              </w:rPr>
              <w:t>-</w:t>
            </w: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12:00 PM</w:t>
            </w:r>
          </w:p>
        </w:tc>
        <w:tc>
          <w:tcPr>
            <w:tcW w:w="267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80"/>
                <w:sz w:val="18"/>
                <w:szCs w:val="18"/>
              </w:rPr>
            </w:pPr>
            <w:r w:rsidRPr="00081AAC">
              <w:rPr>
                <w:rFonts w:ascii="Helv" w:hAnsi="Helv"/>
                <w:color w:val="800080"/>
                <w:sz w:val="18"/>
                <w:szCs w:val="18"/>
              </w:rPr>
              <w:t>House Majority Hearing Room/Legislative Hall</w:t>
            </w:r>
          </w:p>
        </w:tc>
        <w:tc>
          <w:tcPr>
            <w:tcW w:w="210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FF0000"/>
                <w:sz w:val="18"/>
                <w:szCs w:val="18"/>
              </w:rPr>
            </w:pPr>
            <w:r w:rsidRPr="00081AAC">
              <w:rPr>
                <w:rFonts w:ascii="Helv" w:hAnsi="Helv"/>
                <w:color w:val="FF0000"/>
                <w:sz w:val="18"/>
                <w:szCs w:val="18"/>
              </w:rPr>
              <w:t>Richard Puffer/HD/LEGHALL</w:t>
            </w:r>
          </w:p>
        </w:tc>
        <w:tc>
          <w:tcPr>
            <w:tcW w:w="148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000000"/>
                <w:sz w:val="18"/>
                <w:szCs w:val="18"/>
              </w:rPr>
            </w:pPr>
            <w:r w:rsidRPr="00081AAC">
              <w:rPr>
                <w:rFonts w:ascii="Helv" w:hAnsi="Helv"/>
                <w:color w:val="000000"/>
                <w:sz w:val="18"/>
                <w:szCs w:val="18"/>
              </w:rPr>
              <w:t>Hispanic Commission Meeting - Javier Torrijos</w:t>
            </w:r>
          </w:p>
        </w:tc>
      </w:tr>
      <w:tr w:rsidR="005A42D6" w:rsidTr="005229F5">
        <w:tc>
          <w:tcPr>
            <w:tcW w:w="360" w:type="dxa"/>
            <w:tcBorders>
              <w:top w:val="nil"/>
              <w:left w:val="single" w:sz="8" w:space="0" w:color="auto"/>
              <w:bottom w:val="single" w:sz="8" w:space="0" w:color="auto"/>
              <w:right w:val="single" w:sz="8" w:space="0" w:color="auto"/>
            </w:tcBorders>
          </w:tcPr>
          <w:p w:rsidR="005A42D6" w:rsidRDefault="005A42D6" w:rsidP="005229F5">
            <w:pPr>
              <w:autoSpaceDE w:val="0"/>
              <w:autoSpaceDN w:val="0"/>
              <w:ind w:left="15"/>
              <w:jc w:val="center"/>
              <w:rPr>
                <w:rFonts w:ascii="Helv" w:hAnsi="Helv"/>
                <w:color w:val="000000"/>
                <w:sz w:val="18"/>
                <w:szCs w:val="18"/>
              </w:rPr>
            </w:pPr>
          </w:p>
        </w:tc>
        <w:tc>
          <w:tcPr>
            <w:tcW w:w="16365" w:type="dxa"/>
            <w:gridSpan w:val="7"/>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b/>
                <w:bCs/>
                <w:color w:val="603181"/>
                <w:sz w:val="18"/>
                <w:szCs w:val="18"/>
              </w:rPr>
            </w:pPr>
            <w:r w:rsidRPr="00081AAC">
              <w:rPr>
                <w:rFonts w:ascii="Helv" w:hAnsi="Helv"/>
                <w:b/>
                <w:bCs/>
                <w:color w:val="603181"/>
                <w:sz w:val="18"/>
                <w:szCs w:val="18"/>
              </w:rPr>
              <w:t>09/16/2014</w:t>
            </w:r>
          </w:p>
        </w:tc>
      </w:tr>
      <w:tr w:rsidR="005A42D6" w:rsidTr="005229F5">
        <w:tc>
          <w:tcPr>
            <w:tcW w:w="360" w:type="dxa"/>
            <w:tcBorders>
              <w:top w:val="nil"/>
              <w:left w:val="single" w:sz="8" w:space="0" w:color="auto"/>
              <w:bottom w:val="single" w:sz="8" w:space="0" w:color="auto"/>
              <w:right w:val="single" w:sz="8" w:space="0" w:color="auto"/>
            </w:tcBorders>
            <w:hideMark/>
          </w:tcPr>
          <w:p w:rsidR="005A42D6" w:rsidRDefault="001A6CC3" w:rsidP="005229F5">
            <w:pPr>
              <w:autoSpaceDE w:val="0"/>
              <w:autoSpaceDN w:val="0"/>
              <w:ind w:left="15"/>
              <w:jc w:val="center"/>
              <w:rPr>
                <w:rFonts w:ascii="Helv" w:hAnsi="Helv"/>
                <w:b/>
                <w:bCs/>
                <w:color w:val="603181"/>
                <w:sz w:val="18"/>
                <w:szCs w:val="18"/>
              </w:rPr>
            </w:pPr>
            <w:hyperlink r:id="rId11" w:history="1">
              <w:r w:rsidR="005A42D6" w:rsidRPr="00081AAC">
                <w:rPr>
                  <w:rStyle w:val="Hyperlink"/>
                  <w:rFonts w:ascii="Helv" w:hAnsi="Helv"/>
                  <w:sz w:val="20"/>
                  <w:szCs w:val="20"/>
                </w:rPr>
                <w:t>Notes Link</w:t>
              </w:r>
            </w:hyperlink>
          </w:p>
        </w:tc>
        <w:tc>
          <w:tcPr>
            <w:tcW w:w="180" w:type="dxa"/>
            <w:tcBorders>
              <w:top w:val="nil"/>
              <w:left w:val="nil"/>
              <w:bottom w:val="single" w:sz="8" w:space="0" w:color="auto"/>
              <w:right w:val="single" w:sz="8" w:space="0" w:color="auto"/>
            </w:tcBorders>
          </w:tcPr>
          <w:p w:rsidR="005A42D6" w:rsidRDefault="005A42D6" w:rsidP="005229F5">
            <w:pPr>
              <w:autoSpaceDE w:val="0"/>
              <w:autoSpaceDN w:val="0"/>
              <w:rPr>
                <w:rFonts w:ascii="Helv" w:hAnsi="Helv"/>
                <w:b/>
                <w:bCs/>
                <w:color w:val="603181"/>
                <w:sz w:val="18"/>
                <w:szCs w:val="18"/>
              </w:rPr>
            </w:pP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10:00 AM</w:t>
            </w:r>
          </w:p>
        </w:tc>
        <w:tc>
          <w:tcPr>
            <w:tcW w:w="180" w:type="dxa"/>
            <w:tcBorders>
              <w:top w:val="nil"/>
              <w:left w:val="nil"/>
              <w:bottom w:val="single" w:sz="8" w:space="0" w:color="auto"/>
              <w:right w:val="single" w:sz="8" w:space="0" w:color="auto"/>
            </w:tcBorders>
            <w:hideMark/>
          </w:tcPr>
          <w:p w:rsidR="005A42D6" w:rsidRDefault="005A42D6" w:rsidP="005229F5">
            <w:pPr>
              <w:autoSpaceDE w:val="0"/>
              <w:autoSpaceDN w:val="0"/>
              <w:rPr>
                <w:rFonts w:ascii="Helv" w:hAnsi="Helv"/>
                <w:color w:val="800000"/>
                <w:sz w:val="18"/>
                <w:szCs w:val="18"/>
              </w:rPr>
            </w:pPr>
            <w:r w:rsidRPr="00081AAC">
              <w:rPr>
                <w:rFonts w:ascii="Helv" w:hAnsi="Helv"/>
                <w:color w:val="800000"/>
                <w:sz w:val="18"/>
                <w:szCs w:val="18"/>
              </w:rPr>
              <w:t>-</w:t>
            </w: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12:00 PM</w:t>
            </w:r>
          </w:p>
        </w:tc>
        <w:tc>
          <w:tcPr>
            <w:tcW w:w="267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80"/>
                <w:sz w:val="18"/>
                <w:szCs w:val="18"/>
              </w:rPr>
            </w:pPr>
            <w:r w:rsidRPr="00081AAC">
              <w:rPr>
                <w:rFonts w:ascii="Helv" w:hAnsi="Helv"/>
                <w:color w:val="800080"/>
                <w:sz w:val="18"/>
                <w:szCs w:val="18"/>
              </w:rPr>
              <w:t>House Majority Hearing Room/Legislative Hall</w:t>
            </w:r>
          </w:p>
        </w:tc>
        <w:tc>
          <w:tcPr>
            <w:tcW w:w="210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FF0000"/>
                <w:sz w:val="18"/>
                <w:szCs w:val="18"/>
              </w:rPr>
            </w:pPr>
            <w:r w:rsidRPr="00081AAC">
              <w:rPr>
                <w:rFonts w:ascii="Helv" w:hAnsi="Helv"/>
                <w:color w:val="FF0000"/>
                <w:sz w:val="18"/>
                <w:szCs w:val="18"/>
              </w:rPr>
              <w:t>Richard Puffer/HD/LEGHALL</w:t>
            </w:r>
          </w:p>
        </w:tc>
        <w:tc>
          <w:tcPr>
            <w:tcW w:w="148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000000"/>
                <w:sz w:val="18"/>
                <w:szCs w:val="18"/>
              </w:rPr>
            </w:pPr>
            <w:r w:rsidRPr="00081AAC">
              <w:rPr>
                <w:rFonts w:ascii="Helv" w:hAnsi="Helv"/>
                <w:color w:val="000000"/>
                <w:sz w:val="18"/>
                <w:szCs w:val="18"/>
              </w:rPr>
              <w:t>Hispanic Commission Meeting - Javier Torrijos</w:t>
            </w:r>
          </w:p>
        </w:tc>
      </w:tr>
      <w:tr w:rsidR="005A42D6" w:rsidTr="005229F5">
        <w:tc>
          <w:tcPr>
            <w:tcW w:w="360" w:type="dxa"/>
            <w:tcBorders>
              <w:top w:val="nil"/>
              <w:left w:val="single" w:sz="8" w:space="0" w:color="auto"/>
              <w:bottom w:val="single" w:sz="8" w:space="0" w:color="auto"/>
              <w:right w:val="single" w:sz="8" w:space="0" w:color="auto"/>
            </w:tcBorders>
          </w:tcPr>
          <w:p w:rsidR="005A42D6" w:rsidRDefault="005A42D6" w:rsidP="005229F5">
            <w:pPr>
              <w:autoSpaceDE w:val="0"/>
              <w:autoSpaceDN w:val="0"/>
              <w:ind w:left="15"/>
              <w:jc w:val="center"/>
              <w:rPr>
                <w:rFonts w:ascii="Helv" w:hAnsi="Helv"/>
                <w:color w:val="000000"/>
                <w:sz w:val="18"/>
                <w:szCs w:val="18"/>
              </w:rPr>
            </w:pPr>
          </w:p>
        </w:tc>
        <w:tc>
          <w:tcPr>
            <w:tcW w:w="16365" w:type="dxa"/>
            <w:gridSpan w:val="7"/>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b/>
                <w:bCs/>
                <w:color w:val="603181"/>
                <w:sz w:val="18"/>
                <w:szCs w:val="18"/>
              </w:rPr>
            </w:pPr>
            <w:r w:rsidRPr="00081AAC">
              <w:rPr>
                <w:rFonts w:ascii="Helv" w:hAnsi="Helv"/>
                <w:b/>
                <w:bCs/>
                <w:color w:val="603181"/>
                <w:sz w:val="18"/>
                <w:szCs w:val="18"/>
              </w:rPr>
              <w:t>11/18/2014</w:t>
            </w:r>
          </w:p>
        </w:tc>
      </w:tr>
      <w:tr w:rsidR="005A42D6" w:rsidTr="005229F5">
        <w:tc>
          <w:tcPr>
            <w:tcW w:w="360" w:type="dxa"/>
            <w:tcBorders>
              <w:top w:val="nil"/>
              <w:left w:val="single" w:sz="8" w:space="0" w:color="auto"/>
              <w:bottom w:val="single" w:sz="8" w:space="0" w:color="auto"/>
              <w:right w:val="single" w:sz="8" w:space="0" w:color="auto"/>
            </w:tcBorders>
            <w:hideMark/>
          </w:tcPr>
          <w:p w:rsidR="005A42D6" w:rsidRDefault="001A6CC3" w:rsidP="005229F5">
            <w:pPr>
              <w:autoSpaceDE w:val="0"/>
              <w:autoSpaceDN w:val="0"/>
              <w:ind w:left="15"/>
              <w:jc w:val="center"/>
              <w:rPr>
                <w:rFonts w:ascii="Helv" w:hAnsi="Helv"/>
                <w:b/>
                <w:bCs/>
                <w:color w:val="603181"/>
                <w:sz w:val="18"/>
                <w:szCs w:val="18"/>
              </w:rPr>
            </w:pPr>
            <w:hyperlink r:id="rId12" w:history="1">
              <w:r w:rsidR="005A42D6" w:rsidRPr="00081AAC">
                <w:rPr>
                  <w:rStyle w:val="Hyperlink"/>
                  <w:rFonts w:ascii="Helv" w:hAnsi="Helv"/>
                  <w:sz w:val="20"/>
                  <w:szCs w:val="20"/>
                </w:rPr>
                <w:t>Notes Link</w:t>
              </w:r>
            </w:hyperlink>
          </w:p>
        </w:tc>
        <w:tc>
          <w:tcPr>
            <w:tcW w:w="180" w:type="dxa"/>
            <w:tcBorders>
              <w:top w:val="nil"/>
              <w:left w:val="nil"/>
              <w:bottom w:val="single" w:sz="8" w:space="0" w:color="auto"/>
              <w:right w:val="single" w:sz="8" w:space="0" w:color="auto"/>
            </w:tcBorders>
          </w:tcPr>
          <w:p w:rsidR="005A42D6" w:rsidRDefault="005A42D6" w:rsidP="005229F5">
            <w:pPr>
              <w:autoSpaceDE w:val="0"/>
              <w:autoSpaceDN w:val="0"/>
              <w:rPr>
                <w:rFonts w:ascii="Helv" w:hAnsi="Helv"/>
                <w:b/>
                <w:bCs/>
                <w:color w:val="603181"/>
                <w:sz w:val="18"/>
                <w:szCs w:val="18"/>
              </w:rPr>
            </w:pP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10:00 AM</w:t>
            </w:r>
          </w:p>
        </w:tc>
        <w:tc>
          <w:tcPr>
            <w:tcW w:w="180" w:type="dxa"/>
            <w:tcBorders>
              <w:top w:val="nil"/>
              <w:left w:val="nil"/>
              <w:bottom w:val="single" w:sz="8" w:space="0" w:color="auto"/>
              <w:right w:val="single" w:sz="8" w:space="0" w:color="auto"/>
            </w:tcBorders>
            <w:hideMark/>
          </w:tcPr>
          <w:p w:rsidR="005A42D6" w:rsidRDefault="005A42D6" w:rsidP="005229F5">
            <w:pPr>
              <w:autoSpaceDE w:val="0"/>
              <w:autoSpaceDN w:val="0"/>
              <w:rPr>
                <w:rFonts w:ascii="Helv" w:hAnsi="Helv"/>
                <w:color w:val="800000"/>
                <w:sz w:val="18"/>
                <w:szCs w:val="18"/>
              </w:rPr>
            </w:pPr>
            <w:r w:rsidRPr="00081AAC">
              <w:rPr>
                <w:rFonts w:ascii="Helv" w:hAnsi="Helv"/>
                <w:color w:val="800000"/>
                <w:sz w:val="18"/>
                <w:szCs w:val="18"/>
              </w:rPr>
              <w:t>-</w:t>
            </w:r>
          </w:p>
        </w:tc>
        <w:tc>
          <w:tcPr>
            <w:tcW w:w="115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00"/>
                <w:sz w:val="18"/>
                <w:szCs w:val="18"/>
              </w:rPr>
            </w:pPr>
            <w:r w:rsidRPr="00081AAC">
              <w:rPr>
                <w:rFonts w:ascii="Helv" w:hAnsi="Helv"/>
                <w:color w:val="800000"/>
                <w:sz w:val="18"/>
                <w:szCs w:val="18"/>
              </w:rPr>
              <w:t>12:00 PM</w:t>
            </w:r>
          </w:p>
        </w:tc>
        <w:tc>
          <w:tcPr>
            <w:tcW w:w="267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800080"/>
                <w:sz w:val="18"/>
                <w:szCs w:val="18"/>
              </w:rPr>
            </w:pPr>
            <w:r w:rsidRPr="00081AAC">
              <w:rPr>
                <w:rFonts w:ascii="Helv" w:hAnsi="Helv"/>
                <w:color w:val="800080"/>
                <w:sz w:val="18"/>
                <w:szCs w:val="18"/>
              </w:rPr>
              <w:t>House Majority Hearing Room/Legislative Hall</w:t>
            </w:r>
          </w:p>
        </w:tc>
        <w:tc>
          <w:tcPr>
            <w:tcW w:w="2100"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FF0000"/>
                <w:sz w:val="18"/>
                <w:szCs w:val="18"/>
              </w:rPr>
            </w:pPr>
            <w:r w:rsidRPr="00081AAC">
              <w:rPr>
                <w:rFonts w:ascii="Helv" w:hAnsi="Helv"/>
                <w:color w:val="FF0000"/>
                <w:sz w:val="18"/>
                <w:szCs w:val="18"/>
              </w:rPr>
              <w:t>Richard Puffer/HD/LEGHALL</w:t>
            </w:r>
          </w:p>
        </w:tc>
        <w:tc>
          <w:tcPr>
            <w:tcW w:w="1485" w:type="dxa"/>
            <w:tcBorders>
              <w:top w:val="nil"/>
              <w:left w:val="nil"/>
              <w:bottom w:val="single" w:sz="8" w:space="0" w:color="auto"/>
              <w:right w:val="single" w:sz="8" w:space="0" w:color="auto"/>
            </w:tcBorders>
            <w:hideMark/>
          </w:tcPr>
          <w:p w:rsidR="005A42D6" w:rsidRDefault="005A42D6" w:rsidP="005229F5">
            <w:pPr>
              <w:autoSpaceDE w:val="0"/>
              <w:autoSpaceDN w:val="0"/>
              <w:ind w:left="15"/>
              <w:rPr>
                <w:rFonts w:ascii="Helv" w:hAnsi="Helv"/>
                <w:color w:val="000000"/>
                <w:sz w:val="18"/>
                <w:szCs w:val="18"/>
              </w:rPr>
            </w:pPr>
            <w:r w:rsidRPr="00081AAC">
              <w:rPr>
                <w:rFonts w:ascii="Helv" w:hAnsi="Helv"/>
                <w:color w:val="000000"/>
                <w:sz w:val="18"/>
                <w:szCs w:val="18"/>
              </w:rPr>
              <w:t>Hispanic Commission Meeting - Javier Torrijos</w:t>
            </w:r>
          </w:p>
        </w:tc>
      </w:tr>
    </w:tbl>
    <w:p w:rsidR="00E16089" w:rsidRDefault="00E16089" w:rsidP="00A23769">
      <w:pPr>
        <w:pStyle w:val="Default"/>
        <w:ind w:left="1440" w:hanging="720"/>
        <w:rPr>
          <w:sz w:val="22"/>
          <w:szCs w:val="22"/>
        </w:rPr>
      </w:pPr>
    </w:p>
    <w:p w:rsidR="005C4F72" w:rsidRPr="00D245E6" w:rsidRDefault="005C4F72" w:rsidP="00E16089">
      <w:pPr>
        <w:pStyle w:val="Default"/>
        <w:ind w:left="1800"/>
        <w:rPr>
          <w:sz w:val="22"/>
          <w:szCs w:val="22"/>
        </w:rPr>
      </w:pPr>
      <w:r>
        <w:rPr>
          <w:sz w:val="22"/>
          <w:szCs w:val="22"/>
        </w:rPr>
        <w:tab/>
      </w:r>
    </w:p>
    <w:sectPr w:rsidR="005C4F72" w:rsidRPr="00D245E6" w:rsidSect="00D6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E41"/>
    <w:multiLevelType w:val="hybridMultilevel"/>
    <w:tmpl w:val="CFC44974"/>
    <w:lvl w:ilvl="0" w:tplc="05B084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144398"/>
    <w:multiLevelType w:val="hybridMultilevel"/>
    <w:tmpl w:val="594EA008"/>
    <w:lvl w:ilvl="0" w:tplc="312E189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2326AD"/>
    <w:multiLevelType w:val="hybridMultilevel"/>
    <w:tmpl w:val="1974B4F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3497903"/>
    <w:multiLevelType w:val="hybridMultilevel"/>
    <w:tmpl w:val="6A3E6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5B288A"/>
    <w:multiLevelType w:val="hybridMultilevel"/>
    <w:tmpl w:val="19BA7850"/>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6473689"/>
    <w:multiLevelType w:val="hybridMultilevel"/>
    <w:tmpl w:val="C9428980"/>
    <w:lvl w:ilvl="0" w:tplc="F6B2BD36">
      <w:start w:val="1"/>
      <w:numFmt w:val="upperLetter"/>
      <w:lvlText w:val="%1."/>
      <w:lvlJc w:val="left"/>
      <w:pPr>
        <w:ind w:left="2880" w:hanging="360"/>
      </w:pPr>
      <w:rPr>
        <w:rFonts w:hint="default"/>
        <w:b w:val="0"/>
      </w:rPr>
    </w:lvl>
    <w:lvl w:ilvl="1" w:tplc="92DEC6D8">
      <w:start w:val="1"/>
      <w:numFmt w:val="lowerLetter"/>
      <w:lvlText w:val="%2."/>
      <w:lvlJc w:val="left"/>
      <w:pPr>
        <w:ind w:left="3600" w:hanging="360"/>
      </w:pPr>
      <w:rPr>
        <w:b w:val="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A2B7022"/>
    <w:multiLevelType w:val="hybridMultilevel"/>
    <w:tmpl w:val="299CC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343E7D"/>
    <w:multiLevelType w:val="hybridMultilevel"/>
    <w:tmpl w:val="EE4094D6"/>
    <w:lvl w:ilvl="0" w:tplc="A87048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1FA72B0"/>
    <w:multiLevelType w:val="hybridMultilevel"/>
    <w:tmpl w:val="1974B4F8"/>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B090DCA"/>
    <w:multiLevelType w:val="hybridMultilevel"/>
    <w:tmpl w:val="ECA2ABC2"/>
    <w:lvl w:ilvl="0" w:tplc="1744C9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2751F58"/>
    <w:multiLevelType w:val="hybridMultilevel"/>
    <w:tmpl w:val="7500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74508C8"/>
    <w:multiLevelType w:val="hybridMultilevel"/>
    <w:tmpl w:val="E08AB0B2"/>
    <w:lvl w:ilvl="0" w:tplc="916413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BE323BD"/>
    <w:multiLevelType w:val="hybridMultilevel"/>
    <w:tmpl w:val="4746C6A4"/>
    <w:lvl w:ilvl="0" w:tplc="0A0263B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6D3A1D1F"/>
    <w:multiLevelType w:val="hybridMultilevel"/>
    <w:tmpl w:val="BC08FAB4"/>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AED1CAA"/>
    <w:multiLevelType w:val="hybridMultilevel"/>
    <w:tmpl w:val="8FE24846"/>
    <w:lvl w:ilvl="0" w:tplc="05B084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F9C67C7"/>
    <w:multiLevelType w:val="hybridMultilevel"/>
    <w:tmpl w:val="32986A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5"/>
  </w:num>
  <w:num w:numId="3">
    <w:abstractNumId w:val="10"/>
  </w:num>
  <w:num w:numId="4">
    <w:abstractNumId w:val="1"/>
  </w:num>
  <w:num w:numId="5">
    <w:abstractNumId w:val="8"/>
  </w:num>
  <w:num w:numId="6">
    <w:abstractNumId w:val="2"/>
  </w:num>
  <w:num w:numId="7">
    <w:abstractNumId w:val="15"/>
  </w:num>
  <w:num w:numId="8">
    <w:abstractNumId w:val="12"/>
  </w:num>
  <w:num w:numId="9">
    <w:abstractNumId w:val="9"/>
  </w:num>
  <w:num w:numId="10">
    <w:abstractNumId w:val="14"/>
  </w:num>
  <w:num w:numId="11">
    <w:abstractNumId w:val="3"/>
  </w:num>
  <w:num w:numId="12">
    <w:abstractNumId w:val="6"/>
  </w:num>
  <w:num w:numId="13">
    <w:abstractNumId w:val="11"/>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59"/>
    <w:rsid w:val="00055065"/>
    <w:rsid w:val="00085025"/>
    <w:rsid w:val="000A2555"/>
    <w:rsid w:val="000F2916"/>
    <w:rsid w:val="0010704F"/>
    <w:rsid w:val="00116B81"/>
    <w:rsid w:val="00132390"/>
    <w:rsid w:val="00175A59"/>
    <w:rsid w:val="001A6CC3"/>
    <w:rsid w:val="001D745F"/>
    <w:rsid w:val="00206E9C"/>
    <w:rsid w:val="00214EF7"/>
    <w:rsid w:val="002335AA"/>
    <w:rsid w:val="002A4CF8"/>
    <w:rsid w:val="002C558A"/>
    <w:rsid w:val="002D5982"/>
    <w:rsid w:val="00356DC2"/>
    <w:rsid w:val="003B1262"/>
    <w:rsid w:val="003B57C1"/>
    <w:rsid w:val="003D35E7"/>
    <w:rsid w:val="0042118E"/>
    <w:rsid w:val="004224C1"/>
    <w:rsid w:val="00440D02"/>
    <w:rsid w:val="00485300"/>
    <w:rsid w:val="004A0050"/>
    <w:rsid w:val="004B5DE9"/>
    <w:rsid w:val="004F1F23"/>
    <w:rsid w:val="00510B31"/>
    <w:rsid w:val="00511273"/>
    <w:rsid w:val="00540F22"/>
    <w:rsid w:val="00546B10"/>
    <w:rsid w:val="005500EB"/>
    <w:rsid w:val="00557175"/>
    <w:rsid w:val="00582E5C"/>
    <w:rsid w:val="005A0491"/>
    <w:rsid w:val="005A42D6"/>
    <w:rsid w:val="005A5AA4"/>
    <w:rsid w:val="005C4F72"/>
    <w:rsid w:val="005D61BC"/>
    <w:rsid w:val="0060123A"/>
    <w:rsid w:val="0061152D"/>
    <w:rsid w:val="00640055"/>
    <w:rsid w:val="0065145D"/>
    <w:rsid w:val="006B2BBE"/>
    <w:rsid w:val="006F3E8C"/>
    <w:rsid w:val="00702CF4"/>
    <w:rsid w:val="007C262A"/>
    <w:rsid w:val="00821D62"/>
    <w:rsid w:val="00826027"/>
    <w:rsid w:val="008C7ABB"/>
    <w:rsid w:val="009036F0"/>
    <w:rsid w:val="009247E2"/>
    <w:rsid w:val="009323BB"/>
    <w:rsid w:val="00934F42"/>
    <w:rsid w:val="0094218D"/>
    <w:rsid w:val="00943AB8"/>
    <w:rsid w:val="00960303"/>
    <w:rsid w:val="0096289F"/>
    <w:rsid w:val="00A01735"/>
    <w:rsid w:val="00A23769"/>
    <w:rsid w:val="00B225A1"/>
    <w:rsid w:val="00BC4E4D"/>
    <w:rsid w:val="00BD5E5D"/>
    <w:rsid w:val="00BF4C47"/>
    <w:rsid w:val="00C523EA"/>
    <w:rsid w:val="00CA29AD"/>
    <w:rsid w:val="00CE0194"/>
    <w:rsid w:val="00D245E6"/>
    <w:rsid w:val="00D3221C"/>
    <w:rsid w:val="00D60BA7"/>
    <w:rsid w:val="00D81FCB"/>
    <w:rsid w:val="00DE659B"/>
    <w:rsid w:val="00DF0B8D"/>
    <w:rsid w:val="00E12A28"/>
    <w:rsid w:val="00E16089"/>
    <w:rsid w:val="00E269AC"/>
    <w:rsid w:val="00E33F78"/>
    <w:rsid w:val="00EB6BC8"/>
    <w:rsid w:val="00EE131A"/>
    <w:rsid w:val="00F06BEB"/>
    <w:rsid w:val="00F446D6"/>
    <w:rsid w:val="00F4646D"/>
    <w:rsid w:val="00F6157A"/>
    <w:rsid w:val="00F87060"/>
    <w:rsid w:val="00FA46F8"/>
    <w:rsid w:val="00FD0334"/>
    <w:rsid w:val="00FD55D1"/>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A5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7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59"/>
    <w:rPr>
      <w:rFonts w:ascii="Tahoma" w:hAnsi="Tahoma" w:cs="Tahoma"/>
      <w:sz w:val="16"/>
      <w:szCs w:val="16"/>
    </w:rPr>
  </w:style>
  <w:style w:type="paragraph" w:styleId="ListParagraph">
    <w:name w:val="List Paragraph"/>
    <w:basedOn w:val="Normal"/>
    <w:uiPriority w:val="34"/>
    <w:qFormat/>
    <w:rsid w:val="002A4CF8"/>
    <w:pPr>
      <w:ind w:left="720"/>
    </w:pPr>
  </w:style>
  <w:style w:type="paragraph" w:styleId="NoSpacing">
    <w:name w:val="No Spacing"/>
    <w:uiPriority w:val="1"/>
    <w:qFormat/>
    <w:rsid w:val="00DF0B8D"/>
    <w:rPr>
      <w:sz w:val="22"/>
      <w:szCs w:val="22"/>
    </w:rPr>
  </w:style>
  <w:style w:type="character" w:styleId="Hyperlink">
    <w:name w:val="Hyperlink"/>
    <w:basedOn w:val="DefaultParagraphFont"/>
    <w:uiPriority w:val="99"/>
    <w:semiHidden/>
    <w:unhideWhenUsed/>
    <w:rsid w:val="005A4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A5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75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59"/>
    <w:rPr>
      <w:rFonts w:ascii="Tahoma" w:hAnsi="Tahoma" w:cs="Tahoma"/>
      <w:sz w:val="16"/>
      <w:szCs w:val="16"/>
    </w:rPr>
  </w:style>
  <w:style w:type="paragraph" w:styleId="ListParagraph">
    <w:name w:val="List Paragraph"/>
    <w:basedOn w:val="Normal"/>
    <w:uiPriority w:val="34"/>
    <w:qFormat/>
    <w:rsid w:val="002A4CF8"/>
    <w:pPr>
      <w:ind w:left="720"/>
    </w:pPr>
  </w:style>
  <w:style w:type="paragraph" w:styleId="NoSpacing">
    <w:name w:val="No Spacing"/>
    <w:uiPriority w:val="1"/>
    <w:qFormat/>
    <w:rsid w:val="00DF0B8D"/>
    <w:rPr>
      <w:sz w:val="22"/>
      <w:szCs w:val="22"/>
    </w:rPr>
  </w:style>
  <w:style w:type="character" w:styleId="Hyperlink">
    <w:name w:val="Hyperlink"/>
    <w:basedOn w:val="DefaultParagraphFont"/>
    <w:uiPriority w:val="99"/>
    <w:semiHidden/>
    <w:unhideWhenUsed/>
    <w:rsid w:val="005A4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otes:///85256F0F00451C28/FFF3CC2A50BA2AF78525638A005A36C5/219627CD4BECDB4D85257BAA005C646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notes:///85256F0F00451C28/FFF3CC2A50BA2AF78525638A005A36C5/EB88E5BF6FB4C47985257BAA005CCED4" TargetMode="External"/><Relationship Id="rId12" Type="http://schemas.openxmlformats.org/officeDocument/2006/relationships/hyperlink" Target="notes:///85256F0F00451C28/FFF3CC2A50BA2AF78525638A005A36C5/FB44AF283513BA0785257BAA005C64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notes:///85256F0F00451C28/FFF3CC2A50BA2AF78525638A005A36C5/7258BCF41D5839CD85257BAA005C646B" TargetMode="External"/><Relationship Id="rId5" Type="http://schemas.openxmlformats.org/officeDocument/2006/relationships/webSettings" Target="webSettings.xml"/><Relationship Id="rId10" Type="http://schemas.openxmlformats.org/officeDocument/2006/relationships/hyperlink" Target="notes:///85256F0F00451C28/FFF3CC2A50BA2AF78525638A005A36C5/346A115FDD5D4CB585257BAA005C6469" TargetMode="External"/><Relationship Id="rId4" Type="http://schemas.openxmlformats.org/officeDocument/2006/relationships/settings" Target="settings.xml"/><Relationship Id="rId9" Type="http://schemas.openxmlformats.org/officeDocument/2006/relationships/hyperlink" Target="notes:///85256F0F00451C28/FFF3CC2A50BA2AF78525638A005A36C5/55485D0D259E1D4685257BAA005C64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javier.torrijos</dc:creator>
  <cp:lastModifiedBy>javier.torrijos</cp:lastModifiedBy>
  <cp:revision>2</cp:revision>
  <cp:lastPrinted>2013-09-13T19:22:00Z</cp:lastPrinted>
  <dcterms:created xsi:type="dcterms:W3CDTF">2014-02-18T16:34:00Z</dcterms:created>
  <dcterms:modified xsi:type="dcterms:W3CDTF">2014-02-18T16:34:00Z</dcterms:modified>
</cp:coreProperties>
</file>