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Pr="001D017B" w:rsidRDefault="00584565" w:rsidP="001D017B">
      <w:pPr>
        <w:pStyle w:val="NoSpacing"/>
        <w:jc w:val="center"/>
        <w:rPr>
          <w:b/>
          <w:sz w:val="36"/>
          <w:szCs w:val="36"/>
        </w:rPr>
      </w:pPr>
      <w:r w:rsidRPr="001D017B">
        <w:rPr>
          <w:b/>
          <w:sz w:val="36"/>
          <w:szCs w:val="36"/>
        </w:rPr>
        <w:t>STATE HUMAN RELATIONS COMMISSION</w:t>
      </w:r>
    </w:p>
    <w:p w:rsidR="00584565" w:rsidRPr="001D017B" w:rsidRDefault="00584565" w:rsidP="001D017B">
      <w:pPr>
        <w:pStyle w:val="NoSpacing"/>
        <w:jc w:val="center"/>
        <w:rPr>
          <w:b/>
          <w:bCs/>
          <w:sz w:val="36"/>
          <w:szCs w:val="36"/>
        </w:rPr>
      </w:pPr>
      <w:r w:rsidRPr="001D017B">
        <w:rPr>
          <w:b/>
          <w:bCs/>
          <w:sz w:val="36"/>
          <w:szCs w:val="36"/>
        </w:rPr>
        <w:t>FULL</w:t>
      </w:r>
      <w:r w:rsidRPr="001D017B">
        <w:rPr>
          <w:b/>
          <w:bCs/>
          <w:spacing w:val="2"/>
          <w:sz w:val="36"/>
          <w:szCs w:val="36"/>
        </w:rPr>
        <w:t xml:space="preserve"> </w:t>
      </w:r>
      <w:r w:rsidRPr="001D017B">
        <w:rPr>
          <w:b/>
          <w:bCs/>
          <w:sz w:val="36"/>
          <w:szCs w:val="36"/>
        </w:rPr>
        <w:t>COM</w:t>
      </w:r>
      <w:r w:rsidRPr="001D017B">
        <w:rPr>
          <w:b/>
          <w:bCs/>
          <w:spacing w:val="1"/>
          <w:sz w:val="36"/>
          <w:szCs w:val="36"/>
        </w:rPr>
        <w:t>M</w:t>
      </w:r>
      <w:r w:rsidRPr="001D017B">
        <w:rPr>
          <w:b/>
          <w:bCs/>
          <w:spacing w:val="-3"/>
          <w:sz w:val="36"/>
          <w:szCs w:val="36"/>
        </w:rPr>
        <w:t>I</w:t>
      </w:r>
      <w:r w:rsidRPr="001D017B">
        <w:rPr>
          <w:b/>
          <w:bCs/>
          <w:sz w:val="36"/>
          <w:szCs w:val="36"/>
        </w:rPr>
        <w:t xml:space="preserve">TTEE </w:t>
      </w:r>
      <w:r w:rsidRPr="001D017B">
        <w:rPr>
          <w:b/>
          <w:bCs/>
          <w:spacing w:val="1"/>
          <w:sz w:val="36"/>
          <w:szCs w:val="36"/>
        </w:rPr>
        <w:t>M</w:t>
      </w:r>
      <w:r w:rsidRPr="001D017B">
        <w:rPr>
          <w:b/>
          <w:bCs/>
          <w:sz w:val="36"/>
          <w:szCs w:val="36"/>
        </w:rPr>
        <w:t>EET</w:t>
      </w:r>
      <w:r w:rsidRPr="001D017B">
        <w:rPr>
          <w:b/>
          <w:bCs/>
          <w:spacing w:val="-1"/>
          <w:sz w:val="36"/>
          <w:szCs w:val="36"/>
        </w:rPr>
        <w:t>I</w:t>
      </w:r>
      <w:r w:rsidRPr="001D017B">
        <w:rPr>
          <w:b/>
          <w:bCs/>
          <w:sz w:val="36"/>
          <w:szCs w:val="36"/>
        </w:rPr>
        <w:t>NG</w:t>
      </w:r>
    </w:p>
    <w:p w:rsidR="00584565" w:rsidRDefault="00584565" w:rsidP="001D017B">
      <w:pPr>
        <w:pStyle w:val="NoSpacing"/>
        <w:jc w:val="center"/>
        <w:rPr>
          <w:spacing w:val="-3"/>
          <w:sz w:val="16"/>
          <w:lang w:val="pt-BR"/>
        </w:rPr>
      </w:pPr>
      <w:r>
        <w:rPr>
          <w:sz w:val="28"/>
          <w:lang w:val="pt-BR"/>
        </w:rPr>
        <w:t>M E E T I N G  A G E N D A</w:t>
      </w:r>
    </w:p>
    <w:p w:rsidR="00584565" w:rsidRDefault="00544AF7" w:rsidP="001D017B">
      <w:pPr>
        <w:pStyle w:val="NoSpacing"/>
        <w:jc w:val="center"/>
        <w:rPr>
          <w:sz w:val="32"/>
        </w:rPr>
      </w:pPr>
      <w:proofErr w:type="gramStart"/>
      <w:r>
        <w:rPr>
          <w:sz w:val="32"/>
        </w:rPr>
        <w:t>March 13</w:t>
      </w:r>
      <w:r w:rsidR="00584565">
        <w:rPr>
          <w:sz w:val="32"/>
        </w:rPr>
        <w:t>, 2014 at 7:00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570545" w:rsidRPr="001D017B" w:rsidRDefault="00570545" w:rsidP="00570545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1D017B">
        <w:rPr>
          <w:b/>
          <w:spacing w:val="-3"/>
          <w:sz w:val="23"/>
          <w:szCs w:val="23"/>
        </w:rPr>
        <w:t>I.</w:t>
      </w:r>
      <w:r w:rsidRPr="001D017B">
        <w:rPr>
          <w:b/>
          <w:spacing w:val="-3"/>
          <w:sz w:val="23"/>
          <w:szCs w:val="23"/>
        </w:rPr>
        <w:tab/>
      </w:r>
      <w:r w:rsidRPr="001D017B">
        <w:rPr>
          <w:b/>
          <w:spacing w:val="-3"/>
          <w:sz w:val="23"/>
          <w:szCs w:val="23"/>
        </w:rPr>
        <w:tab/>
        <w:t>Call to Order and Period for Silent Meditation</w:t>
      </w:r>
    </w:p>
    <w:p w:rsidR="00570545" w:rsidRPr="001D017B" w:rsidRDefault="00570545" w:rsidP="00570545">
      <w:pPr>
        <w:numPr>
          <w:ilvl w:val="0"/>
          <w:numId w:val="1"/>
        </w:numPr>
        <w:tabs>
          <w:tab w:val="left" w:pos="-720"/>
          <w:tab w:val="num" w:pos="1800"/>
        </w:tabs>
        <w:suppressAutoHyphens/>
        <w:ind w:left="1800"/>
        <w:jc w:val="both"/>
        <w:rPr>
          <w:b/>
          <w:spacing w:val="-3"/>
          <w:sz w:val="23"/>
          <w:szCs w:val="23"/>
        </w:rPr>
      </w:pPr>
      <w:r w:rsidRPr="001D017B">
        <w:rPr>
          <w:spacing w:val="-3"/>
          <w:sz w:val="23"/>
          <w:szCs w:val="23"/>
        </w:rPr>
        <w:t>Commission Roll Call</w:t>
      </w:r>
    </w:p>
    <w:p w:rsidR="001D017B" w:rsidRPr="001D017B" w:rsidRDefault="001D017B" w:rsidP="001D017B">
      <w:pPr>
        <w:tabs>
          <w:tab w:val="left" w:pos="-720"/>
        </w:tabs>
        <w:suppressAutoHyphens/>
        <w:ind w:left="1800"/>
        <w:jc w:val="both"/>
        <w:rPr>
          <w:b/>
          <w:spacing w:val="-3"/>
          <w:sz w:val="23"/>
          <w:szCs w:val="23"/>
        </w:rPr>
      </w:pPr>
    </w:p>
    <w:p w:rsidR="00570545" w:rsidRPr="001D017B" w:rsidRDefault="00570545" w:rsidP="00570545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1D017B">
        <w:rPr>
          <w:b/>
          <w:spacing w:val="-3"/>
          <w:sz w:val="23"/>
          <w:szCs w:val="23"/>
        </w:rPr>
        <w:t>II.</w:t>
      </w:r>
      <w:r w:rsidRPr="001D017B">
        <w:rPr>
          <w:b/>
          <w:spacing w:val="-3"/>
          <w:sz w:val="23"/>
          <w:szCs w:val="23"/>
        </w:rPr>
        <w:tab/>
      </w:r>
      <w:r w:rsidRPr="001D017B">
        <w:rPr>
          <w:b/>
          <w:spacing w:val="-3"/>
          <w:sz w:val="23"/>
          <w:szCs w:val="23"/>
        </w:rPr>
        <w:tab/>
        <w:t xml:space="preserve">Approval of Minutes </w:t>
      </w:r>
    </w:p>
    <w:p w:rsidR="00570545" w:rsidRPr="001D017B" w:rsidRDefault="00570545" w:rsidP="00570545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1D017B">
        <w:rPr>
          <w:b/>
          <w:spacing w:val="-3"/>
          <w:sz w:val="23"/>
          <w:szCs w:val="23"/>
        </w:rPr>
        <w:tab/>
      </w:r>
      <w:r w:rsidRPr="001D017B">
        <w:rPr>
          <w:b/>
          <w:spacing w:val="-3"/>
          <w:sz w:val="23"/>
          <w:szCs w:val="23"/>
        </w:rPr>
        <w:tab/>
      </w:r>
    </w:p>
    <w:p w:rsidR="00570545" w:rsidRPr="001D017B" w:rsidRDefault="00570545" w:rsidP="00570545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1D017B">
        <w:rPr>
          <w:b/>
          <w:spacing w:val="-3"/>
          <w:sz w:val="23"/>
          <w:szCs w:val="23"/>
        </w:rPr>
        <w:t>Expressions from Members of the Public Present</w:t>
      </w:r>
    </w:p>
    <w:p w:rsidR="00570545" w:rsidRPr="001D017B" w:rsidRDefault="00570545" w:rsidP="00570545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570545" w:rsidRPr="001D017B" w:rsidRDefault="00570545" w:rsidP="00570545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1D017B">
        <w:rPr>
          <w:b/>
          <w:spacing w:val="-3"/>
          <w:sz w:val="23"/>
          <w:szCs w:val="23"/>
        </w:rPr>
        <w:t>Chairperson’s Report</w:t>
      </w:r>
    </w:p>
    <w:p w:rsidR="001D017B" w:rsidRPr="001D017B" w:rsidRDefault="001D017B" w:rsidP="001D017B">
      <w:pPr>
        <w:pStyle w:val="ListParagraph"/>
        <w:widowControl/>
        <w:numPr>
          <w:ilvl w:val="2"/>
          <w:numId w:val="10"/>
        </w:numPr>
        <w:snapToGrid/>
        <w:rPr>
          <w:color w:val="000000" w:themeColor="text1"/>
          <w:sz w:val="23"/>
          <w:szCs w:val="23"/>
        </w:rPr>
      </w:pPr>
      <w:r w:rsidRPr="001D017B">
        <w:rPr>
          <w:color w:val="000000" w:themeColor="text1"/>
          <w:sz w:val="23"/>
          <w:szCs w:val="23"/>
        </w:rPr>
        <w:t>Freedom of Information Act (FOIA) Compliance</w:t>
      </w:r>
    </w:p>
    <w:p w:rsidR="001D017B" w:rsidRPr="001D017B" w:rsidRDefault="001D017B" w:rsidP="001D017B">
      <w:pPr>
        <w:pStyle w:val="ListParagraph"/>
        <w:widowControl/>
        <w:numPr>
          <w:ilvl w:val="2"/>
          <w:numId w:val="10"/>
        </w:numPr>
        <w:snapToGrid/>
        <w:contextualSpacing w:val="0"/>
        <w:rPr>
          <w:color w:val="000000" w:themeColor="text1"/>
          <w:sz w:val="23"/>
          <w:szCs w:val="23"/>
        </w:rPr>
      </w:pPr>
      <w:r w:rsidRPr="001D017B">
        <w:rPr>
          <w:color w:val="000000" w:themeColor="text1"/>
          <w:sz w:val="23"/>
          <w:szCs w:val="23"/>
        </w:rPr>
        <w:t>Analysis of Impediments</w:t>
      </w:r>
    </w:p>
    <w:p w:rsidR="001D017B" w:rsidRPr="001D017B" w:rsidRDefault="001D017B" w:rsidP="001D017B">
      <w:pPr>
        <w:pStyle w:val="ListParagraph"/>
        <w:widowControl/>
        <w:numPr>
          <w:ilvl w:val="2"/>
          <w:numId w:val="10"/>
        </w:numPr>
        <w:snapToGrid/>
        <w:contextualSpacing w:val="0"/>
        <w:rPr>
          <w:color w:val="000000" w:themeColor="text1"/>
          <w:sz w:val="23"/>
          <w:szCs w:val="23"/>
        </w:rPr>
      </w:pPr>
      <w:r w:rsidRPr="001D017B">
        <w:rPr>
          <w:color w:val="000000" w:themeColor="text1"/>
          <w:sz w:val="23"/>
          <w:szCs w:val="23"/>
        </w:rPr>
        <w:t>Commissioner Appointments and Reappointments</w:t>
      </w:r>
    </w:p>
    <w:p w:rsidR="001D017B" w:rsidRPr="001D017B" w:rsidRDefault="001D017B" w:rsidP="001D017B">
      <w:pPr>
        <w:pStyle w:val="ListParagraph"/>
        <w:widowControl/>
        <w:numPr>
          <w:ilvl w:val="2"/>
          <w:numId w:val="10"/>
        </w:numPr>
        <w:snapToGrid/>
        <w:contextualSpacing w:val="0"/>
        <w:rPr>
          <w:color w:val="000000" w:themeColor="text1"/>
          <w:sz w:val="23"/>
          <w:szCs w:val="23"/>
        </w:rPr>
      </w:pPr>
      <w:r w:rsidRPr="001D017B">
        <w:rPr>
          <w:color w:val="000000" w:themeColor="text1"/>
          <w:sz w:val="23"/>
          <w:szCs w:val="23"/>
        </w:rPr>
        <w:t>Sub Committee Strategies for 2014</w:t>
      </w:r>
    </w:p>
    <w:p w:rsidR="001D017B" w:rsidRPr="001D017B" w:rsidRDefault="001D017B" w:rsidP="001D017B">
      <w:pPr>
        <w:pStyle w:val="ListParagraph"/>
        <w:widowControl/>
        <w:numPr>
          <w:ilvl w:val="2"/>
          <w:numId w:val="10"/>
        </w:numPr>
        <w:snapToGrid/>
        <w:contextualSpacing w:val="0"/>
        <w:rPr>
          <w:color w:val="000000" w:themeColor="text1"/>
          <w:sz w:val="23"/>
          <w:szCs w:val="23"/>
        </w:rPr>
      </w:pPr>
      <w:r w:rsidRPr="001D017B">
        <w:rPr>
          <w:color w:val="000000" w:themeColor="text1"/>
          <w:sz w:val="23"/>
          <w:szCs w:val="23"/>
        </w:rPr>
        <w:t>Motion for Dismissal Proceedings</w:t>
      </w:r>
    </w:p>
    <w:p w:rsidR="001D017B" w:rsidRPr="001D017B" w:rsidRDefault="001D017B" w:rsidP="001D017B">
      <w:pPr>
        <w:pStyle w:val="ListParagraph"/>
        <w:widowControl/>
        <w:numPr>
          <w:ilvl w:val="2"/>
          <w:numId w:val="10"/>
        </w:numPr>
        <w:snapToGrid/>
        <w:contextualSpacing w:val="0"/>
        <w:rPr>
          <w:color w:val="000000" w:themeColor="text1"/>
          <w:sz w:val="23"/>
          <w:szCs w:val="23"/>
        </w:rPr>
      </w:pPr>
      <w:r w:rsidRPr="001D017B">
        <w:rPr>
          <w:color w:val="000000" w:themeColor="text1"/>
          <w:sz w:val="23"/>
          <w:szCs w:val="23"/>
        </w:rPr>
        <w:t>Human Relations Awareness Month (and its future)</w:t>
      </w:r>
    </w:p>
    <w:p w:rsidR="001D017B" w:rsidRPr="001D017B" w:rsidRDefault="001D017B" w:rsidP="001D017B">
      <w:pPr>
        <w:pStyle w:val="ListParagraph"/>
        <w:widowControl/>
        <w:numPr>
          <w:ilvl w:val="2"/>
          <w:numId w:val="10"/>
        </w:numPr>
        <w:snapToGrid/>
        <w:contextualSpacing w:val="0"/>
        <w:rPr>
          <w:color w:val="000000" w:themeColor="text1"/>
          <w:sz w:val="23"/>
          <w:szCs w:val="23"/>
        </w:rPr>
      </w:pPr>
      <w:r w:rsidRPr="001D017B">
        <w:rPr>
          <w:color w:val="000000" w:themeColor="text1"/>
          <w:sz w:val="23"/>
          <w:szCs w:val="23"/>
        </w:rPr>
        <w:t>Black History Month (going forward)</w:t>
      </w:r>
    </w:p>
    <w:p w:rsidR="001D017B" w:rsidRPr="001D017B" w:rsidRDefault="001D017B" w:rsidP="001D017B">
      <w:pPr>
        <w:pStyle w:val="ListParagraph"/>
        <w:widowControl/>
        <w:numPr>
          <w:ilvl w:val="2"/>
          <w:numId w:val="10"/>
        </w:numPr>
        <w:snapToGrid/>
        <w:contextualSpacing w:val="0"/>
        <w:rPr>
          <w:color w:val="000000" w:themeColor="text1"/>
          <w:sz w:val="23"/>
          <w:szCs w:val="23"/>
        </w:rPr>
      </w:pPr>
      <w:r w:rsidRPr="001D017B">
        <w:rPr>
          <w:color w:val="000000" w:themeColor="text1"/>
          <w:sz w:val="23"/>
          <w:szCs w:val="23"/>
        </w:rPr>
        <w:t>Fair Housing Month</w:t>
      </w:r>
    </w:p>
    <w:p w:rsidR="001D017B" w:rsidRPr="001D017B" w:rsidRDefault="001D017B" w:rsidP="001D017B">
      <w:pPr>
        <w:pStyle w:val="ListParagraph"/>
        <w:widowControl/>
        <w:numPr>
          <w:ilvl w:val="2"/>
          <w:numId w:val="10"/>
        </w:numPr>
        <w:snapToGrid/>
        <w:contextualSpacing w:val="0"/>
        <w:rPr>
          <w:color w:val="000000" w:themeColor="text1"/>
          <w:sz w:val="23"/>
          <w:szCs w:val="23"/>
        </w:rPr>
      </w:pPr>
      <w:r w:rsidRPr="001D017B">
        <w:rPr>
          <w:color w:val="000000" w:themeColor="text1"/>
          <w:sz w:val="23"/>
          <w:szCs w:val="23"/>
        </w:rPr>
        <w:t>Deputy Attorney General Assistance</w:t>
      </w:r>
    </w:p>
    <w:p w:rsidR="001D017B" w:rsidRPr="001D017B" w:rsidRDefault="001D017B" w:rsidP="001D017B">
      <w:pPr>
        <w:pStyle w:val="ListParagraph"/>
        <w:widowControl/>
        <w:numPr>
          <w:ilvl w:val="2"/>
          <w:numId w:val="10"/>
        </w:numPr>
        <w:snapToGrid/>
        <w:contextualSpacing w:val="0"/>
        <w:rPr>
          <w:color w:val="000000" w:themeColor="text1"/>
          <w:sz w:val="23"/>
          <w:szCs w:val="23"/>
        </w:rPr>
      </w:pPr>
      <w:bookmarkStart w:id="0" w:name="_GoBack"/>
      <w:bookmarkEnd w:id="0"/>
      <w:r w:rsidRPr="001D017B">
        <w:rPr>
          <w:color w:val="000000" w:themeColor="text1"/>
          <w:sz w:val="23"/>
          <w:szCs w:val="23"/>
        </w:rPr>
        <w:t>Division Staffing Shortage</w:t>
      </w:r>
    </w:p>
    <w:p w:rsidR="00570545" w:rsidRPr="001D017B" w:rsidRDefault="00570545" w:rsidP="00570545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3"/>
          <w:szCs w:val="23"/>
        </w:rPr>
      </w:pPr>
    </w:p>
    <w:p w:rsidR="00570545" w:rsidRPr="001D017B" w:rsidRDefault="00570545" w:rsidP="00570545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1D017B">
        <w:rPr>
          <w:b/>
          <w:spacing w:val="-3"/>
          <w:sz w:val="23"/>
          <w:szCs w:val="23"/>
        </w:rPr>
        <w:t>Director’s Report</w:t>
      </w:r>
    </w:p>
    <w:p w:rsidR="00570545" w:rsidRPr="001D017B" w:rsidRDefault="00570545" w:rsidP="00570545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570545" w:rsidRPr="001D017B" w:rsidRDefault="00570545" w:rsidP="00570545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1D017B">
        <w:rPr>
          <w:b/>
          <w:spacing w:val="-3"/>
          <w:sz w:val="23"/>
          <w:szCs w:val="23"/>
        </w:rPr>
        <w:t>Committee Reports</w:t>
      </w:r>
    </w:p>
    <w:p w:rsidR="00570545" w:rsidRPr="001D017B" w:rsidRDefault="00570545" w:rsidP="00570545">
      <w:pPr>
        <w:numPr>
          <w:ilvl w:val="0"/>
          <w:numId w:val="4"/>
        </w:numPr>
        <w:tabs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1D017B">
        <w:rPr>
          <w:spacing w:val="-3"/>
          <w:sz w:val="23"/>
          <w:szCs w:val="23"/>
        </w:rPr>
        <w:t>Public Awareness Committee</w:t>
      </w:r>
    </w:p>
    <w:p w:rsidR="00570545" w:rsidRPr="001D017B" w:rsidRDefault="00570545" w:rsidP="00570545">
      <w:pPr>
        <w:numPr>
          <w:ilvl w:val="0"/>
          <w:numId w:val="4"/>
        </w:numPr>
        <w:tabs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1D017B">
        <w:rPr>
          <w:spacing w:val="-3"/>
          <w:sz w:val="23"/>
          <w:szCs w:val="23"/>
        </w:rPr>
        <w:t>Legislative Committee</w:t>
      </w:r>
    </w:p>
    <w:p w:rsidR="00570545" w:rsidRPr="001D017B" w:rsidRDefault="00570545" w:rsidP="00570545">
      <w:pPr>
        <w:numPr>
          <w:ilvl w:val="0"/>
          <w:numId w:val="4"/>
        </w:numPr>
        <w:tabs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1D017B">
        <w:rPr>
          <w:spacing w:val="-3"/>
          <w:sz w:val="23"/>
          <w:szCs w:val="23"/>
        </w:rPr>
        <w:t>Community Response Committee</w:t>
      </w:r>
    </w:p>
    <w:p w:rsidR="00570545" w:rsidRPr="001D017B" w:rsidRDefault="00570545" w:rsidP="00570545">
      <w:pPr>
        <w:numPr>
          <w:ilvl w:val="0"/>
          <w:numId w:val="4"/>
        </w:numPr>
        <w:tabs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spacing w:val="-3"/>
          <w:sz w:val="23"/>
          <w:szCs w:val="23"/>
        </w:rPr>
      </w:pPr>
      <w:r w:rsidRPr="001D017B">
        <w:rPr>
          <w:spacing w:val="-3"/>
          <w:sz w:val="23"/>
          <w:szCs w:val="23"/>
        </w:rPr>
        <w:t>Governor’s Council on Equal Employment Opportunity Committee</w:t>
      </w:r>
    </w:p>
    <w:p w:rsidR="00570545" w:rsidRPr="001D017B" w:rsidRDefault="00570545" w:rsidP="00570545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3"/>
          <w:szCs w:val="23"/>
        </w:rPr>
      </w:pPr>
    </w:p>
    <w:p w:rsidR="00570545" w:rsidRPr="001D017B" w:rsidRDefault="00570545" w:rsidP="00570545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1D017B">
        <w:rPr>
          <w:b/>
          <w:spacing w:val="-3"/>
          <w:sz w:val="23"/>
          <w:szCs w:val="23"/>
        </w:rPr>
        <w:t xml:space="preserve">Old Business </w:t>
      </w:r>
    </w:p>
    <w:p w:rsidR="00570545" w:rsidRPr="001D017B" w:rsidRDefault="00570545" w:rsidP="00570545">
      <w:p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</w:p>
    <w:p w:rsidR="00570545" w:rsidRPr="001D017B" w:rsidRDefault="00570545" w:rsidP="00570545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1D017B">
        <w:rPr>
          <w:b/>
          <w:spacing w:val="-3"/>
          <w:sz w:val="23"/>
          <w:szCs w:val="23"/>
        </w:rPr>
        <w:t>New Business</w:t>
      </w:r>
    </w:p>
    <w:p w:rsidR="00570545" w:rsidRPr="001D017B" w:rsidRDefault="00570545" w:rsidP="00570545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3"/>
          <w:szCs w:val="23"/>
        </w:rPr>
      </w:pPr>
      <w:r w:rsidRPr="001D017B">
        <w:rPr>
          <w:b/>
          <w:spacing w:val="-3"/>
          <w:sz w:val="23"/>
          <w:szCs w:val="23"/>
        </w:rPr>
        <w:tab/>
      </w:r>
    </w:p>
    <w:p w:rsidR="001D017B" w:rsidRPr="001D017B" w:rsidRDefault="00570545" w:rsidP="001D017B">
      <w:pPr>
        <w:tabs>
          <w:tab w:val="left" w:pos="0"/>
          <w:tab w:val="left" w:pos="1440"/>
        </w:tabs>
        <w:suppressAutoHyphens/>
        <w:ind w:left="1440" w:hanging="1440"/>
        <w:jc w:val="both"/>
        <w:rPr>
          <w:sz w:val="23"/>
          <w:szCs w:val="23"/>
        </w:rPr>
      </w:pPr>
      <w:r w:rsidRPr="001D017B">
        <w:rPr>
          <w:b/>
          <w:sz w:val="23"/>
          <w:szCs w:val="23"/>
        </w:rPr>
        <w:t>IX.</w:t>
      </w:r>
      <w:r w:rsidRPr="001D017B">
        <w:rPr>
          <w:b/>
          <w:sz w:val="23"/>
          <w:szCs w:val="23"/>
        </w:rPr>
        <w:tab/>
        <w:t>Adjournment</w:t>
      </w:r>
    </w:p>
    <w:sectPr w:rsidR="001D017B" w:rsidRPr="001D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0A3669C"/>
    <w:multiLevelType w:val="hybridMultilevel"/>
    <w:tmpl w:val="97DE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A1671A3"/>
    <w:multiLevelType w:val="singleLevel"/>
    <w:tmpl w:val="04090005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4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51557BFB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7F2535"/>
    <w:multiLevelType w:val="hybridMultilevel"/>
    <w:tmpl w:val="597C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3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8"/>
    </w:lvlOverride>
  </w:num>
  <w:num w:numId="6">
    <w:abstractNumId w:val="5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1D017B"/>
    <w:rsid w:val="00544AF7"/>
    <w:rsid w:val="00570545"/>
    <w:rsid w:val="00576B34"/>
    <w:rsid w:val="00584565"/>
    <w:rsid w:val="00695676"/>
    <w:rsid w:val="00A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1D01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1D017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4</cp:revision>
  <dcterms:created xsi:type="dcterms:W3CDTF">2013-12-02T15:08:00Z</dcterms:created>
  <dcterms:modified xsi:type="dcterms:W3CDTF">2014-02-24T18:25:00Z</dcterms:modified>
</cp:coreProperties>
</file>