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7775" w14:textId="77777777" w:rsidR="00B259A6" w:rsidRDefault="006E2A99" w:rsidP="006E2A99">
      <w:pPr>
        <w:spacing w:after="0" w:line="360" w:lineRule="auto"/>
        <w:jc w:val="center"/>
        <w:rPr>
          <w:b/>
        </w:rPr>
      </w:pPr>
      <w:bookmarkStart w:id="0" w:name="_GoBack"/>
      <w:bookmarkEnd w:id="0"/>
      <w:r>
        <w:rPr>
          <w:b/>
        </w:rPr>
        <w:t>The Commission on Early Education and the Economy</w:t>
      </w:r>
    </w:p>
    <w:p w14:paraId="354F418F" w14:textId="4EF5D341" w:rsidR="00052C33" w:rsidRPr="007C45EC" w:rsidRDefault="00F84896" w:rsidP="006E2A99">
      <w:pPr>
        <w:spacing w:after="0" w:line="360" w:lineRule="auto"/>
        <w:jc w:val="center"/>
        <w:rPr>
          <w:b/>
          <w:color w:val="3366FF"/>
        </w:rPr>
      </w:pPr>
      <w:r>
        <w:rPr>
          <w:b/>
          <w:color w:val="3366FF"/>
        </w:rPr>
        <w:t>Q3</w:t>
      </w:r>
      <w:r w:rsidR="002A7501">
        <w:rPr>
          <w:b/>
          <w:color w:val="3366FF"/>
        </w:rPr>
        <w:t xml:space="preserve"> 2014 Meeting</w:t>
      </w:r>
      <w:r w:rsidR="00B749E9">
        <w:rPr>
          <w:b/>
          <w:color w:val="3366FF"/>
        </w:rPr>
        <w:t xml:space="preserve"> Minutes</w:t>
      </w:r>
    </w:p>
    <w:p w14:paraId="0477D3A4" w14:textId="162D534B" w:rsidR="00B259A6" w:rsidRDefault="00F84896" w:rsidP="00B749E9">
      <w:pPr>
        <w:spacing w:after="0" w:line="360" w:lineRule="auto"/>
        <w:jc w:val="center"/>
        <w:rPr>
          <w:b/>
        </w:rPr>
      </w:pPr>
      <w:r>
        <w:rPr>
          <w:b/>
        </w:rPr>
        <w:t>June 24</w:t>
      </w:r>
      <w:r w:rsidR="006201BD">
        <w:rPr>
          <w:b/>
        </w:rPr>
        <w:t>, 2014</w:t>
      </w:r>
      <w:r w:rsidR="00EE28DD">
        <w:rPr>
          <w:b/>
        </w:rPr>
        <w:tab/>
      </w:r>
      <w:r w:rsidR="002A7501">
        <w:rPr>
          <w:b/>
        </w:rPr>
        <w:tab/>
      </w:r>
      <w:r w:rsidR="00B259A6">
        <w:rPr>
          <w:b/>
        </w:rPr>
        <w:t>9:00 AM – 11:30 AM</w:t>
      </w:r>
      <w:r w:rsidR="00B749E9">
        <w:rPr>
          <w:b/>
        </w:rPr>
        <w:tab/>
      </w:r>
      <w:r>
        <w:rPr>
          <w:b/>
        </w:rPr>
        <w:t>Buena Vista, New Castle</w:t>
      </w:r>
      <w:r w:rsidR="002A7501">
        <w:rPr>
          <w:b/>
        </w:rPr>
        <w:t>, DE</w:t>
      </w:r>
    </w:p>
    <w:p w14:paraId="63E12282" w14:textId="77777777" w:rsidR="00B749E9" w:rsidRDefault="00B749E9" w:rsidP="00E55AA8">
      <w:pPr>
        <w:spacing w:after="0" w:line="240" w:lineRule="auto"/>
        <w:rPr>
          <w:b/>
        </w:rPr>
      </w:pPr>
    </w:p>
    <w:p w14:paraId="50415B80" w14:textId="63554648" w:rsidR="00E55AA8" w:rsidRDefault="00E55AA8" w:rsidP="00E55AA8">
      <w:pPr>
        <w:spacing w:after="0" w:line="240" w:lineRule="auto"/>
        <w:rPr>
          <w:b/>
          <w:sz w:val="20"/>
          <w:szCs w:val="20"/>
        </w:rPr>
      </w:pPr>
      <w:r>
        <w:rPr>
          <w:b/>
          <w:sz w:val="20"/>
          <w:szCs w:val="20"/>
        </w:rPr>
        <w:t>Attendees in bold</w:t>
      </w:r>
      <w:r w:rsidR="00841064" w:rsidRPr="00E55AA8">
        <w:rPr>
          <w:b/>
          <w:sz w:val="20"/>
          <w:szCs w:val="20"/>
        </w:rPr>
        <w:t>:</w:t>
      </w:r>
    </w:p>
    <w:p w14:paraId="57A1072D" w14:textId="77777777" w:rsidR="00E55AA8" w:rsidRDefault="00E55AA8" w:rsidP="00E55AA8">
      <w:pPr>
        <w:spacing w:after="0" w:line="240" w:lineRule="auto"/>
        <w:rPr>
          <w:sz w:val="20"/>
          <w:szCs w:val="20"/>
        </w:rPr>
      </w:pPr>
    </w:p>
    <w:p w14:paraId="42085DDC" w14:textId="77777777" w:rsidR="00E55AA8" w:rsidRDefault="00E55AA8" w:rsidP="00E55AA8">
      <w:pPr>
        <w:spacing w:after="0" w:line="240" w:lineRule="auto"/>
        <w:rPr>
          <w:sz w:val="20"/>
          <w:szCs w:val="20"/>
        </w:rPr>
      </w:pPr>
      <w:r w:rsidRPr="00E55AA8">
        <w:rPr>
          <w:sz w:val="20"/>
          <w:szCs w:val="20"/>
        </w:rPr>
        <w:t>Members:</w:t>
      </w:r>
      <w:r>
        <w:rPr>
          <w:b/>
          <w:sz w:val="20"/>
          <w:szCs w:val="20"/>
        </w:rPr>
        <w:t xml:space="preserve">  </w:t>
      </w:r>
      <w:r>
        <w:rPr>
          <w:b/>
          <w:sz w:val="20"/>
          <w:szCs w:val="20"/>
        </w:rPr>
        <w:tab/>
      </w:r>
      <w:r w:rsidRPr="00E55AA8">
        <w:rPr>
          <w:b/>
          <w:sz w:val="20"/>
          <w:szCs w:val="20"/>
        </w:rPr>
        <w:t>Paul Harrell</w:t>
      </w:r>
      <w:r w:rsidRPr="00E55AA8">
        <w:rPr>
          <w:sz w:val="20"/>
          <w:szCs w:val="20"/>
        </w:rPr>
        <w:t xml:space="preserve">, Co-Chair, </w:t>
      </w:r>
      <w:r w:rsidRPr="00E55AA8">
        <w:rPr>
          <w:b/>
          <w:sz w:val="20"/>
          <w:szCs w:val="20"/>
        </w:rPr>
        <w:t>Nick Marsini</w:t>
      </w:r>
      <w:r w:rsidRPr="00E55AA8">
        <w:rPr>
          <w:sz w:val="20"/>
          <w:szCs w:val="20"/>
        </w:rPr>
        <w:t xml:space="preserve">, Co-Chair, Polly Mervine Adams, Bill Allan, Jeff Castellano, </w:t>
      </w:r>
    </w:p>
    <w:p w14:paraId="3A2BECDC" w14:textId="0A2F0126" w:rsidR="00E55AA8" w:rsidRPr="00E55AA8" w:rsidRDefault="00E55AA8" w:rsidP="00E55AA8">
      <w:pPr>
        <w:spacing w:after="0" w:line="240" w:lineRule="auto"/>
        <w:ind w:left="1440"/>
        <w:rPr>
          <w:sz w:val="20"/>
          <w:szCs w:val="20"/>
        </w:rPr>
      </w:pPr>
      <w:r w:rsidRPr="00E55AA8">
        <w:rPr>
          <w:b/>
          <w:sz w:val="20"/>
          <w:szCs w:val="20"/>
        </w:rPr>
        <w:t>Ed Dulin</w:t>
      </w:r>
      <w:r w:rsidRPr="00E55AA8">
        <w:rPr>
          <w:sz w:val="20"/>
          <w:szCs w:val="20"/>
        </w:rPr>
        <w:t>, Tara Elliott</w:t>
      </w:r>
      <w:r w:rsidR="00B86280">
        <w:rPr>
          <w:sz w:val="20"/>
          <w:szCs w:val="20"/>
        </w:rPr>
        <w:t>,</w:t>
      </w:r>
      <w:r w:rsidRPr="00E55AA8">
        <w:rPr>
          <w:sz w:val="20"/>
          <w:szCs w:val="20"/>
        </w:rPr>
        <w:t xml:space="preserve"> Kim Fortunato, </w:t>
      </w:r>
      <w:r w:rsidRPr="00E55AA8">
        <w:rPr>
          <w:b/>
          <w:sz w:val="20"/>
          <w:szCs w:val="20"/>
        </w:rPr>
        <w:t>Daryl Graham</w:t>
      </w:r>
      <w:r w:rsidRPr="00E55AA8">
        <w:rPr>
          <w:sz w:val="20"/>
          <w:szCs w:val="20"/>
        </w:rPr>
        <w:t>, Matt Haley, Ellie Corbett Hannum</w:t>
      </w:r>
      <w:r w:rsidR="00BC746D">
        <w:rPr>
          <w:sz w:val="20"/>
          <w:szCs w:val="20"/>
        </w:rPr>
        <w:t>,</w:t>
      </w:r>
      <w:r w:rsidRPr="00E55AA8">
        <w:rPr>
          <w:sz w:val="20"/>
          <w:szCs w:val="20"/>
        </w:rPr>
        <w:t xml:space="preserve"> Lynne Howard, Jackie Ivy, Lynne Kokjohn, </w:t>
      </w:r>
      <w:r w:rsidRPr="00E55AA8">
        <w:rPr>
          <w:b/>
          <w:sz w:val="20"/>
          <w:szCs w:val="20"/>
        </w:rPr>
        <w:t>Charlie McDowell, Casey Melson, Terry Murphy</w:t>
      </w:r>
      <w:r w:rsidRPr="00E55AA8">
        <w:rPr>
          <w:sz w:val="20"/>
          <w:szCs w:val="20"/>
        </w:rPr>
        <w:t xml:space="preserve">, </w:t>
      </w:r>
      <w:r w:rsidRPr="00E55AA8">
        <w:rPr>
          <w:b/>
          <w:sz w:val="20"/>
          <w:szCs w:val="20"/>
        </w:rPr>
        <w:t>Michael Rasmussen</w:t>
      </w:r>
      <w:r w:rsidRPr="00E55AA8">
        <w:rPr>
          <w:sz w:val="20"/>
          <w:szCs w:val="20"/>
        </w:rPr>
        <w:t xml:space="preserve">, Steve Rose, Lisa Hastings-Sheppard, S. Renee Smith, </w:t>
      </w:r>
      <w:r w:rsidRPr="00E55AA8">
        <w:rPr>
          <w:b/>
          <w:sz w:val="20"/>
          <w:szCs w:val="20"/>
        </w:rPr>
        <w:t>Halsey Spruance</w:t>
      </w:r>
      <w:r w:rsidRPr="00E55AA8">
        <w:rPr>
          <w:sz w:val="20"/>
          <w:szCs w:val="20"/>
        </w:rPr>
        <w:t>, Jocelyn Stewart, Gary Stockbridge, Meredith Tweedie</w:t>
      </w:r>
    </w:p>
    <w:p w14:paraId="1CA3EBFD" w14:textId="77777777" w:rsidR="00E55AA8" w:rsidRDefault="00E55AA8" w:rsidP="00E55AA8">
      <w:pPr>
        <w:spacing w:after="0" w:line="240" w:lineRule="auto"/>
        <w:rPr>
          <w:sz w:val="20"/>
          <w:szCs w:val="20"/>
        </w:rPr>
      </w:pPr>
    </w:p>
    <w:p w14:paraId="36EF6622" w14:textId="46B73428" w:rsidR="00B259A6" w:rsidRPr="00E55AA8" w:rsidRDefault="00E55AA8" w:rsidP="00E55AA8">
      <w:pPr>
        <w:spacing w:after="0" w:line="240" w:lineRule="auto"/>
        <w:rPr>
          <w:sz w:val="20"/>
          <w:szCs w:val="20"/>
        </w:rPr>
      </w:pPr>
      <w:r w:rsidRPr="00E55AA8">
        <w:rPr>
          <w:sz w:val="20"/>
          <w:szCs w:val="20"/>
        </w:rPr>
        <w:t>Guests:</w:t>
      </w:r>
      <w:r>
        <w:rPr>
          <w:b/>
          <w:sz w:val="20"/>
          <w:szCs w:val="20"/>
        </w:rPr>
        <w:t xml:space="preserve"> </w:t>
      </w:r>
      <w:r>
        <w:rPr>
          <w:b/>
          <w:sz w:val="20"/>
          <w:szCs w:val="20"/>
        </w:rPr>
        <w:tab/>
      </w:r>
      <w:r>
        <w:rPr>
          <w:b/>
          <w:sz w:val="20"/>
          <w:szCs w:val="20"/>
        </w:rPr>
        <w:tab/>
      </w:r>
      <w:r w:rsidRPr="00E55AA8">
        <w:rPr>
          <w:b/>
          <w:sz w:val="20"/>
          <w:szCs w:val="20"/>
        </w:rPr>
        <w:t>Mary Liz Biddle, Ed Freel, Jennifer Ranji, Dan Rich, Ranie Good</w:t>
      </w:r>
    </w:p>
    <w:p w14:paraId="22366A97" w14:textId="77777777" w:rsidR="00E55AA8" w:rsidRDefault="00E55AA8" w:rsidP="00C33A2A">
      <w:pPr>
        <w:spacing w:after="0" w:line="360" w:lineRule="auto"/>
        <w:rPr>
          <w:b/>
        </w:rPr>
      </w:pPr>
    </w:p>
    <w:p w14:paraId="782E198A" w14:textId="16361ECA" w:rsidR="002F7CA9" w:rsidRDefault="00BD18F8" w:rsidP="00C33A2A">
      <w:pPr>
        <w:spacing w:after="0" w:line="360" w:lineRule="auto"/>
        <w:rPr>
          <w:b/>
        </w:rPr>
      </w:pPr>
      <w:r w:rsidRPr="001750FE">
        <w:rPr>
          <w:b/>
        </w:rPr>
        <w:t xml:space="preserve">9:00 </w:t>
      </w:r>
      <w:r w:rsidR="008A1B09">
        <w:rPr>
          <w:b/>
        </w:rPr>
        <w:t>– 9:15</w:t>
      </w:r>
      <w:r w:rsidRPr="001750FE">
        <w:rPr>
          <w:b/>
        </w:rPr>
        <w:t xml:space="preserve"> AM</w:t>
      </w:r>
      <w:r w:rsidR="00021381" w:rsidRPr="001750FE">
        <w:rPr>
          <w:b/>
        </w:rPr>
        <w:tab/>
      </w:r>
      <w:r w:rsidRPr="001750FE">
        <w:rPr>
          <w:b/>
        </w:rPr>
        <w:tab/>
      </w:r>
      <w:r w:rsidR="0013053F">
        <w:rPr>
          <w:b/>
        </w:rPr>
        <w:t>Welcome</w:t>
      </w:r>
      <w:r w:rsidR="008A1B09">
        <w:rPr>
          <w:b/>
        </w:rPr>
        <w:t xml:space="preserve"> </w:t>
      </w:r>
      <w:r w:rsidR="00EE5242">
        <w:rPr>
          <w:b/>
        </w:rPr>
        <w:tab/>
      </w:r>
      <w:r w:rsidR="00EE5242">
        <w:rPr>
          <w:b/>
        </w:rPr>
        <w:tab/>
      </w:r>
      <w:r w:rsidR="00EE5242">
        <w:rPr>
          <w:b/>
        </w:rPr>
        <w:tab/>
      </w:r>
      <w:r w:rsidR="00EE5242">
        <w:rPr>
          <w:b/>
        </w:rPr>
        <w:tab/>
        <w:t>Nick Marsini</w:t>
      </w:r>
      <w:r w:rsidR="002F7CA9">
        <w:rPr>
          <w:b/>
        </w:rPr>
        <w:t>, Commission Co-Chair</w:t>
      </w:r>
    </w:p>
    <w:p w14:paraId="6589A390" w14:textId="79A41959" w:rsidR="00E53E3C" w:rsidRPr="00E53E3C" w:rsidRDefault="00EE5242" w:rsidP="00C33A2A">
      <w:pPr>
        <w:spacing w:after="0" w:line="360" w:lineRule="auto"/>
      </w:pPr>
      <w:r>
        <w:t xml:space="preserve">Nick opened the meeting at 9:10 </w:t>
      </w:r>
      <w:r w:rsidR="00E53E3C" w:rsidRPr="00E53E3C">
        <w:t xml:space="preserve">am and </w:t>
      </w:r>
      <w:r>
        <w:t>welcomed members</w:t>
      </w:r>
    </w:p>
    <w:p w14:paraId="0B97744F" w14:textId="7DBBD11E" w:rsidR="00E53E3C" w:rsidRPr="00E53E3C" w:rsidRDefault="00EE5242" w:rsidP="00C33A2A">
      <w:pPr>
        <w:spacing w:after="0" w:line="360" w:lineRule="auto"/>
      </w:pPr>
      <w:r>
        <w:t xml:space="preserve">Introduced Terry Murphy, CEO of Bayhealth Medical </w:t>
      </w:r>
      <w:r w:rsidR="001466F2">
        <w:t>Center</w:t>
      </w:r>
      <w:r w:rsidR="00E53E3C" w:rsidRPr="00E53E3C">
        <w:t>, new member</w:t>
      </w:r>
    </w:p>
    <w:p w14:paraId="69BE6EB6" w14:textId="77777777" w:rsidR="001466F2" w:rsidRDefault="001466F2" w:rsidP="001466F2">
      <w:pPr>
        <w:spacing w:after="0" w:line="360" w:lineRule="auto"/>
      </w:pPr>
      <w:r>
        <w:t xml:space="preserve">Reiterated members’ role in advocacy and sustainability:  </w:t>
      </w:r>
    </w:p>
    <w:p w14:paraId="70618F2C" w14:textId="49AA3354" w:rsidR="001466F2" w:rsidRDefault="001466F2" w:rsidP="001466F2">
      <w:pPr>
        <w:spacing w:after="0" w:line="360" w:lineRule="auto"/>
        <w:ind w:left="720"/>
      </w:pPr>
      <w:r w:rsidRPr="001466F2">
        <w:t>The Commission will serve as the state’s leading business advocate in support of state-level public investment in effective early learning programs.  Members will actively lend their voice, influence and network to advocate for quality early learning.</w:t>
      </w:r>
    </w:p>
    <w:p w14:paraId="35801ACB" w14:textId="5E98416A" w:rsidR="001466F2" w:rsidRDefault="001466F2" w:rsidP="001466F2">
      <w:pPr>
        <w:spacing w:after="0" w:line="360" w:lineRule="auto"/>
        <w:ind w:left="720"/>
      </w:pPr>
      <w:r w:rsidRPr="001466F2">
        <w:t>Members will participate in at least one Delaware Stars site visit per year and take at least one action to educate elected officials about the value of early learning, the state’s early learning priorities, and their support for public investment in early learning</w:t>
      </w:r>
      <w:r>
        <w:t>.</w:t>
      </w:r>
    </w:p>
    <w:p w14:paraId="121277D9" w14:textId="3B17E62F" w:rsidR="001466F2" w:rsidRPr="009770B8" w:rsidRDefault="001466F2" w:rsidP="001466F2">
      <w:pPr>
        <w:spacing w:after="0" w:line="360" w:lineRule="auto"/>
      </w:pPr>
      <w:r>
        <w:t xml:space="preserve">Nick also briefed members on the May 7 </w:t>
      </w:r>
      <w:r w:rsidR="00047C97">
        <w:t xml:space="preserve">Early Childhood Advocacy Day at Legislative Hall where – for the first time – Early Childhood advocates </w:t>
      </w:r>
      <w:r w:rsidR="00B94C78">
        <w:t>included a broader stakeholder group including parents, pre-k providers, kindergarten teachers and business/community leaders.  This group led a rally on the steps of Legislative Hall, received proclamations in each chamber, and thanked governing officials for their continuing commitment to Early Childhood Education.</w:t>
      </w:r>
    </w:p>
    <w:p w14:paraId="58DDDB04" w14:textId="77777777" w:rsidR="00B234DE" w:rsidRPr="00E53E3C" w:rsidRDefault="00B234DE" w:rsidP="00C33A2A">
      <w:pPr>
        <w:spacing w:after="0" w:line="360" w:lineRule="auto"/>
      </w:pPr>
    </w:p>
    <w:p w14:paraId="5BDF765B" w14:textId="3BB8724E" w:rsidR="00AA144C" w:rsidRDefault="00B94C78" w:rsidP="00C33A2A">
      <w:pPr>
        <w:spacing w:after="0" w:line="360" w:lineRule="auto"/>
        <w:rPr>
          <w:b/>
        </w:rPr>
      </w:pPr>
      <w:r>
        <w:rPr>
          <w:b/>
        </w:rPr>
        <w:t>9:15 – 10:00 AM</w:t>
      </w:r>
      <w:r>
        <w:rPr>
          <w:b/>
        </w:rPr>
        <w:tab/>
        <w:t xml:space="preserve">Sustaining Delaware’s </w:t>
      </w:r>
      <w:r>
        <w:rPr>
          <w:b/>
        </w:rPr>
        <w:tab/>
      </w:r>
      <w:r>
        <w:rPr>
          <w:b/>
        </w:rPr>
        <w:tab/>
      </w:r>
      <w:r>
        <w:rPr>
          <w:b/>
        </w:rPr>
        <w:tab/>
        <w:t>Dan Rich, University of Delaware</w:t>
      </w:r>
    </w:p>
    <w:p w14:paraId="56E8F96E" w14:textId="461C186D" w:rsidR="00B259A6" w:rsidRDefault="00B94C78" w:rsidP="00C33A2A">
      <w:pPr>
        <w:spacing w:after="0" w:line="360" w:lineRule="auto"/>
        <w:rPr>
          <w:b/>
        </w:rPr>
      </w:pPr>
      <w:r>
        <w:rPr>
          <w:b/>
        </w:rPr>
        <w:tab/>
      </w:r>
      <w:r>
        <w:rPr>
          <w:b/>
        </w:rPr>
        <w:tab/>
      </w:r>
      <w:r>
        <w:rPr>
          <w:b/>
        </w:rPr>
        <w:tab/>
        <w:t>Early Childhood Priorities</w:t>
      </w:r>
      <w:r>
        <w:rPr>
          <w:b/>
        </w:rPr>
        <w:tab/>
      </w:r>
      <w:r>
        <w:rPr>
          <w:b/>
        </w:rPr>
        <w:tab/>
        <w:t>Ed Freel, University of Delaware</w:t>
      </w:r>
    </w:p>
    <w:p w14:paraId="5EA211D6" w14:textId="280A9153" w:rsidR="00501E18" w:rsidRDefault="00B94C78" w:rsidP="00C33A2A">
      <w:pPr>
        <w:spacing w:after="0" w:line="360" w:lineRule="auto"/>
      </w:pPr>
      <w:r>
        <w:t>Dan Rich shared a brief history of</w:t>
      </w:r>
      <w:r w:rsidR="0090396A">
        <w:t xml:space="preserve"> education in the US.  He outlined </w:t>
      </w:r>
      <w:r>
        <w:t>how public education h</w:t>
      </w:r>
      <w:r w:rsidR="0090396A">
        <w:t>as grown by adding higher grade-</w:t>
      </w:r>
      <w:r>
        <w:t xml:space="preserve">levels in k-12, but not </w:t>
      </w:r>
      <w:r w:rsidR="0090396A">
        <w:t>by adding pre-kindergarten</w:t>
      </w:r>
      <w:r w:rsidR="00D53E57">
        <w:t xml:space="preserve"> grades where</w:t>
      </w:r>
      <w:r w:rsidR="0090396A">
        <w:t xml:space="preserve"> learning </w:t>
      </w:r>
      <w:r w:rsidR="0090396A">
        <w:lastRenderedPageBreak/>
        <w:t>opportunities</w:t>
      </w:r>
      <w:r w:rsidR="00D53E57">
        <w:t xml:space="preserve"> are foundational</w:t>
      </w:r>
      <w:r w:rsidR="0090396A">
        <w:t>.  Pre-k is historically haphazard and unconnected to k-12, but quality early childhood experiences provide the best opportunities for students to succeed in later learning.</w:t>
      </w:r>
    </w:p>
    <w:p w14:paraId="18F5D429" w14:textId="10F084F1" w:rsidR="0090396A" w:rsidRDefault="0090396A" w:rsidP="00C33A2A">
      <w:pPr>
        <w:spacing w:after="0" w:line="360" w:lineRule="auto"/>
      </w:pPr>
      <w:r>
        <w:t>In 2009 Delaware began to review education policy and how it affected young children in the early years of education.  Findings included fragmented policy, nonexistent governance</w:t>
      </w:r>
      <w:r w:rsidR="00D53E57">
        <w:t>,</w:t>
      </w:r>
      <w:r>
        <w:t xml:space="preserve"> and an inscrutable f</w:t>
      </w:r>
      <w:r w:rsidR="00D53E57">
        <w:t xml:space="preserve">inance structure.  </w:t>
      </w:r>
      <w:r>
        <w:t>Delaware responded by:</w:t>
      </w:r>
    </w:p>
    <w:p w14:paraId="245C15FF" w14:textId="0E767521" w:rsidR="0090396A" w:rsidRDefault="0090396A" w:rsidP="0090396A">
      <w:pPr>
        <w:pStyle w:val="ListParagraph"/>
        <w:numPr>
          <w:ilvl w:val="0"/>
          <w:numId w:val="30"/>
        </w:numPr>
        <w:spacing w:after="0" w:line="360" w:lineRule="auto"/>
      </w:pPr>
      <w:r>
        <w:t xml:space="preserve">Reconstituting the Early Childhood Council and the Interagency Resource Management Committee with the goal of establishing </w:t>
      </w:r>
      <w:r w:rsidR="008A4C43">
        <w:t xml:space="preserve">a </w:t>
      </w:r>
      <w:r>
        <w:t>quality early chil</w:t>
      </w:r>
      <w:r w:rsidR="00DB495E">
        <w:t>dhood system &amp; implementation</w:t>
      </w:r>
    </w:p>
    <w:p w14:paraId="1AD02A0C" w14:textId="3C06605A" w:rsidR="0090396A" w:rsidRDefault="0090396A" w:rsidP="0090396A">
      <w:pPr>
        <w:pStyle w:val="ListParagraph"/>
        <w:numPr>
          <w:ilvl w:val="0"/>
          <w:numId w:val="30"/>
        </w:numPr>
        <w:spacing w:after="0" w:line="360" w:lineRule="auto"/>
      </w:pPr>
      <w:r>
        <w:t>Reconfiguring Delaware Stars with financial incentives to have the largest positive impact</w:t>
      </w:r>
    </w:p>
    <w:p w14:paraId="435F59D7" w14:textId="5135A481" w:rsidR="0090396A" w:rsidRDefault="0090396A" w:rsidP="0090396A">
      <w:pPr>
        <w:pStyle w:val="ListParagraph"/>
        <w:numPr>
          <w:ilvl w:val="0"/>
          <w:numId w:val="30"/>
        </w:numPr>
        <w:spacing w:after="0" w:line="360" w:lineRule="auto"/>
      </w:pPr>
      <w:r>
        <w:t>Establishing tiered reimbursement against quality improvement in early childhood education</w:t>
      </w:r>
    </w:p>
    <w:p w14:paraId="5BAB2EF7" w14:textId="34F63262" w:rsidR="0090396A" w:rsidRDefault="0090396A" w:rsidP="0090396A">
      <w:pPr>
        <w:spacing w:after="0" w:line="360" w:lineRule="auto"/>
      </w:pPr>
      <w:r>
        <w:t xml:space="preserve">These </w:t>
      </w:r>
      <w:r w:rsidR="00DB495E">
        <w:t>actions</w:t>
      </w:r>
      <w:r>
        <w:t xml:space="preserve"> and the creation of a Strategic Plan for Delaware’s Early Childhood System resulted in </w:t>
      </w:r>
      <w:r w:rsidR="00DB495E">
        <w:t>Delaware being awarded a</w:t>
      </w:r>
      <w:r>
        <w:t xml:space="preserve"> federal early learning challenge grant.  We’ve made significant strides forward, but there is still work to do and to sustain.</w:t>
      </w:r>
    </w:p>
    <w:p w14:paraId="1DE719D0" w14:textId="47695469" w:rsidR="002D2E47" w:rsidRDefault="002D2E47" w:rsidP="0090396A">
      <w:pPr>
        <w:spacing w:after="0" w:line="360" w:lineRule="auto"/>
      </w:pPr>
      <w:r>
        <w:t>Ed F</w:t>
      </w:r>
      <w:r w:rsidR="0008025D">
        <w:t>reel defined community-based advocacy and shared strategies and tips for effectively sharing messages with various audiences.  Establishing clear messages, goals and projects around the successes and sustainable portions of the strategic plan is important.  He also stressed the importance of building relationships consistently and for the long-term.</w:t>
      </w:r>
    </w:p>
    <w:p w14:paraId="3796EF8F" w14:textId="77777777" w:rsidR="00C96AC1" w:rsidRPr="00CE64B5" w:rsidRDefault="00C96AC1" w:rsidP="00C33A2A">
      <w:pPr>
        <w:spacing w:after="0" w:line="360" w:lineRule="auto"/>
      </w:pPr>
    </w:p>
    <w:p w14:paraId="70647ABE" w14:textId="390B38C3" w:rsidR="008964A1" w:rsidRPr="008964A1" w:rsidRDefault="006F1BFC" w:rsidP="008964A1">
      <w:pPr>
        <w:spacing w:after="0" w:line="360" w:lineRule="auto"/>
        <w:rPr>
          <w:b/>
        </w:rPr>
      </w:pPr>
      <w:r>
        <w:rPr>
          <w:b/>
        </w:rPr>
        <w:t>10:00</w:t>
      </w:r>
      <w:r w:rsidR="0008025D">
        <w:rPr>
          <w:b/>
        </w:rPr>
        <w:t xml:space="preserve"> –</w:t>
      </w:r>
      <w:r w:rsidR="00D649ED">
        <w:rPr>
          <w:b/>
        </w:rPr>
        <w:t xml:space="preserve"> 10:2</w:t>
      </w:r>
      <w:r w:rsidR="0008025D">
        <w:rPr>
          <w:b/>
        </w:rPr>
        <w:t>0</w:t>
      </w:r>
      <w:r w:rsidR="00407000" w:rsidRPr="008964A1">
        <w:rPr>
          <w:b/>
        </w:rPr>
        <w:t xml:space="preserve"> </w:t>
      </w:r>
      <w:r w:rsidR="00BD18F8" w:rsidRPr="008964A1">
        <w:rPr>
          <w:b/>
        </w:rPr>
        <w:t>AM</w:t>
      </w:r>
      <w:r w:rsidR="00407000" w:rsidRPr="008964A1">
        <w:rPr>
          <w:b/>
        </w:rPr>
        <w:tab/>
      </w:r>
      <w:r w:rsidR="0008025D">
        <w:rPr>
          <w:b/>
        </w:rPr>
        <w:t>Office of Early Learning Leadership</w:t>
      </w:r>
      <w:r w:rsidR="00AA144C">
        <w:rPr>
          <w:b/>
        </w:rPr>
        <w:tab/>
      </w:r>
      <w:r w:rsidR="008964A1" w:rsidRPr="008964A1">
        <w:rPr>
          <w:b/>
        </w:rPr>
        <w:t>Jennifer Ranji, Secretary</w:t>
      </w:r>
    </w:p>
    <w:p w14:paraId="59303549" w14:textId="436F7245" w:rsidR="000D7E31" w:rsidRDefault="008964A1" w:rsidP="000D7E31">
      <w:pPr>
        <w:spacing w:after="0" w:line="360" w:lineRule="auto"/>
        <w:rPr>
          <w:b/>
        </w:rPr>
      </w:pPr>
      <w:r w:rsidRPr="008964A1">
        <w:rPr>
          <w:b/>
        </w:rPr>
        <w:tab/>
      </w:r>
      <w:r w:rsidRPr="008964A1">
        <w:rPr>
          <w:b/>
        </w:rPr>
        <w:tab/>
      </w:r>
      <w:r w:rsidRPr="008964A1">
        <w:rPr>
          <w:b/>
        </w:rPr>
        <w:tab/>
      </w:r>
      <w:r w:rsidRPr="008964A1">
        <w:rPr>
          <w:b/>
        </w:rPr>
        <w:tab/>
      </w:r>
      <w:r w:rsidRPr="008964A1">
        <w:rPr>
          <w:b/>
        </w:rPr>
        <w:tab/>
      </w:r>
      <w:r w:rsidRPr="008964A1">
        <w:rPr>
          <w:b/>
        </w:rPr>
        <w:tab/>
      </w:r>
      <w:r w:rsidRPr="008964A1">
        <w:rPr>
          <w:b/>
        </w:rPr>
        <w:tab/>
      </w:r>
      <w:r w:rsidRPr="008964A1">
        <w:rPr>
          <w:b/>
        </w:rPr>
        <w:tab/>
        <w:t>Delaware Children’s Department</w:t>
      </w:r>
    </w:p>
    <w:p w14:paraId="0E143B15" w14:textId="1EF06C8C" w:rsidR="00E30B17" w:rsidRDefault="00895214" w:rsidP="00E30B17">
      <w:pPr>
        <w:spacing w:after="0" w:line="360" w:lineRule="auto"/>
      </w:pPr>
      <w:r>
        <w:t>Sec. Ranji</w:t>
      </w:r>
      <w:r w:rsidR="0008025D">
        <w:t xml:space="preserve"> </w:t>
      </w:r>
      <w:r w:rsidR="00DB495E">
        <w:t xml:space="preserve">briefly </w:t>
      </w:r>
      <w:r w:rsidR="0008025D">
        <w:t xml:space="preserve">joined the meeting to share plans for leadership continuity in the Office of Early Learning, and </w:t>
      </w:r>
      <w:r w:rsidR="00DB495E">
        <w:t xml:space="preserve">to communicate </w:t>
      </w:r>
      <w:r w:rsidR="0008025D">
        <w:t xml:space="preserve">the state’s ongoing commitment to establishing a quality Early Childhood system.  Harriet Dichter, Executive Director of the Office of Early Learning departed in June after achieving </w:t>
      </w:r>
      <w:r w:rsidR="00D649ED">
        <w:t>more in two years of the grant work than ever anticipated.  These successes will be cont</w:t>
      </w:r>
      <w:r w:rsidR="00DB495E">
        <w:t>inued under new leadership that the state hopes</w:t>
      </w:r>
      <w:r w:rsidR="00D649ED">
        <w:t xml:space="preserve"> to have in place this fall.</w:t>
      </w:r>
    </w:p>
    <w:p w14:paraId="0BD1247E" w14:textId="77777777" w:rsidR="00DF042B" w:rsidRPr="00895214" w:rsidRDefault="00DF042B" w:rsidP="000D7E31">
      <w:pPr>
        <w:spacing w:after="0" w:line="360" w:lineRule="auto"/>
      </w:pPr>
    </w:p>
    <w:p w14:paraId="560C0B4B" w14:textId="30F9111A" w:rsidR="00B259A6" w:rsidRDefault="00875DF5" w:rsidP="00BD18F8">
      <w:pPr>
        <w:spacing w:after="0" w:line="360" w:lineRule="auto"/>
        <w:rPr>
          <w:b/>
        </w:rPr>
      </w:pPr>
      <w:r>
        <w:rPr>
          <w:b/>
        </w:rPr>
        <w:t>10:20 – 10:30</w:t>
      </w:r>
      <w:r w:rsidR="00EB03DC" w:rsidRPr="001750FE">
        <w:rPr>
          <w:b/>
        </w:rPr>
        <w:t xml:space="preserve"> AM</w:t>
      </w:r>
      <w:r w:rsidR="00EB03DC" w:rsidRPr="001750FE">
        <w:rPr>
          <w:b/>
        </w:rPr>
        <w:tab/>
        <w:t>BREAK</w:t>
      </w:r>
    </w:p>
    <w:p w14:paraId="0AB04ECD" w14:textId="77777777" w:rsidR="00C74704" w:rsidRPr="008964A1" w:rsidRDefault="00C74704" w:rsidP="00BD18F8">
      <w:pPr>
        <w:spacing w:after="0" w:line="360" w:lineRule="auto"/>
        <w:rPr>
          <w:b/>
        </w:rPr>
      </w:pPr>
    </w:p>
    <w:p w14:paraId="0C4036B7" w14:textId="77777777" w:rsidR="009B56AD" w:rsidRDefault="00875DF5" w:rsidP="009B56AD">
      <w:pPr>
        <w:spacing w:after="0" w:line="360" w:lineRule="auto"/>
        <w:rPr>
          <w:b/>
        </w:rPr>
      </w:pPr>
      <w:r>
        <w:rPr>
          <w:b/>
        </w:rPr>
        <w:t>10:34 – 1</w:t>
      </w:r>
      <w:r w:rsidR="009B56AD">
        <w:rPr>
          <w:b/>
        </w:rPr>
        <w:t>1:00</w:t>
      </w:r>
      <w:r w:rsidR="00926DDB" w:rsidRPr="008964A1">
        <w:rPr>
          <w:b/>
        </w:rPr>
        <w:t xml:space="preserve"> AM</w:t>
      </w:r>
      <w:r w:rsidR="00926DDB" w:rsidRPr="008964A1">
        <w:rPr>
          <w:b/>
        </w:rPr>
        <w:tab/>
      </w:r>
      <w:r w:rsidR="009B56AD">
        <w:rPr>
          <w:b/>
        </w:rPr>
        <w:t>Exploring Constituencies</w:t>
      </w:r>
      <w:r w:rsidR="009B56AD">
        <w:rPr>
          <w:b/>
        </w:rPr>
        <w:tab/>
      </w:r>
      <w:r w:rsidR="00EB6D6F">
        <w:rPr>
          <w:b/>
        </w:rPr>
        <w:tab/>
      </w:r>
      <w:r w:rsidR="009B56AD">
        <w:rPr>
          <w:b/>
        </w:rPr>
        <w:t>Casey Melson, Commission Member</w:t>
      </w:r>
    </w:p>
    <w:p w14:paraId="10BAA05E" w14:textId="3DC11083" w:rsidR="007C3EBB" w:rsidRPr="008964A1" w:rsidRDefault="009B56AD" w:rsidP="009B56AD">
      <w:pPr>
        <w:spacing w:after="0" w:line="360" w:lineRule="auto"/>
        <w:rPr>
          <w:b/>
        </w:rPr>
      </w:pPr>
      <w:r>
        <w:rPr>
          <w:b/>
        </w:rPr>
        <w:tab/>
      </w:r>
      <w:r>
        <w:rPr>
          <w:b/>
        </w:rPr>
        <w:tab/>
      </w:r>
      <w:r>
        <w:rPr>
          <w:b/>
        </w:rPr>
        <w:tab/>
      </w:r>
      <w:r>
        <w:rPr>
          <w:b/>
        </w:rPr>
        <w:tab/>
      </w:r>
      <w:r>
        <w:rPr>
          <w:b/>
        </w:rPr>
        <w:tab/>
      </w:r>
      <w:r>
        <w:rPr>
          <w:b/>
        </w:rPr>
        <w:tab/>
      </w:r>
      <w:r>
        <w:rPr>
          <w:b/>
        </w:rPr>
        <w:tab/>
      </w:r>
      <w:r>
        <w:rPr>
          <w:b/>
        </w:rPr>
        <w:tab/>
        <w:t>Ranie Good, OEL</w:t>
      </w:r>
      <w:r w:rsidR="00A162B3" w:rsidRPr="008964A1">
        <w:rPr>
          <w:b/>
        </w:rPr>
        <w:tab/>
      </w:r>
    </w:p>
    <w:p w14:paraId="0C289739" w14:textId="0FC7E902" w:rsidR="00023E0A" w:rsidRDefault="009B56AD" w:rsidP="00BD18F8">
      <w:pPr>
        <w:spacing w:after="0" w:line="360" w:lineRule="auto"/>
      </w:pPr>
      <w:r>
        <w:t>Casey and Ranie led members through a break out session providing Commission members with the opportunity to create their own advocacy work plan, timeline, and expectations.</w:t>
      </w:r>
      <w:r w:rsidR="007138BB">
        <w:t xml:space="preserve">  The exercise entailed </w:t>
      </w:r>
      <w:r w:rsidR="007138BB">
        <w:lastRenderedPageBreak/>
        <w:t xml:space="preserve">identifying professional networks, governing officials and personal spheres of influence with which to share the importance of quality early learning in Delaware.  Members also selected the message and advocacy outlet (phone call, letter, </w:t>
      </w:r>
      <w:r w:rsidR="00A30440">
        <w:t>early childhood program visit</w:t>
      </w:r>
      <w:r w:rsidR="007138BB">
        <w:t>, etc.) to construct a work plan.</w:t>
      </w:r>
      <w:r w:rsidR="00A30440">
        <w:t xml:space="preserve">  OEL staff </w:t>
      </w:r>
      <w:r w:rsidR="00236406">
        <w:t xml:space="preserve">and volunteer CEEE members </w:t>
      </w:r>
      <w:r w:rsidR="00A30440">
        <w:t>will be on hand to assist with these individualized plans.</w:t>
      </w:r>
      <w:r>
        <w:t xml:space="preserve"> </w:t>
      </w:r>
    </w:p>
    <w:p w14:paraId="3DB12B36" w14:textId="77777777" w:rsidR="009B56AD" w:rsidRDefault="009B56AD" w:rsidP="00BD18F8">
      <w:pPr>
        <w:spacing w:after="0" w:line="360" w:lineRule="auto"/>
        <w:rPr>
          <w:b/>
        </w:rPr>
      </w:pPr>
    </w:p>
    <w:p w14:paraId="5C5A51BD" w14:textId="77777777" w:rsidR="005F5129" w:rsidRDefault="005F5129" w:rsidP="00BD18F8">
      <w:pPr>
        <w:spacing w:after="0" w:line="360" w:lineRule="auto"/>
        <w:rPr>
          <w:b/>
        </w:rPr>
      </w:pPr>
    </w:p>
    <w:p w14:paraId="7E6BFCBB" w14:textId="4DB5B867" w:rsidR="002F7CA9" w:rsidRDefault="005F5129" w:rsidP="003C5940">
      <w:pPr>
        <w:spacing w:after="0" w:line="360" w:lineRule="auto"/>
        <w:rPr>
          <w:b/>
        </w:rPr>
      </w:pPr>
      <w:r>
        <w:rPr>
          <w:b/>
        </w:rPr>
        <w:t>11:00</w:t>
      </w:r>
      <w:r w:rsidR="002F7CA9">
        <w:rPr>
          <w:b/>
        </w:rPr>
        <w:t xml:space="preserve"> – 11:20AM</w:t>
      </w:r>
      <w:r w:rsidR="002F7CA9">
        <w:rPr>
          <w:b/>
        </w:rPr>
        <w:tab/>
      </w:r>
      <w:r w:rsidR="003C5940">
        <w:rPr>
          <w:b/>
        </w:rPr>
        <w:t>CEEE Member Sharing</w:t>
      </w:r>
      <w:r w:rsidR="003C5940">
        <w:rPr>
          <w:b/>
        </w:rPr>
        <w:tab/>
      </w:r>
      <w:r w:rsidR="003C5940">
        <w:rPr>
          <w:b/>
        </w:rPr>
        <w:tab/>
      </w:r>
      <w:r w:rsidR="003C5940">
        <w:rPr>
          <w:b/>
        </w:rPr>
        <w:tab/>
        <w:t>Paul Harrell, Co-Chair</w:t>
      </w:r>
    </w:p>
    <w:p w14:paraId="78D8D0BF" w14:textId="77777777" w:rsidR="003C5940" w:rsidRPr="003C5940" w:rsidRDefault="003C5940" w:rsidP="003C5940">
      <w:pPr>
        <w:numPr>
          <w:ilvl w:val="0"/>
          <w:numId w:val="31"/>
        </w:numPr>
        <w:spacing w:after="0" w:line="360" w:lineRule="auto"/>
      </w:pPr>
      <w:r w:rsidRPr="003C5940">
        <w:t>Casey Melson – Early Learning Challenge Grantee meeting recap</w:t>
      </w:r>
    </w:p>
    <w:p w14:paraId="30CD14D7" w14:textId="5B6C7266" w:rsidR="003C5940" w:rsidRPr="003C5940" w:rsidRDefault="003C5940" w:rsidP="003C5940">
      <w:pPr>
        <w:numPr>
          <w:ilvl w:val="0"/>
          <w:numId w:val="31"/>
        </w:numPr>
        <w:spacing w:after="0" w:line="360" w:lineRule="auto"/>
      </w:pPr>
      <w:r w:rsidRPr="003C5940">
        <w:t>Halsey Spruance &amp; Nick Marsini – PNC/DMNH Seeing Science Everywhere</w:t>
      </w:r>
      <w:r>
        <w:t xml:space="preserve"> 5-year anniversary and nationwide web site launch </w:t>
      </w:r>
      <w:r w:rsidR="007E6680" w:rsidRPr="007E6680">
        <w:t>(</w:t>
      </w:r>
      <w:hyperlink r:id="rId8" w:history="1">
        <w:r w:rsidR="007E6680" w:rsidRPr="007E6680">
          <w:rPr>
            <w:rStyle w:val="Hyperlink"/>
          </w:rPr>
          <w:t>www.pncgrowupgreat.com/lessoncenter</w:t>
        </w:r>
      </w:hyperlink>
      <w:r w:rsidR="007E6680" w:rsidRPr="007E6680">
        <w:t>)</w:t>
      </w:r>
    </w:p>
    <w:p w14:paraId="46A553D9" w14:textId="2FE0EF68" w:rsidR="003C5940" w:rsidRPr="003C5940" w:rsidRDefault="003C5940" w:rsidP="003C5940">
      <w:pPr>
        <w:numPr>
          <w:ilvl w:val="0"/>
          <w:numId w:val="31"/>
        </w:numPr>
        <w:spacing w:after="0" w:line="360" w:lineRule="auto"/>
      </w:pPr>
      <w:r w:rsidRPr="003C5940">
        <w:t>May 7, Early Childhood Advocacy Day at Legislative Hall</w:t>
      </w:r>
      <w:r w:rsidR="007E6680">
        <w:t xml:space="preserve"> – see folder for article &amp; photos.  Broader stakeholder group than ever before representing educators, parents, business &amp; community leaders.</w:t>
      </w:r>
    </w:p>
    <w:p w14:paraId="4F8E7A35" w14:textId="2E69A109" w:rsidR="003C5940" w:rsidRPr="003C5940" w:rsidRDefault="007E6680" w:rsidP="003C5940">
      <w:pPr>
        <w:numPr>
          <w:ilvl w:val="0"/>
          <w:numId w:val="31"/>
        </w:numPr>
        <w:spacing w:after="0" w:line="360" w:lineRule="auto"/>
      </w:pPr>
      <w:r>
        <w:t>Ranie shared</w:t>
      </w:r>
      <w:r w:rsidR="003C5940" w:rsidRPr="003C5940">
        <w:t xml:space="preserve"> Ellie Hannum’s sample email to 100 legal colleagues</w:t>
      </w:r>
      <w:r>
        <w:t>.  Found in packets, may be customized for other members’ networks.</w:t>
      </w:r>
    </w:p>
    <w:p w14:paraId="17E43994" w14:textId="77777777" w:rsidR="00F574B2" w:rsidRDefault="00F574B2" w:rsidP="00BD18F8">
      <w:pPr>
        <w:spacing w:after="0" w:line="360" w:lineRule="auto"/>
        <w:rPr>
          <w:b/>
        </w:rPr>
      </w:pPr>
    </w:p>
    <w:p w14:paraId="47DF3AF1" w14:textId="0741A204" w:rsidR="00A66591" w:rsidRPr="005F5129" w:rsidRDefault="00926DDB" w:rsidP="00A66591">
      <w:pPr>
        <w:spacing w:after="0" w:line="360" w:lineRule="auto"/>
        <w:rPr>
          <w:b/>
        </w:rPr>
      </w:pPr>
      <w:r w:rsidRPr="001750FE">
        <w:rPr>
          <w:b/>
        </w:rPr>
        <w:t>11:</w:t>
      </w:r>
      <w:r w:rsidR="00D852AB" w:rsidRPr="001750FE">
        <w:rPr>
          <w:b/>
        </w:rPr>
        <w:t>20</w:t>
      </w:r>
      <w:r w:rsidR="00407000" w:rsidRPr="001750FE">
        <w:rPr>
          <w:b/>
        </w:rPr>
        <w:t xml:space="preserve"> </w:t>
      </w:r>
      <w:r w:rsidR="00021381" w:rsidRPr="001750FE">
        <w:rPr>
          <w:b/>
        </w:rPr>
        <w:t>– 11:</w:t>
      </w:r>
      <w:r w:rsidR="00052C33" w:rsidRPr="001750FE">
        <w:rPr>
          <w:b/>
        </w:rPr>
        <w:t>30</w:t>
      </w:r>
      <w:r w:rsidR="009352A0" w:rsidRPr="001750FE">
        <w:rPr>
          <w:b/>
        </w:rPr>
        <w:t xml:space="preserve"> AM</w:t>
      </w:r>
      <w:r w:rsidR="009352A0" w:rsidRPr="001750FE">
        <w:rPr>
          <w:b/>
        </w:rPr>
        <w:tab/>
      </w:r>
      <w:r w:rsidR="00EB6D6F">
        <w:rPr>
          <w:b/>
        </w:rPr>
        <w:t>Upcoming Events</w:t>
      </w:r>
      <w:r w:rsidR="00EB6D6F">
        <w:rPr>
          <w:b/>
        </w:rPr>
        <w:tab/>
      </w:r>
      <w:r w:rsidR="00EB6D6F">
        <w:rPr>
          <w:b/>
        </w:rPr>
        <w:tab/>
      </w:r>
      <w:r w:rsidR="00EB6D6F">
        <w:rPr>
          <w:b/>
        </w:rPr>
        <w:tab/>
      </w:r>
      <w:r w:rsidR="008A1B09">
        <w:rPr>
          <w:b/>
        </w:rPr>
        <w:t>Ranie Good, Commission Director</w:t>
      </w:r>
    </w:p>
    <w:p w14:paraId="260B4F32" w14:textId="77777777" w:rsidR="005F5129" w:rsidRDefault="005F5129" w:rsidP="00F13E6E">
      <w:pPr>
        <w:pStyle w:val="ListParagraph"/>
        <w:numPr>
          <w:ilvl w:val="0"/>
          <w:numId w:val="29"/>
        </w:numPr>
        <w:spacing w:after="0" w:line="360" w:lineRule="auto"/>
      </w:pPr>
      <w:r>
        <w:t>Tuesday, October 14, 2014 is the next meeting of the Commission on Early Education and the Economy.  The meeting will be held in Dover, DE at the Governor’s office in the Tatnall building in Dover.</w:t>
      </w:r>
    </w:p>
    <w:p w14:paraId="2A3AA5C3" w14:textId="5301B4FF" w:rsidR="00F13E6E" w:rsidRDefault="00680E9D" w:rsidP="00F13E6E">
      <w:pPr>
        <w:pStyle w:val="ListParagraph"/>
        <w:numPr>
          <w:ilvl w:val="0"/>
          <w:numId w:val="29"/>
        </w:numPr>
        <w:spacing w:after="0" w:line="360" w:lineRule="auto"/>
      </w:pPr>
      <w:r>
        <w:t xml:space="preserve">Delaware Stars Early Childhood Program Tours – contact Ranie or </w:t>
      </w:r>
      <w:r w:rsidR="0087703F">
        <w:t>she will</w:t>
      </w:r>
      <w:r>
        <w:t xml:space="preserve"> contact you to schedule a tour of an early childhood program in your area.  </w:t>
      </w:r>
    </w:p>
    <w:p w14:paraId="139B03D1" w14:textId="03896DD0" w:rsidR="00680E9D" w:rsidRDefault="005F5129" w:rsidP="00F13E6E">
      <w:pPr>
        <w:pStyle w:val="ListParagraph"/>
        <w:numPr>
          <w:ilvl w:val="0"/>
          <w:numId w:val="29"/>
        </w:numPr>
        <w:spacing w:after="0" w:line="360" w:lineRule="auto"/>
      </w:pPr>
      <w:r>
        <w:t>Fall</w:t>
      </w:r>
      <w:r w:rsidR="0087703F">
        <w:t xml:space="preserve"> 2014</w:t>
      </w:r>
      <w:r>
        <w:t xml:space="preserve"> – Office of Management and Budget hearings for the Office of Early Learning, Dept. of Health &amp; Social Services, and the Department </w:t>
      </w:r>
    </w:p>
    <w:p w14:paraId="4A466980" w14:textId="6DE21124" w:rsidR="0087703F" w:rsidRDefault="0087703F" w:rsidP="00F13E6E">
      <w:pPr>
        <w:pStyle w:val="ListParagraph"/>
        <w:numPr>
          <w:ilvl w:val="0"/>
          <w:numId w:val="29"/>
        </w:numPr>
        <w:spacing w:after="0" w:line="360" w:lineRule="auto"/>
      </w:pPr>
      <w:r>
        <w:t>Nov. / Dec. 2014 – Invitation for CEEE members to present to the Kids Caucus</w:t>
      </w:r>
    </w:p>
    <w:p w14:paraId="4FA06F2D" w14:textId="77777777" w:rsidR="00405A4C" w:rsidRPr="001750FE" w:rsidRDefault="00405A4C" w:rsidP="00BD18F8">
      <w:pPr>
        <w:spacing w:after="0" w:line="360" w:lineRule="auto"/>
        <w:rPr>
          <w:b/>
        </w:rPr>
      </w:pPr>
    </w:p>
    <w:p w14:paraId="01EE8E10" w14:textId="1264FB38" w:rsidR="00F541D2" w:rsidRPr="001750FE" w:rsidRDefault="00680E9D" w:rsidP="00817331">
      <w:pPr>
        <w:spacing w:after="0" w:line="360" w:lineRule="auto"/>
        <w:rPr>
          <w:b/>
        </w:rPr>
      </w:pPr>
      <w:r>
        <w:rPr>
          <w:b/>
        </w:rPr>
        <w:t>11:41</w:t>
      </w:r>
      <w:r w:rsidR="00407000" w:rsidRPr="001750FE">
        <w:rPr>
          <w:b/>
        </w:rPr>
        <w:t xml:space="preserve"> AM</w:t>
      </w:r>
      <w:r w:rsidR="00407000" w:rsidRPr="001750FE">
        <w:rPr>
          <w:b/>
        </w:rPr>
        <w:tab/>
      </w:r>
      <w:r w:rsidR="00891396" w:rsidRPr="001750FE">
        <w:rPr>
          <w:b/>
        </w:rPr>
        <w:tab/>
      </w:r>
      <w:r w:rsidR="00407000" w:rsidRPr="001750FE">
        <w:rPr>
          <w:b/>
        </w:rPr>
        <w:t>Adjourn, Safe Travels</w:t>
      </w:r>
      <w:r w:rsidR="00407000" w:rsidRPr="001750FE">
        <w:rPr>
          <w:b/>
        </w:rPr>
        <w:tab/>
      </w:r>
      <w:r w:rsidR="00407000" w:rsidRPr="001750FE">
        <w:rPr>
          <w:b/>
        </w:rPr>
        <w:tab/>
      </w:r>
      <w:r w:rsidR="00407000" w:rsidRPr="001750FE">
        <w:rPr>
          <w:b/>
        </w:rPr>
        <w:tab/>
      </w:r>
      <w:r w:rsidR="007E6680">
        <w:rPr>
          <w:b/>
        </w:rPr>
        <w:t>Nick Marsini,</w:t>
      </w:r>
      <w:r w:rsidR="008A1B09">
        <w:rPr>
          <w:b/>
        </w:rPr>
        <w:t xml:space="preserve"> Co-Chair </w:t>
      </w:r>
    </w:p>
    <w:sectPr w:rsidR="00F541D2" w:rsidRPr="001750FE" w:rsidSect="00C17D7D">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B48C4" w14:textId="77777777" w:rsidR="00A51B4B" w:rsidRDefault="00A51B4B" w:rsidP="00CB2FF4">
      <w:pPr>
        <w:spacing w:after="0" w:line="240" w:lineRule="auto"/>
      </w:pPr>
      <w:r>
        <w:separator/>
      </w:r>
    </w:p>
  </w:endnote>
  <w:endnote w:type="continuationSeparator" w:id="0">
    <w:p w14:paraId="0A003A5D" w14:textId="77777777" w:rsidR="00A51B4B" w:rsidRDefault="00A51B4B" w:rsidP="00CB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1AA6" w14:textId="77777777" w:rsidR="00A51B4B" w:rsidRDefault="00A51B4B" w:rsidP="00CB2FF4">
      <w:pPr>
        <w:spacing w:after="0" w:line="240" w:lineRule="auto"/>
      </w:pPr>
      <w:r>
        <w:separator/>
      </w:r>
    </w:p>
  </w:footnote>
  <w:footnote w:type="continuationSeparator" w:id="0">
    <w:p w14:paraId="13075509" w14:textId="77777777" w:rsidR="00A51B4B" w:rsidRDefault="00A51B4B" w:rsidP="00CB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0D21" w14:textId="77777777" w:rsidR="00B86280" w:rsidRDefault="00B86280">
    <w:pPr>
      <w:pStyle w:val="Header"/>
    </w:pPr>
    <w:r>
      <w:rPr>
        <w:noProof/>
      </w:rPr>
      <w:drawing>
        <wp:inline distT="0" distB="0" distL="0" distR="0" wp14:anchorId="013FF4E6" wp14:editId="0DA2CE82">
          <wp:extent cx="1820174" cy="6732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RE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241" cy="675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A2A"/>
    <w:multiLevelType w:val="hybridMultilevel"/>
    <w:tmpl w:val="CDE6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2CE5"/>
    <w:multiLevelType w:val="hybridMultilevel"/>
    <w:tmpl w:val="1488FB8C"/>
    <w:lvl w:ilvl="0" w:tplc="740EDFD2">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977BEC"/>
    <w:multiLevelType w:val="hybridMultilevel"/>
    <w:tmpl w:val="B09AB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4C67"/>
    <w:multiLevelType w:val="hybridMultilevel"/>
    <w:tmpl w:val="920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F18E1"/>
    <w:multiLevelType w:val="hybridMultilevel"/>
    <w:tmpl w:val="161E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2CEC"/>
    <w:multiLevelType w:val="hybridMultilevel"/>
    <w:tmpl w:val="AE9645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62D26"/>
    <w:multiLevelType w:val="hybridMultilevel"/>
    <w:tmpl w:val="C952E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D000A"/>
    <w:multiLevelType w:val="hybridMultilevel"/>
    <w:tmpl w:val="B46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929C6"/>
    <w:multiLevelType w:val="hybridMultilevel"/>
    <w:tmpl w:val="FBE8B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17B75"/>
    <w:multiLevelType w:val="hybridMultilevel"/>
    <w:tmpl w:val="FA8A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25CBC"/>
    <w:multiLevelType w:val="hybridMultilevel"/>
    <w:tmpl w:val="C3E0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EB703D"/>
    <w:multiLevelType w:val="hybridMultilevel"/>
    <w:tmpl w:val="63D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31308"/>
    <w:multiLevelType w:val="hybridMultilevel"/>
    <w:tmpl w:val="7692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3A1"/>
    <w:multiLevelType w:val="hybridMultilevel"/>
    <w:tmpl w:val="336C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D0053"/>
    <w:multiLevelType w:val="hybridMultilevel"/>
    <w:tmpl w:val="2C344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4F56DB"/>
    <w:multiLevelType w:val="hybridMultilevel"/>
    <w:tmpl w:val="8FEE3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174D6"/>
    <w:multiLevelType w:val="hybridMultilevel"/>
    <w:tmpl w:val="F3F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D082B"/>
    <w:multiLevelType w:val="hybridMultilevel"/>
    <w:tmpl w:val="1EF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77AB5"/>
    <w:multiLevelType w:val="hybridMultilevel"/>
    <w:tmpl w:val="16424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F7418F"/>
    <w:multiLevelType w:val="hybridMultilevel"/>
    <w:tmpl w:val="739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4478D"/>
    <w:multiLevelType w:val="hybridMultilevel"/>
    <w:tmpl w:val="CA769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2A3717"/>
    <w:multiLevelType w:val="hybridMultilevel"/>
    <w:tmpl w:val="410839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66340"/>
    <w:multiLevelType w:val="hybridMultilevel"/>
    <w:tmpl w:val="94F6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D0983"/>
    <w:multiLevelType w:val="hybridMultilevel"/>
    <w:tmpl w:val="368CF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C7B86"/>
    <w:multiLevelType w:val="hybridMultilevel"/>
    <w:tmpl w:val="43E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CD0DE3"/>
    <w:multiLevelType w:val="hybridMultilevel"/>
    <w:tmpl w:val="71BCA29E"/>
    <w:lvl w:ilvl="0" w:tplc="04090001">
      <w:start w:val="1"/>
      <w:numFmt w:val="bullet"/>
      <w:lvlText w:val=""/>
      <w:lvlJc w:val="left"/>
      <w:pPr>
        <w:ind w:left="2889" w:hanging="360"/>
      </w:pPr>
      <w:rPr>
        <w:rFonts w:ascii="Symbol" w:hAnsi="Symbol" w:hint="default"/>
      </w:rPr>
    </w:lvl>
    <w:lvl w:ilvl="1" w:tplc="04090003">
      <w:start w:val="1"/>
      <w:numFmt w:val="bullet"/>
      <w:lvlText w:val="o"/>
      <w:lvlJc w:val="left"/>
      <w:pPr>
        <w:ind w:left="3609" w:hanging="360"/>
      </w:pPr>
      <w:rPr>
        <w:rFonts w:ascii="Courier New" w:hAnsi="Courier New" w:hint="default"/>
      </w:rPr>
    </w:lvl>
    <w:lvl w:ilvl="2" w:tplc="04090005">
      <w:start w:val="1"/>
      <w:numFmt w:val="bullet"/>
      <w:lvlText w:val=""/>
      <w:lvlJc w:val="left"/>
      <w:pPr>
        <w:ind w:left="4329" w:hanging="360"/>
      </w:pPr>
      <w:rPr>
        <w:rFonts w:ascii="Wingdings" w:hAnsi="Wingdings" w:hint="default"/>
      </w:rPr>
    </w:lvl>
    <w:lvl w:ilvl="3" w:tplc="0409000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26">
    <w:nsid w:val="6F6431DA"/>
    <w:multiLevelType w:val="hybridMultilevel"/>
    <w:tmpl w:val="5B88E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05783"/>
    <w:multiLevelType w:val="hybridMultilevel"/>
    <w:tmpl w:val="16BED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5C5BB2"/>
    <w:multiLevelType w:val="hybridMultilevel"/>
    <w:tmpl w:val="020A7E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4"/>
  </w:num>
  <w:num w:numId="3">
    <w:abstractNumId w:val="12"/>
  </w:num>
  <w:num w:numId="4">
    <w:abstractNumId w:val="5"/>
  </w:num>
  <w:num w:numId="5">
    <w:abstractNumId w:val="22"/>
  </w:num>
  <w:num w:numId="6">
    <w:abstractNumId w:val="3"/>
  </w:num>
  <w:num w:numId="7">
    <w:abstractNumId w:val="7"/>
  </w:num>
  <w:num w:numId="8">
    <w:abstractNumId w:val="6"/>
  </w:num>
  <w:num w:numId="9">
    <w:abstractNumId w:val="26"/>
  </w:num>
  <w:num w:numId="10">
    <w:abstractNumId w:val="19"/>
  </w:num>
  <w:num w:numId="11">
    <w:abstractNumId w:val="15"/>
  </w:num>
  <w:num w:numId="12">
    <w:abstractNumId w:val="27"/>
  </w:num>
  <w:num w:numId="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
  </w:num>
  <w:num w:numId="15">
    <w:abstractNumId w:val="24"/>
  </w:num>
  <w:num w:numId="16">
    <w:abstractNumId w:val="14"/>
  </w:num>
  <w:num w:numId="17">
    <w:abstractNumId w:val="28"/>
  </w:num>
  <w:num w:numId="18">
    <w:abstractNumId w:val="2"/>
  </w:num>
  <w:num w:numId="19">
    <w:abstractNumId w:val="17"/>
  </w:num>
  <w:num w:numId="20">
    <w:abstractNumId w:val="10"/>
  </w:num>
  <w:num w:numId="21">
    <w:abstractNumId w:val="8"/>
  </w:num>
  <w:num w:numId="22">
    <w:abstractNumId w:val="1"/>
  </w:num>
  <w:num w:numId="23">
    <w:abstractNumId w:val="25"/>
  </w:num>
  <w:num w:numId="24">
    <w:abstractNumId w:val="16"/>
  </w:num>
  <w:num w:numId="25">
    <w:abstractNumId w:val="20"/>
  </w:num>
  <w:num w:numId="26">
    <w:abstractNumId w:val="18"/>
  </w:num>
  <w:num w:numId="27">
    <w:abstractNumId w:val="23"/>
  </w:num>
  <w:num w:numId="28">
    <w:abstractNumId w:val="9"/>
  </w:num>
  <w:num w:numId="29">
    <w:abstractNumId w:val="11"/>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66"/>
    <w:rsid w:val="00011CF9"/>
    <w:rsid w:val="000212F2"/>
    <w:rsid w:val="00021381"/>
    <w:rsid w:val="00023E0A"/>
    <w:rsid w:val="00024692"/>
    <w:rsid w:val="00047C97"/>
    <w:rsid w:val="00052C33"/>
    <w:rsid w:val="00057F2F"/>
    <w:rsid w:val="00073082"/>
    <w:rsid w:val="00074273"/>
    <w:rsid w:val="0008025D"/>
    <w:rsid w:val="00090E54"/>
    <w:rsid w:val="00090FF6"/>
    <w:rsid w:val="00091865"/>
    <w:rsid w:val="000B00A8"/>
    <w:rsid w:val="000B6276"/>
    <w:rsid w:val="000C05E4"/>
    <w:rsid w:val="000C4FAC"/>
    <w:rsid w:val="000C51B7"/>
    <w:rsid w:val="000D7E31"/>
    <w:rsid w:val="000E2E86"/>
    <w:rsid w:val="000E4119"/>
    <w:rsid w:val="000E4A18"/>
    <w:rsid w:val="000F3DB6"/>
    <w:rsid w:val="0010209E"/>
    <w:rsid w:val="001044CB"/>
    <w:rsid w:val="001115F6"/>
    <w:rsid w:val="001144DE"/>
    <w:rsid w:val="0011650E"/>
    <w:rsid w:val="00121FEC"/>
    <w:rsid w:val="0013053F"/>
    <w:rsid w:val="001334DC"/>
    <w:rsid w:val="00136F14"/>
    <w:rsid w:val="001466F2"/>
    <w:rsid w:val="00164E92"/>
    <w:rsid w:val="0016687D"/>
    <w:rsid w:val="00174D7C"/>
    <w:rsid w:val="001750FE"/>
    <w:rsid w:val="001925A6"/>
    <w:rsid w:val="00195661"/>
    <w:rsid w:val="00195748"/>
    <w:rsid w:val="001C0E7B"/>
    <w:rsid w:val="001D1023"/>
    <w:rsid w:val="001D6141"/>
    <w:rsid w:val="001D71FD"/>
    <w:rsid w:val="001F3787"/>
    <w:rsid w:val="001F5801"/>
    <w:rsid w:val="00203EB6"/>
    <w:rsid w:val="00227FEE"/>
    <w:rsid w:val="0023502A"/>
    <w:rsid w:val="00236406"/>
    <w:rsid w:val="00241641"/>
    <w:rsid w:val="0025055D"/>
    <w:rsid w:val="00252149"/>
    <w:rsid w:val="002545B5"/>
    <w:rsid w:val="00261255"/>
    <w:rsid w:val="00265F6F"/>
    <w:rsid w:val="0026799C"/>
    <w:rsid w:val="002710F0"/>
    <w:rsid w:val="00271B49"/>
    <w:rsid w:val="002909E4"/>
    <w:rsid w:val="002A7501"/>
    <w:rsid w:val="002B2345"/>
    <w:rsid w:val="002D15B5"/>
    <w:rsid w:val="002D2E47"/>
    <w:rsid w:val="002E422B"/>
    <w:rsid w:val="002E5C49"/>
    <w:rsid w:val="002F7CA9"/>
    <w:rsid w:val="0030498F"/>
    <w:rsid w:val="00312B87"/>
    <w:rsid w:val="003228A8"/>
    <w:rsid w:val="00323DC2"/>
    <w:rsid w:val="0033520B"/>
    <w:rsid w:val="00345E7A"/>
    <w:rsid w:val="00346A98"/>
    <w:rsid w:val="00347F4C"/>
    <w:rsid w:val="00365E19"/>
    <w:rsid w:val="0037212C"/>
    <w:rsid w:val="0037325B"/>
    <w:rsid w:val="003821C4"/>
    <w:rsid w:val="00390D63"/>
    <w:rsid w:val="003C5940"/>
    <w:rsid w:val="003C7C2A"/>
    <w:rsid w:val="003D0478"/>
    <w:rsid w:val="003E02A8"/>
    <w:rsid w:val="003E3349"/>
    <w:rsid w:val="003F2E72"/>
    <w:rsid w:val="003F73B5"/>
    <w:rsid w:val="00402E16"/>
    <w:rsid w:val="00405A4C"/>
    <w:rsid w:val="00406492"/>
    <w:rsid w:val="00407000"/>
    <w:rsid w:val="00445344"/>
    <w:rsid w:val="00447532"/>
    <w:rsid w:val="00462459"/>
    <w:rsid w:val="00470000"/>
    <w:rsid w:val="004730DC"/>
    <w:rsid w:val="00483B69"/>
    <w:rsid w:val="004900A7"/>
    <w:rsid w:val="0049106B"/>
    <w:rsid w:val="0049709B"/>
    <w:rsid w:val="004A252C"/>
    <w:rsid w:val="004B2C14"/>
    <w:rsid w:val="004D24C0"/>
    <w:rsid w:val="004D48D7"/>
    <w:rsid w:val="004D584F"/>
    <w:rsid w:val="0050198A"/>
    <w:rsid w:val="00501E18"/>
    <w:rsid w:val="0050687B"/>
    <w:rsid w:val="0051137E"/>
    <w:rsid w:val="00541D30"/>
    <w:rsid w:val="0055080E"/>
    <w:rsid w:val="00557F0D"/>
    <w:rsid w:val="005720D3"/>
    <w:rsid w:val="00576EC5"/>
    <w:rsid w:val="00582C9E"/>
    <w:rsid w:val="00586F6C"/>
    <w:rsid w:val="005A2533"/>
    <w:rsid w:val="005C5407"/>
    <w:rsid w:val="005D0715"/>
    <w:rsid w:val="005D2853"/>
    <w:rsid w:val="005F2973"/>
    <w:rsid w:val="005F5129"/>
    <w:rsid w:val="006042A6"/>
    <w:rsid w:val="0061152E"/>
    <w:rsid w:val="006201BD"/>
    <w:rsid w:val="0063501D"/>
    <w:rsid w:val="006354F0"/>
    <w:rsid w:val="006409E8"/>
    <w:rsid w:val="0064381F"/>
    <w:rsid w:val="006511D4"/>
    <w:rsid w:val="00654C3B"/>
    <w:rsid w:val="00661E9B"/>
    <w:rsid w:val="00680E9D"/>
    <w:rsid w:val="006949EC"/>
    <w:rsid w:val="006B4DC5"/>
    <w:rsid w:val="006B6EFA"/>
    <w:rsid w:val="006D4B1B"/>
    <w:rsid w:val="006E2A99"/>
    <w:rsid w:val="006E48A8"/>
    <w:rsid w:val="006E7C59"/>
    <w:rsid w:val="006F1BFC"/>
    <w:rsid w:val="006F2692"/>
    <w:rsid w:val="007138BB"/>
    <w:rsid w:val="0074515F"/>
    <w:rsid w:val="00746696"/>
    <w:rsid w:val="0075119B"/>
    <w:rsid w:val="0075214F"/>
    <w:rsid w:val="00756B7D"/>
    <w:rsid w:val="00783C23"/>
    <w:rsid w:val="007A1DD3"/>
    <w:rsid w:val="007A28A7"/>
    <w:rsid w:val="007A4299"/>
    <w:rsid w:val="007B08F5"/>
    <w:rsid w:val="007C3EBB"/>
    <w:rsid w:val="007C45EC"/>
    <w:rsid w:val="007C4ACF"/>
    <w:rsid w:val="007D43C9"/>
    <w:rsid w:val="007E133E"/>
    <w:rsid w:val="007E6680"/>
    <w:rsid w:val="007F3CEB"/>
    <w:rsid w:val="00802988"/>
    <w:rsid w:val="00817331"/>
    <w:rsid w:val="00817CAC"/>
    <w:rsid w:val="00841064"/>
    <w:rsid w:val="00841F33"/>
    <w:rsid w:val="00851EF7"/>
    <w:rsid w:val="00860873"/>
    <w:rsid w:val="00870659"/>
    <w:rsid w:val="00875DF5"/>
    <w:rsid w:val="0087703F"/>
    <w:rsid w:val="00886862"/>
    <w:rsid w:val="00891396"/>
    <w:rsid w:val="00895214"/>
    <w:rsid w:val="008964A1"/>
    <w:rsid w:val="008A1B09"/>
    <w:rsid w:val="008A4C43"/>
    <w:rsid w:val="008B3D45"/>
    <w:rsid w:val="0090396A"/>
    <w:rsid w:val="00911380"/>
    <w:rsid w:val="009140C7"/>
    <w:rsid w:val="009241ED"/>
    <w:rsid w:val="0092664F"/>
    <w:rsid w:val="00926DDB"/>
    <w:rsid w:val="00927006"/>
    <w:rsid w:val="009270CF"/>
    <w:rsid w:val="009352A0"/>
    <w:rsid w:val="0095207B"/>
    <w:rsid w:val="009560DC"/>
    <w:rsid w:val="009770B8"/>
    <w:rsid w:val="0098118C"/>
    <w:rsid w:val="0098343B"/>
    <w:rsid w:val="009A3F19"/>
    <w:rsid w:val="009B27D6"/>
    <w:rsid w:val="009B332E"/>
    <w:rsid w:val="009B56AD"/>
    <w:rsid w:val="009C6E55"/>
    <w:rsid w:val="009C70E8"/>
    <w:rsid w:val="009D5D5F"/>
    <w:rsid w:val="009E5D90"/>
    <w:rsid w:val="009E68CA"/>
    <w:rsid w:val="00A1370B"/>
    <w:rsid w:val="00A162B3"/>
    <w:rsid w:val="00A30440"/>
    <w:rsid w:val="00A4166D"/>
    <w:rsid w:val="00A430C4"/>
    <w:rsid w:val="00A43D4F"/>
    <w:rsid w:val="00A47957"/>
    <w:rsid w:val="00A51B4B"/>
    <w:rsid w:val="00A53313"/>
    <w:rsid w:val="00A66591"/>
    <w:rsid w:val="00AA144C"/>
    <w:rsid w:val="00AB49D6"/>
    <w:rsid w:val="00AB7658"/>
    <w:rsid w:val="00AD1B5F"/>
    <w:rsid w:val="00B1359A"/>
    <w:rsid w:val="00B234DE"/>
    <w:rsid w:val="00B259A6"/>
    <w:rsid w:val="00B25D97"/>
    <w:rsid w:val="00B441B7"/>
    <w:rsid w:val="00B534E5"/>
    <w:rsid w:val="00B636BF"/>
    <w:rsid w:val="00B66066"/>
    <w:rsid w:val="00B72DBC"/>
    <w:rsid w:val="00B749E9"/>
    <w:rsid w:val="00B86280"/>
    <w:rsid w:val="00B94C78"/>
    <w:rsid w:val="00B97758"/>
    <w:rsid w:val="00BB6D1E"/>
    <w:rsid w:val="00BC746D"/>
    <w:rsid w:val="00BD03DF"/>
    <w:rsid w:val="00BD18F8"/>
    <w:rsid w:val="00BD455A"/>
    <w:rsid w:val="00BF4872"/>
    <w:rsid w:val="00BF4E9E"/>
    <w:rsid w:val="00C0314A"/>
    <w:rsid w:val="00C06BD2"/>
    <w:rsid w:val="00C10104"/>
    <w:rsid w:val="00C14B89"/>
    <w:rsid w:val="00C17D7D"/>
    <w:rsid w:val="00C31595"/>
    <w:rsid w:val="00C33A2A"/>
    <w:rsid w:val="00C4414C"/>
    <w:rsid w:val="00C51B1A"/>
    <w:rsid w:val="00C521DE"/>
    <w:rsid w:val="00C66B36"/>
    <w:rsid w:val="00C66EAD"/>
    <w:rsid w:val="00C74704"/>
    <w:rsid w:val="00C87EFB"/>
    <w:rsid w:val="00C9379B"/>
    <w:rsid w:val="00C96951"/>
    <w:rsid w:val="00C96AC1"/>
    <w:rsid w:val="00CB2FF4"/>
    <w:rsid w:val="00CB3953"/>
    <w:rsid w:val="00CC2DD3"/>
    <w:rsid w:val="00CD07BD"/>
    <w:rsid w:val="00CE64B5"/>
    <w:rsid w:val="00CF2D6E"/>
    <w:rsid w:val="00D1143A"/>
    <w:rsid w:val="00D1510C"/>
    <w:rsid w:val="00D53E57"/>
    <w:rsid w:val="00D649ED"/>
    <w:rsid w:val="00D806F4"/>
    <w:rsid w:val="00D852AB"/>
    <w:rsid w:val="00D85452"/>
    <w:rsid w:val="00D90087"/>
    <w:rsid w:val="00D96EB1"/>
    <w:rsid w:val="00DA30AA"/>
    <w:rsid w:val="00DA53EF"/>
    <w:rsid w:val="00DA6D18"/>
    <w:rsid w:val="00DB495E"/>
    <w:rsid w:val="00DB767C"/>
    <w:rsid w:val="00DC03B0"/>
    <w:rsid w:val="00DC204F"/>
    <w:rsid w:val="00DF042B"/>
    <w:rsid w:val="00DF14DD"/>
    <w:rsid w:val="00DF61C0"/>
    <w:rsid w:val="00E11251"/>
    <w:rsid w:val="00E2428B"/>
    <w:rsid w:val="00E25EEB"/>
    <w:rsid w:val="00E30B17"/>
    <w:rsid w:val="00E313D3"/>
    <w:rsid w:val="00E3239A"/>
    <w:rsid w:val="00E53E3C"/>
    <w:rsid w:val="00E55AA8"/>
    <w:rsid w:val="00E8648B"/>
    <w:rsid w:val="00EA6171"/>
    <w:rsid w:val="00EB03DC"/>
    <w:rsid w:val="00EB6D6F"/>
    <w:rsid w:val="00ED253B"/>
    <w:rsid w:val="00EE28DD"/>
    <w:rsid w:val="00EE5242"/>
    <w:rsid w:val="00F13E6E"/>
    <w:rsid w:val="00F158F2"/>
    <w:rsid w:val="00F24E74"/>
    <w:rsid w:val="00F30948"/>
    <w:rsid w:val="00F42EE1"/>
    <w:rsid w:val="00F46674"/>
    <w:rsid w:val="00F5198C"/>
    <w:rsid w:val="00F541D2"/>
    <w:rsid w:val="00F574B2"/>
    <w:rsid w:val="00F84896"/>
    <w:rsid w:val="00FA077A"/>
    <w:rsid w:val="00FB1247"/>
    <w:rsid w:val="00FC42F7"/>
    <w:rsid w:val="00FD68C0"/>
    <w:rsid w:val="00FE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66"/>
    <w:pPr>
      <w:ind w:left="720"/>
      <w:contextualSpacing/>
    </w:pPr>
  </w:style>
  <w:style w:type="paragraph" w:styleId="Header">
    <w:name w:val="header"/>
    <w:basedOn w:val="Normal"/>
    <w:link w:val="HeaderChar"/>
    <w:uiPriority w:val="99"/>
    <w:unhideWhenUsed/>
    <w:rsid w:val="00CB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F4"/>
  </w:style>
  <w:style w:type="paragraph" w:styleId="Footer">
    <w:name w:val="footer"/>
    <w:basedOn w:val="Normal"/>
    <w:link w:val="FooterChar"/>
    <w:uiPriority w:val="99"/>
    <w:unhideWhenUsed/>
    <w:rsid w:val="00CB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F4"/>
  </w:style>
  <w:style w:type="paragraph" w:styleId="BalloonText">
    <w:name w:val="Balloon Text"/>
    <w:basedOn w:val="Normal"/>
    <w:link w:val="BalloonTextChar"/>
    <w:uiPriority w:val="99"/>
    <w:semiHidden/>
    <w:unhideWhenUsed/>
    <w:rsid w:val="00CB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F4"/>
    <w:rPr>
      <w:rFonts w:ascii="Tahoma" w:hAnsi="Tahoma" w:cs="Tahoma"/>
      <w:sz w:val="16"/>
      <w:szCs w:val="16"/>
    </w:rPr>
  </w:style>
  <w:style w:type="character" w:styleId="Hyperlink">
    <w:name w:val="Hyperlink"/>
    <w:basedOn w:val="DefaultParagraphFont"/>
    <w:uiPriority w:val="99"/>
    <w:unhideWhenUsed/>
    <w:rsid w:val="007E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66"/>
    <w:pPr>
      <w:ind w:left="720"/>
      <w:contextualSpacing/>
    </w:pPr>
  </w:style>
  <w:style w:type="paragraph" w:styleId="Header">
    <w:name w:val="header"/>
    <w:basedOn w:val="Normal"/>
    <w:link w:val="HeaderChar"/>
    <w:uiPriority w:val="99"/>
    <w:unhideWhenUsed/>
    <w:rsid w:val="00CB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F4"/>
  </w:style>
  <w:style w:type="paragraph" w:styleId="Footer">
    <w:name w:val="footer"/>
    <w:basedOn w:val="Normal"/>
    <w:link w:val="FooterChar"/>
    <w:uiPriority w:val="99"/>
    <w:unhideWhenUsed/>
    <w:rsid w:val="00CB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F4"/>
  </w:style>
  <w:style w:type="paragraph" w:styleId="BalloonText">
    <w:name w:val="Balloon Text"/>
    <w:basedOn w:val="Normal"/>
    <w:link w:val="BalloonTextChar"/>
    <w:uiPriority w:val="99"/>
    <w:semiHidden/>
    <w:unhideWhenUsed/>
    <w:rsid w:val="00CB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F4"/>
    <w:rPr>
      <w:rFonts w:ascii="Tahoma" w:hAnsi="Tahoma" w:cs="Tahoma"/>
      <w:sz w:val="16"/>
      <w:szCs w:val="16"/>
    </w:rPr>
  </w:style>
  <w:style w:type="character" w:styleId="Hyperlink">
    <w:name w:val="Hyperlink"/>
    <w:basedOn w:val="DefaultParagraphFont"/>
    <w:uiPriority w:val="99"/>
    <w:unhideWhenUsed/>
    <w:rsid w:val="007E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8974">
      <w:bodyDiv w:val="1"/>
      <w:marLeft w:val="0"/>
      <w:marRight w:val="0"/>
      <w:marTop w:val="0"/>
      <w:marBottom w:val="0"/>
      <w:divBdr>
        <w:top w:val="none" w:sz="0" w:space="0" w:color="auto"/>
        <w:left w:val="none" w:sz="0" w:space="0" w:color="auto"/>
        <w:bottom w:val="none" w:sz="0" w:space="0" w:color="auto"/>
        <w:right w:val="none" w:sz="0" w:space="0" w:color="auto"/>
      </w:divBdr>
    </w:div>
    <w:div w:id="1150753273">
      <w:bodyDiv w:val="1"/>
      <w:marLeft w:val="0"/>
      <w:marRight w:val="0"/>
      <w:marTop w:val="0"/>
      <w:marBottom w:val="0"/>
      <w:divBdr>
        <w:top w:val="none" w:sz="0" w:space="0" w:color="auto"/>
        <w:left w:val="none" w:sz="0" w:space="0" w:color="auto"/>
        <w:bottom w:val="none" w:sz="0" w:space="0" w:color="auto"/>
        <w:right w:val="none" w:sz="0" w:space="0" w:color="auto"/>
      </w:divBdr>
    </w:div>
    <w:div w:id="1162116476">
      <w:bodyDiv w:val="1"/>
      <w:marLeft w:val="0"/>
      <w:marRight w:val="0"/>
      <w:marTop w:val="0"/>
      <w:marBottom w:val="0"/>
      <w:divBdr>
        <w:top w:val="none" w:sz="0" w:space="0" w:color="auto"/>
        <w:left w:val="none" w:sz="0" w:space="0" w:color="auto"/>
        <w:bottom w:val="none" w:sz="0" w:space="0" w:color="auto"/>
        <w:right w:val="none" w:sz="0" w:space="0" w:color="auto"/>
      </w:divBdr>
    </w:div>
    <w:div w:id="1453599338">
      <w:bodyDiv w:val="1"/>
      <w:marLeft w:val="0"/>
      <w:marRight w:val="0"/>
      <w:marTop w:val="0"/>
      <w:marBottom w:val="0"/>
      <w:divBdr>
        <w:top w:val="none" w:sz="0" w:space="0" w:color="auto"/>
        <w:left w:val="none" w:sz="0" w:space="0" w:color="auto"/>
        <w:bottom w:val="none" w:sz="0" w:space="0" w:color="auto"/>
        <w:right w:val="none" w:sz="0" w:space="0" w:color="auto"/>
      </w:divBdr>
    </w:div>
    <w:div w:id="1988120766">
      <w:bodyDiv w:val="1"/>
      <w:marLeft w:val="0"/>
      <w:marRight w:val="0"/>
      <w:marTop w:val="0"/>
      <w:marBottom w:val="0"/>
      <w:divBdr>
        <w:top w:val="none" w:sz="0" w:space="0" w:color="auto"/>
        <w:left w:val="none" w:sz="0" w:space="0" w:color="auto"/>
        <w:bottom w:val="none" w:sz="0" w:space="0" w:color="auto"/>
        <w:right w:val="none" w:sz="0" w:space="0" w:color="auto"/>
      </w:divBdr>
    </w:div>
    <w:div w:id="2065444722">
      <w:bodyDiv w:val="1"/>
      <w:marLeft w:val="0"/>
      <w:marRight w:val="0"/>
      <w:marTop w:val="0"/>
      <w:marBottom w:val="0"/>
      <w:divBdr>
        <w:top w:val="none" w:sz="0" w:space="0" w:color="auto"/>
        <w:left w:val="none" w:sz="0" w:space="0" w:color="auto"/>
        <w:bottom w:val="none" w:sz="0" w:space="0" w:color="auto"/>
        <w:right w:val="none" w:sz="0" w:space="0" w:color="auto"/>
      </w:divBdr>
    </w:div>
    <w:div w:id="2102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growupgreat.com/lessoncen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Governor</dc:creator>
  <cp:lastModifiedBy>Silva, Corinna C. (DSCYF)</cp:lastModifiedBy>
  <cp:revision>2</cp:revision>
  <cp:lastPrinted>2014-04-21T14:36:00Z</cp:lastPrinted>
  <dcterms:created xsi:type="dcterms:W3CDTF">2014-07-10T13:17:00Z</dcterms:created>
  <dcterms:modified xsi:type="dcterms:W3CDTF">2014-07-10T13:17:00Z</dcterms:modified>
</cp:coreProperties>
</file>