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B1" w:rsidRPr="00B63B50" w:rsidRDefault="001860B1" w:rsidP="001860B1">
      <w:pPr>
        <w:spacing w:after="0" w:line="240" w:lineRule="auto"/>
        <w:jc w:val="center"/>
        <w:rPr>
          <w:rFonts w:ascii="Arial" w:hAnsi="Arial" w:cs="Arial"/>
          <w:sz w:val="20"/>
          <w:szCs w:val="20"/>
        </w:rPr>
      </w:pPr>
      <w:bookmarkStart w:id="0" w:name="_GoBack"/>
      <w:bookmarkEnd w:id="0"/>
      <w:r w:rsidRPr="00B63B50">
        <w:rPr>
          <w:rFonts w:ascii="Arial" w:hAnsi="Arial" w:cs="Arial"/>
          <w:sz w:val="20"/>
          <w:szCs w:val="20"/>
        </w:rPr>
        <w:t>Minutes</w:t>
      </w:r>
    </w:p>
    <w:p w:rsidR="001860B1" w:rsidRPr="00B63B50" w:rsidRDefault="001860B1" w:rsidP="001860B1">
      <w:pPr>
        <w:spacing w:after="0" w:line="240" w:lineRule="auto"/>
        <w:ind w:left="-720"/>
        <w:rPr>
          <w:rFonts w:ascii="Times New Roman" w:hAnsi="Times New Roman" w:cs="Times New Roman"/>
          <w:sz w:val="20"/>
          <w:szCs w:val="20"/>
        </w:rPr>
      </w:pPr>
      <w:r w:rsidRPr="00B63B50">
        <w:rPr>
          <w:rFonts w:ascii="Arial" w:hAnsi="Arial" w:cs="Arial"/>
          <w:sz w:val="20"/>
          <w:szCs w:val="20"/>
        </w:rPr>
        <w:tab/>
      </w:r>
      <w:r w:rsidRPr="00B63B50">
        <w:rPr>
          <w:rFonts w:ascii="Arial" w:hAnsi="Arial" w:cs="Arial"/>
          <w:sz w:val="20"/>
          <w:szCs w:val="20"/>
        </w:rPr>
        <w:tab/>
      </w:r>
      <w:r w:rsidRPr="00B63B50">
        <w:rPr>
          <w:rFonts w:ascii="Arial" w:hAnsi="Arial" w:cs="Arial"/>
          <w:sz w:val="20"/>
          <w:szCs w:val="20"/>
        </w:rPr>
        <w:tab/>
      </w:r>
      <w:r w:rsidRPr="00B63B50">
        <w:rPr>
          <w:rFonts w:ascii="Arial" w:hAnsi="Arial" w:cs="Arial"/>
          <w:sz w:val="20"/>
          <w:szCs w:val="20"/>
        </w:rPr>
        <w:tab/>
        <w:t xml:space="preserve">   Community </w:t>
      </w:r>
      <w:r w:rsidRPr="00B63B50">
        <w:rPr>
          <w:rFonts w:ascii="Times New Roman" w:hAnsi="Times New Roman" w:cs="Times New Roman"/>
          <w:sz w:val="20"/>
          <w:szCs w:val="20"/>
        </w:rPr>
        <w:t>Response Committee (CRC)</w:t>
      </w:r>
    </w:p>
    <w:p w:rsidR="001860B1" w:rsidRPr="00B63B50" w:rsidRDefault="001860B1" w:rsidP="001860B1">
      <w:pPr>
        <w:spacing w:after="0" w:line="240" w:lineRule="auto"/>
        <w:ind w:left="360" w:hanging="360"/>
        <w:jc w:val="center"/>
        <w:rPr>
          <w:rFonts w:ascii="Times New Roman" w:hAnsi="Times New Roman" w:cs="Times New Roman"/>
          <w:color w:val="000000"/>
          <w:sz w:val="20"/>
          <w:szCs w:val="20"/>
        </w:rPr>
      </w:pPr>
      <w:r w:rsidRPr="00B63B50">
        <w:rPr>
          <w:rFonts w:ascii="Times New Roman" w:hAnsi="Times New Roman" w:cs="Times New Roman"/>
          <w:color w:val="000000"/>
          <w:sz w:val="20"/>
          <w:szCs w:val="20"/>
        </w:rPr>
        <w:t>State Human Relations Commission (SHRC)</w:t>
      </w:r>
    </w:p>
    <w:p w:rsidR="001860B1" w:rsidRPr="00B63B50" w:rsidRDefault="001860B1" w:rsidP="001860B1">
      <w:pPr>
        <w:spacing w:after="0" w:line="240" w:lineRule="auto"/>
        <w:ind w:left="360" w:hanging="360"/>
        <w:jc w:val="center"/>
        <w:rPr>
          <w:rFonts w:ascii="Times New Roman" w:hAnsi="Times New Roman" w:cs="Times New Roman"/>
          <w:color w:val="000000"/>
          <w:sz w:val="20"/>
          <w:szCs w:val="20"/>
        </w:rPr>
      </w:pPr>
      <w:r w:rsidRPr="00B63B50">
        <w:rPr>
          <w:rFonts w:ascii="Times New Roman" w:hAnsi="Times New Roman" w:cs="Times New Roman"/>
          <w:color w:val="000000"/>
          <w:sz w:val="20"/>
          <w:szCs w:val="20"/>
        </w:rPr>
        <w:t>Cannon Building, Dover</w:t>
      </w:r>
    </w:p>
    <w:p w:rsidR="001860B1" w:rsidRPr="00B63B50" w:rsidRDefault="001860B1" w:rsidP="001860B1">
      <w:pPr>
        <w:spacing w:after="0" w:line="240" w:lineRule="auto"/>
        <w:rPr>
          <w:rFonts w:ascii="Times New Roman" w:hAnsi="Times New Roman" w:cs="Times New Roman"/>
          <w:color w:val="000000"/>
          <w:sz w:val="20"/>
          <w:szCs w:val="20"/>
        </w:rPr>
      </w:pPr>
    </w:p>
    <w:p w:rsidR="001860B1" w:rsidRPr="00B63B50" w:rsidRDefault="001860B1" w:rsidP="001860B1">
      <w:pPr>
        <w:spacing w:after="0" w:line="240" w:lineRule="auto"/>
        <w:rPr>
          <w:rFonts w:ascii="Times New Roman" w:hAnsi="Times New Roman" w:cs="Times New Roman"/>
          <w:color w:val="000000"/>
          <w:sz w:val="20"/>
          <w:szCs w:val="20"/>
        </w:rPr>
      </w:pPr>
      <w:r w:rsidRPr="00B63B50">
        <w:rPr>
          <w:rFonts w:ascii="Times New Roman" w:hAnsi="Times New Roman" w:cs="Times New Roman"/>
          <w:b/>
          <w:color w:val="000000"/>
          <w:sz w:val="20"/>
          <w:szCs w:val="20"/>
        </w:rPr>
        <w:t xml:space="preserve">Date: </w:t>
      </w:r>
      <w:r w:rsidR="007D4BD8" w:rsidRPr="00B63B50">
        <w:rPr>
          <w:rFonts w:ascii="Times New Roman" w:hAnsi="Times New Roman" w:cs="Times New Roman"/>
          <w:color w:val="000000"/>
          <w:sz w:val="20"/>
          <w:szCs w:val="20"/>
        </w:rPr>
        <w:t xml:space="preserve"> September 11</w:t>
      </w:r>
      <w:r w:rsidRPr="00B63B50">
        <w:rPr>
          <w:rFonts w:ascii="Times New Roman" w:hAnsi="Times New Roman" w:cs="Times New Roman"/>
          <w:color w:val="000000"/>
          <w:sz w:val="20"/>
          <w:szCs w:val="20"/>
        </w:rPr>
        <w:t>, 2014 @ 6:00 p.m.</w:t>
      </w:r>
    </w:p>
    <w:p w:rsidR="001860B1" w:rsidRPr="00B63B50" w:rsidRDefault="001860B1" w:rsidP="001860B1">
      <w:pPr>
        <w:pStyle w:val="BodyTextIndent2"/>
        <w:spacing w:line="240" w:lineRule="auto"/>
        <w:ind w:left="0"/>
        <w:rPr>
          <w:color w:val="000000"/>
          <w:szCs w:val="20"/>
        </w:rPr>
      </w:pPr>
      <w:r w:rsidRPr="00B63B50">
        <w:rPr>
          <w:b/>
          <w:color w:val="000000"/>
          <w:szCs w:val="20"/>
        </w:rPr>
        <w:t>Members present:</w:t>
      </w:r>
      <w:r w:rsidRPr="00B63B50">
        <w:rPr>
          <w:color w:val="000000"/>
          <w:szCs w:val="20"/>
        </w:rPr>
        <w:t xml:space="preserve"> </w:t>
      </w:r>
    </w:p>
    <w:p w:rsidR="001860B1" w:rsidRPr="00B63B50" w:rsidRDefault="00E255A2" w:rsidP="008208C4">
      <w:pPr>
        <w:spacing w:after="0" w:line="240" w:lineRule="auto"/>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In Dover - </w:t>
      </w:r>
      <w:r w:rsidR="001860B1" w:rsidRPr="00B63B50">
        <w:rPr>
          <w:rFonts w:ascii="Times New Roman" w:hAnsi="Times New Roman" w:cs="Times New Roman"/>
          <w:color w:val="000000"/>
          <w:sz w:val="20"/>
          <w:szCs w:val="20"/>
        </w:rPr>
        <w:t>Diaz Bonville, Nancy Maihoff</w:t>
      </w:r>
      <w:r w:rsidRPr="00B63B50">
        <w:rPr>
          <w:rFonts w:ascii="Times New Roman" w:hAnsi="Times New Roman" w:cs="Times New Roman"/>
          <w:color w:val="000000"/>
          <w:sz w:val="20"/>
          <w:szCs w:val="20"/>
        </w:rPr>
        <w:t xml:space="preserve"> (CRC Chair)</w:t>
      </w:r>
      <w:r w:rsidR="001860B1" w:rsidRPr="00B63B50">
        <w:rPr>
          <w:rFonts w:ascii="Times New Roman" w:hAnsi="Times New Roman" w:cs="Times New Roman"/>
          <w:color w:val="000000"/>
          <w:sz w:val="20"/>
          <w:szCs w:val="20"/>
        </w:rPr>
        <w:t xml:space="preserve">, Earnest Gulab, </w:t>
      </w:r>
      <w:r w:rsidR="008208C4" w:rsidRPr="00B63B50">
        <w:rPr>
          <w:rFonts w:ascii="Times New Roman" w:hAnsi="Times New Roman" w:cs="Times New Roman"/>
          <w:color w:val="000000"/>
          <w:sz w:val="20"/>
          <w:szCs w:val="20"/>
        </w:rPr>
        <w:t xml:space="preserve">Olga Ramirez, </w:t>
      </w:r>
      <w:r w:rsidR="001860B1" w:rsidRPr="00B63B50">
        <w:rPr>
          <w:rFonts w:ascii="Times New Roman" w:hAnsi="Times New Roman" w:cs="Times New Roman"/>
          <w:color w:val="000000"/>
          <w:sz w:val="20"/>
          <w:szCs w:val="20"/>
        </w:rPr>
        <w:t xml:space="preserve">Chok-Fun Chui (scribe), </w:t>
      </w:r>
      <w:r w:rsidR="008208C4" w:rsidRPr="00B63B50">
        <w:rPr>
          <w:rFonts w:ascii="Times New Roman" w:hAnsi="Times New Roman" w:cs="Times New Roman"/>
          <w:color w:val="000000"/>
          <w:sz w:val="20"/>
          <w:szCs w:val="20"/>
        </w:rPr>
        <w:t>Rosem</w:t>
      </w:r>
      <w:r w:rsidR="007D4BD8" w:rsidRPr="00B63B50">
        <w:rPr>
          <w:rFonts w:ascii="Times New Roman" w:hAnsi="Times New Roman" w:cs="Times New Roman"/>
          <w:color w:val="000000"/>
          <w:sz w:val="20"/>
          <w:szCs w:val="20"/>
        </w:rPr>
        <w:t>arie Williams, Rose</w:t>
      </w:r>
      <w:r w:rsidR="008208C4" w:rsidRPr="00B63B50">
        <w:rPr>
          <w:rFonts w:ascii="Times New Roman" w:hAnsi="Times New Roman" w:cs="Times New Roman"/>
          <w:color w:val="000000"/>
          <w:sz w:val="20"/>
          <w:szCs w:val="20"/>
        </w:rPr>
        <w:t xml:space="preserve"> M</w:t>
      </w:r>
      <w:r w:rsidR="007D4BD8" w:rsidRPr="00B63B50">
        <w:rPr>
          <w:rFonts w:ascii="Times New Roman" w:hAnsi="Times New Roman" w:cs="Times New Roman"/>
          <w:color w:val="000000"/>
          <w:sz w:val="20"/>
          <w:szCs w:val="20"/>
        </w:rPr>
        <w:t>ary Hendrix,</w:t>
      </w:r>
      <w:r w:rsidR="001860B1" w:rsidRPr="00B63B50">
        <w:rPr>
          <w:rFonts w:ascii="Times New Roman" w:hAnsi="Times New Roman" w:cs="Times New Roman"/>
          <w:color w:val="000000"/>
          <w:sz w:val="20"/>
          <w:szCs w:val="20"/>
        </w:rPr>
        <w:t xml:space="preserve"> </w:t>
      </w:r>
      <w:r w:rsidR="00AF7F5A">
        <w:rPr>
          <w:rFonts w:ascii="Times New Roman" w:hAnsi="Times New Roman" w:cs="Times New Roman"/>
          <w:color w:val="000000"/>
          <w:sz w:val="20"/>
          <w:szCs w:val="20"/>
        </w:rPr>
        <w:t>Mashoor Awad</w:t>
      </w:r>
      <w:r w:rsidR="001860B1" w:rsidRPr="00B63B50">
        <w:rPr>
          <w:rFonts w:ascii="Times New Roman" w:hAnsi="Times New Roman" w:cs="Times New Roman"/>
          <w:color w:val="000000"/>
          <w:sz w:val="20"/>
          <w:szCs w:val="20"/>
        </w:rPr>
        <w:t xml:space="preserve"> </w:t>
      </w:r>
    </w:p>
    <w:p w:rsidR="007D4BD8" w:rsidRPr="00B63B50" w:rsidRDefault="007D4BD8" w:rsidP="001860B1">
      <w:pPr>
        <w:spacing w:after="0" w:line="240" w:lineRule="auto"/>
        <w:rPr>
          <w:rFonts w:ascii="Times New Roman" w:hAnsi="Times New Roman" w:cs="Times New Roman"/>
          <w:color w:val="000000"/>
          <w:sz w:val="20"/>
          <w:szCs w:val="20"/>
        </w:rPr>
      </w:pPr>
    </w:p>
    <w:p w:rsidR="007D4BD8" w:rsidRPr="00B63B50" w:rsidRDefault="00E255A2" w:rsidP="007D4BD8">
      <w:pPr>
        <w:spacing w:after="0" w:line="240" w:lineRule="auto"/>
        <w:rPr>
          <w:rFonts w:ascii="Times New Roman" w:hAnsi="Times New Roman" w:cs="Times New Roman"/>
          <w:color w:val="000000"/>
          <w:sz w:val="20"/>
          <w:szCs w:val="20"/>
          <w:shd w:val="clear" w:color="auto" w:fill="FFFFFF"/>
        </w:rPr>
      </w:pPr>
      <w:r w:rsidRPr="00B63B50">
        <w:rPr>
          <w:rFonts w:ascii="Times New Roman" w:hAnsi="Times New Roman" w:cs="Times New Roman"/>
          <w:color w:val="000000"/>
          <w:sz w:val="20"/>
          <w:szCs w:val="20"/>
          <w:shd w:val="clear" w:color="auto" w:fill="FFFFFF"/>
        </w:rPr>
        <w:t>Agenda as communicated to CRC by Chair</w:t>
      </w:r>
      <w:r w:rsidR="00B63B50" w:rsidRPr="00B63B50">
        <w:rPr>
          <w:rFonts w:ascii="Times New Roman" w:hAnsi="Times New Roman" w:cs="Times New Roman"/>
          <w:color w:val="000000"/>
          <w:sz w:val="20"/>
          <w:szCs w:val="20"/>
          <w:shd w:val="clear" w:color="auto" w:fill="FFFFFF"/>
        </w:rPr>
        <w:t>,</w:t>
      </w:r>
      <w:r w:rsidRPr="00B63B50">
        <w:rPr>
          <w:rFonts w:ascii="Times New Roman" w:hAnsi="Times New Roman" w:cs="Times New Roman"/>
          <w:color w:val="000000"/>
          <w:sz w:val="20"/>
          <w:szCs w:val="20"/>
          <w:shd w:val="clear" w:color="auto" w:fill="FFFFFF"/>
        </w:rPr>
        <w:t xml:space="preserve"> </w:t>
      </w:r>
      <w:r w:rsidR="00B63B50" w:rsidRPr="00B63B50">
        <w:rPr>
          <w:rFonts w:ascii="Times New Roman" w:hAnsi="Times New Roman" w:cs="Times New Roman"/>
          <w:color w:val="000000"/>
          <w:sz w:val="20"/>
          <w:szCs w:val="20"/>
          <w:shd w:val="clear" w:color="auto" w:fill="FFFFFF"/>
        </w:rPr>
        <w:t>Commissioner Maihoff</w:t>
      </w:r>
      <w:proofErr w:type="gramStart"/>
      <w:r w:rsidR="007D4BD8" w:rsidRPr="00B63B50">
        <w:rPr>
          <w:rFonts w:ascii="Times New Roman" w:hAnsi="Times New Roman" w:cs="Times New Roman"/>
          <w:color w:val="000000"/>
          <w:sz w:val="20"/>
          <w:szCs w:val="20"/>
          <w:shd w:val="clear" w:color="auto" w:fill="FFFFFF"/>
        </w:rPr>
        <w:t>:</w:t>
      </w:r>
      <w:proofErr w:type="gramEnd"/>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shd w:val="clear" w:color="auto" w:fill="FFFFFF"/>
        </w:rPr>
        <w:t>1.  Briefing of actions taken by the executive committee July and Aug 2014</w:t>
      </w:r>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shd w:val="clear" w:color="auto" w:fill="FFFFFF"/>
        </w:rPr>
        <w:t>2.  Review of Information requested of Governor's Office</w:t>
      </w:r>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shd w:val="clear" w:color="auto" w:fill="FFFFFF"/>
        </w:rPr>
        <w:t>3.  Development of power point discussion and presentation of what has been developed followed by         discussion</w:t>
      </w:r>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shd w:val="clear" w:color="auto" w:fill="FFFFFF"/>
        </w:rPr>
        <w:t>4   Review of SHRC roster and determining need for additional Commissioners. </w:t>
      </w:r>
      <w:r w:rsidR="007D4BD8" w:rsidRPr="00B63B50">
        <w:rPr>
          <w:rStyle w:val="apple-converted-space"/>
          <w:rFonts w:ascii="Times New Roman" w:hAnsi="Times New Roman" w:cs="Times New Roman"/>
          <w:color w:val="000000"/>
          <w:sz w:val="20"/>
          <w:szCs w:val="20"/>
          <w:shd w:val="clear" w:color="auto" w:fill="FFFFFF"/>
        </w:rPr>
        <w:t> </w:t>
      </w:r>
      <w:r w:rsidR="007D4BD8" w:rsidRPr="00B63B50">
        <w:rPr>
          <w:rFonts w:ascii="Times New Roman" w:hAnsi="Times New Roman" w:cs="Times New Roman"/>
          <w:color w:val="000000"/>
          <w:sz w:val="20"/>
          <w:szCs w:val="20"/>
        </w:rPr>
        <w:br/>
      </w:r>
      <w:r w:rsidR="007D4BD8" w:rsidRPr="00B63B50">
        <w:rPr>
          <w:rFonts w:ascii="Times New Roman" w:hAnsi="Times New Roman" w:cs="Times New Roman"/>
          <w:color w:val="000000"/>
          <w:sz w:val="20"/>
          <w:szCs w:val="20"/>
          <w:shd w:val="clear" w:color="auto" w:fill="FFFFFF"/>
        </w:rPr>
        <w:t>5.  Any new business or discussions</w:t>
      </w:r>
    </w:p>
    <w:p w:rsidR="008208C4" w:rsidRPr="00B63B50" w:rsidRDefault="008208C4" w:rsidP="007D4BD8">
      <w:pPr>
        <w:spacing w:after="0" w:line="240" w:lineRule="auto"/>
        <w:rPr>
          <w:rFonts w:ascii="Times New Roman" w:hAnsi="Times New Roman" w:cs="Times New Roman"/>
          <w:color w:val="000000"/>
          <w:sz w:val="20"/>
          <w:szCs w:val="20"/>
          <w:shd w:val="clear" w:color="auto" w:fill="FFFFFF"/>
        </w:rPr>
      </w:pPr>
    </w:p>
    <w:p w:rsidR="00E255A2" w:rsidRPr="00B63B50" w:rsidRDefault="00B54029" w:rsidP="00BA15A4">
      <w:pPr>
        <w:pStyle w:val="ListParagraph"/>
        <w:numPr>
          <w:ilvl w:val="0"/>
          <w:numId w:val="7"/>
        </w:numPr>
        <w:spacing w:after="0" w:line="240" w:lineRule="auto"/>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EC has decided that t</w:t>
      </w:r>
      <w:r w:rsidR="00BA15A4" w:rsidRPr="00B63B50">
        <w:rPr>
          <w:rFonts w:ascii="Times New Roman" w:hAnsi="Times New Roman" w:cs="Times New Roman"/>
          <w:color w:val="000000"/>
          <w:sz w:val="20"/>
          <w:szCs w:val="20"/>
        </w:rPr>
        <w:t xml:space="preserve">wo DAGs will be assigned to define a process to handle external complaints. </w:t>
      </w:r>
    </w:p>
    <w:p w:rsidR="00E255A2" w:rsidRPr="00B63B50" w:rsidRDefault="00E255A2" w:rsidP="00E255A2">
      <w:pPr>
        <w:pStyle w:val="ListParagraph"/>
        <w:spacing w:after="0" w:line="240" w:lineRule="auto"/>
        <w:ind w:left="270"/>
        <w:rPr>
          <w:rFonts w:ascii="Times New Roman" w:hAnsi="Times New Roman" w:cs="Times New Roman"/>
          <w:color w:val="000000"/>
          <w:sz w:val="20"/>
          <w:szCs w:val="20"/>
        </w:rPr>
      </w:pPr>
    </w:p>
    <w:p w:rsidR="00BA15A4" w:rsidRPr="00B63B50" w:rsidRDefault="00BA15A4" w:rsidP="00E255A2">
      <w:pPr>
        <w:pStyle w:val="ListParagraph"/>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Per request by </w:t>
      </w:r>
      <w:r w:rsidR="00466285" w:rsidRPr="00B63B50">
        <w:rPr>
          <w:rFonts w:ascii="Times New Roman" w:hAnsi="Times New Roman" w:cs="Times New Roman"/>
          <w:color w:val="000000"/>
          <w:sz w:val="20"/>
          <w:szCs w:val="20"/>
        </w:rPr>
        <w:t xml:space="preserve">the </w:t>
      </w:r>
      <w:r w:rsidRPr="00B63B50">
        <w:rPr>
          <w:rFonts w:ascii="Times New Roman" w:hAnsi="Times New Roman" w:cs="Times New Roman"/>
          <w:color w:val="000000"/>
          <w:sz w:val="20"/>
          <w:szCs w:val="20"/>
        </w:rPr>
        <w:t>SHRC Chair</w:t>
      </w:r>
      <w:r w:rsidR="00466285" w:rsidRPr="00B63B50">
        <w:rPr>
          <w:rFonts w:ascii="Times New Roman" w:hAnsi="Times New Roman" w:cs="Times New Roman"/>
          <w:color w:val="000000"/>
          <w:sz w:val="20"/>
          <w:szCs w:val="20"/>
        </w:rPr>
        <w:t>,</w:t>
      </w:r>
      <w:r w:rsidRPr="00B63B50">
        <w:rPr>
          <w:rFonts w:ascii="Times New Roman" w:hAnsi="Times New Roman" w:cs="Times New Roman"/>
          <w:color w:val="000000"/>
          <w:sz w:val="20"/>
          <w:szCs w:val="20"/>
        </w:rPr>
        <w:t xml:space="preserve"> </w:t>
      </w:r>
      <w:r w:rsidR="00B63B50" w:rsidRPr="00B63B50">
        <w:rPr>
          <w:rFonts w:ascii="Times New Roman" w:hAnsi="Times New Roman" w:cs="Times New Roman"/>
          <w:color w:val="000000"/>
          <w:sz w:val="20"/>
          <w:szCs w:val="20"/>
        </w:rPr>
        <w:t>Commissioner Maihoff</w:t>
      </w:r>
      <w:r w:rsidRPr="00B63B50">
        <w:rPr>
          <w:rFonts w:ascii="Times New Roman" w:hAnsi="Times New Roman" w:cs="Times New Roman"/>
          <w:color w:val="000000"/>
          <w:sz w:val="20"/>
          <w:szCs w:val="20"/>
        </w:rPr>
        <w:t xml:space="preserve"> met with the Board of Commissions’ (BOC) Lydia Prigg and Monique Hampton. It was noted that the SHRC bylaws have defined </w:t>
      </w:r>
      <w:r w:rsidR="00607B15" w:rsidRPr="00B63B50">
        <w:rPr>
          <w:rFonts w:ascii="Times New Roman" w:hAnsi="Times New Roman" w:cs="Times New Roman"/>
          <w:color w:val="000000"/>
          <w:sz w:val="20"/>
          <w:szCs w:val="20"/>
        </w:rPr>
        <w:t>the responsibility</w:t>
      </w:r>
      <w:r w:rsidRPr="00B63B50">
        <w:rPr>
          <w:rFonts w:ascii="Times New Roman" w:hAnsi="Times New Roman" w:cs="Times New Roman"/>
          <w:color w:val="000000"/>
          <w:sz w:val="20"/>
          <w:szCs w:val="20"/>
        </w:rPr>
        <w:t xml:space="preserve"> </w:t>
      </w:r>
      <w:r w:rsidR="00607B15" w:rsidRPr="00B63B50">
        <w:rPr>
          <w:rFonts w:ascii="Times New Roman" w:hAnsi="Times New Roman" w:cs="Times New Roman"/>
          <w:color w:val="000000"/>
          <w:sz w:val="20"/>
          <w:szCs w:val="20"/>
        </w:rPr>
        <w:t xml:space="preserve">of CRC </w:t>
      </w:r>
      <w:r w:rsidRPr="00B63B50">
        <w:rPr>
          <w:rFonts w:ascii="Times New Roman" w:hAnsi="Times New Roman" w:cs="Times New Roman"/>
          <w:color w:val="000000"/>
          <w:sz w:val="20"/>
          <w:szCs w:val="20"/>
        </w:rPr>
        <w:t xml:space="preserve">as </w:t>
      </w:r>
      <w:r w:rsidR="0064117F" w:rsidRPr="00B63B50">
        <w:rPr>
          <w:rFonts w:ascii="Times New Roman" w:hAnsi="Times New Roman" w:cs="Times New Roman"/>
          <w:color w:val="000000"/>
          <w:sz w:val="20"/>
          <w:szCs w:val="20"/>
        </w:rPr>
        <w:t xml:space="preserve">mainly </w:t>
      </w:r>
      <w:r w:rsidRPr="00B63B50">
        <w:rPr>
          <w:rFonts w:ascii="Times New Roman" w:hAnsi="Times New Roman" w:cs="Times New Roman"/>
          <w:color w:val="000000"/>
          <w:sz w:val="20"/>
          <w:szCs w:val="20"/>
        </w:rPr>
        <w:t>handling intakes of complaints from the public, an example is cited below.</w:t>
      </w:r>
    </w:p>
    <w:p w:rsidR="00BA15A4" w:rsidRPr="00B63B50" w:rsidRDefault="00BA15A4" w:rsidP="00BA15A4">
      <w:pPr>
        <w:pStyle w:val="ListParagraph"/>
        <w:spacing w:after="0" w:line="240" w:lineRule="auto"/>
        <w:ind w:left="270"/>
        <w:rPr>
          <w:rFonts w:ascii="Times New Roman" w:hAnsi="Times New Roman" w:cs="Times New Roman"/>
          <w:color w:val="000000"/>
          <w:sz w:val="20"/>
          <w:szCs w:val="20"/>
        </w:rPr>
      </w:pPr>
    </w:p>
    <w:p w:rsidR="008208C4" w:rsidRPr="00B63B50" w:rsidRDefault="00BA15A4" w:rsidP="00BA15A4">
      <w:pPr>
        <w:pStyle w:val="ListParagraph"/>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The Cape Henlopen School District discrimination vs gay </w:t>
      </w:r>
      <w:proofErr w:type="gramStart"/>
      <w:r w:rsidRPr="00B63B50">
        <w:rPr>
          <w:rFonts w:ascii="Times New Roman" w:hAnsi="Times New Roman" w:cs="Times New Roman"/>
          <w:color w:val="000000"/>
          <w:sz w:val="20"/>
          <w:szCs w:val="20"/>
        </w:rPr>
        <w:t>students</w:t>
      </w:r>
      <w:proofErr w:type="gramEnd"/>
      <w:r w:rsidRPr="00B63B50">
        <w:rPr>
          <w:rFonts w:ascii="Times New Roman" w:hAnsi="Times New Roman" w:cs="Times New Roman"/>
          <w:color w:val="000000"/>
          <w:sz w:val="20"/>
          <w:szCs w:val="20"/>
        </w:rPr>
        <w:t xml:space="preserve"> need</w:t>
      </w:r>
      <w:r w:rsidR="00B54029" w:rsidRPr="00B63B50">
        <w:rPr>
          <w:rFonts w:ascii="Times New Roman" w:hAnsi="Times New Roman" w:cs="Times New Roman"/>
          <w:color w:val="000000"/>
          <w:sz w:val="20"/>
          <w:szCs w:val="20"/>
        </w:rPr>
        <w:t>s</w:t>
      </w:r>
      <w:r w:rsidRPr="00B63B50">
        <w:rPr>
          <w:rFonts w:ascii="Times New Roman" w:hAnsi="Times New Roman" w:cs="Times New Roman"/>
          <w:color w:val="000000"/>
          <w:sz w:val="20"/>
          <w:szCs w:val="20"/>
        </w:rPr>
        <w:t xml:space="preserve"> follow-up. </w:t>
      </w:r>
      <w:r w:rsidR="00B63B50" w:rsidRPr="00B63B50">
        <w:rPr>
          <w:rFonts w:ascii="Times New Roman" w:hAnsi="Times New Roman" w:cs="Times New Roman"/>
          <w:color w:val="000000"/>
          <w:sz w:val="20"/>
          <w:szCs w:val="20"/>
        </w:rPr>
        <w:t>Commissioner Maihoff</w:t>
      </w:r>
      <w:r w:rsidRPr="00B63B50">
        <w:rPr>
          <w:rFonts w:ascii="Times New Roman" w:hAnsi="Times New Roman" w:cs="Times New Roman"/>
          <w:color w:val="000000"/>
          <w:sz w:val="20"/>
          <w:szCs w:val="20"/>
        </w:rPr>
        <w:t xml:space="preserve"> will look up the court cases and decisions.</w:t>
      </w:r>
    </w:p>
    <w:p w:rsidR="00BA15A4" w:rsidRPr="00B63B50" w:rsidRDefault="00BA15A4" w:rsidP="00BA15A4">
      <w:pPr>
        <w:spacing w:after="0" w:line="240" w:lineRule="auto"/>
        <w:rPr>
          <w:rFonts w:ascii="Times New Roman" w:hAnsi="Times New Roman" w:cs="Times New Roman"/>
          <w:color w:val="000000"/>
          <w:sz w:val="20"/>
          <w:szCs w:val="20"/>
        </w:rPr>
      </w:pPr>
    </w:p>
    <w:p w:rsidR="00BA15A4" w:rsidRPr="00B63B50" w:rsidRDefault="00BA15A4" w:rsidP="00B54029">
      <w:pPr>
        <w:pStyle w:val="ListParagraph"/>
        <w:numPr>
          <w:ilvl w:val="0"/>
          <w:numId w:val="7"/>
        </w:numPr>
        <w:spacing w:after="0" w:line="240" w:lineRule="auto"/>
        <w:ind w:left="270" w:right="-18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The BOC</w:t>
      </w:r>
      <w:r w:rsidR="00466285" w:rsidRPr="00B63B50">
        <w:rPr>
          <w:rFonts w:ascii="Times New Roman" w:hAnsi="Times New Roman" w:cs="Times New Roman"/>
          <w:color w:val="000000"/>
          <w:sz w:val="20"/>
          <w:szCs w:val="20"/>
        </w:rPr>
        <w:t xml:space="preserve"> meeting</w:t>
      </w:r>
      <w:r w:rsidRPr="00B63B50">
        <w:rPr>
          <w:rFonts w:ascii="Times New Roman" w:hAnsi="Times New Roman" w:cs="Times New Roman"/>
          <w:color w:val="000000"/>
          <w:sz w:val="20"/>
          <w:szCs w:val="20"/>
        </w:rPr>
        <w:t xml:space="preserve"> concluded that </w:t>
      </w:r>
      <w:r w:rsidR="00B54029" w:rsidRPr="00B63B50">
        <w:rPr>
          <w:rFonts w:ascii="Times New Roman" w:hAnsi="Times New Roman" w:cs="Times New Roman"/>
          <w:color w:val="000000"/>
          <w:sz w:val="20"/>
          <w:szCs w:val="20"/>
        </w:rPr>
        <w:t xml:space="preserve">according to existing bylaws </w:t>
      </w:r>
      <w:r w:rsidRPr="00B63B50">
        <w:rPr>
          <w:rFonts w:ascii="Times New Roman" w:hAnsi="Times New Roman" w:cs="Times New Roman"/>
          <w:color w:val="000000"/>
          <w:sz w:val="20"/>
          <w:szCs w:val="20"/>
        </w:rPr>
        <w:t>CRC</w:t>
      </w:r>
      <w:r w:rsidR="00466285" w:rsidRPr="00B63B50">
        <w:rPr>
          <w:rFonts w:ascii="Times New Roman" w:hAnsi="Times New Roman" w:cs="Times New Roman"/>
          <w:color w:val="000000"/>
          <w:sz w:val="20"/>
          <w:szCs w:val="20"/>
        </w:rPr>
        <w:t xml:space="preserve"> are not responsible for several of its current tasks</w:t>
      </w:r>
      <w:r w:rsidRPr="00B63B50">
        <w:rPr>
          <w:rFonts w:ascii="Times New Roman" w:hAnsi="Times New Roman" w:cs="Times New Roman"/>
          <w:color w:val="000000"/>
          <w:sz w:val="20"/>
          <w:szCs w:val="20"/>
        </w:rPr>
        <w:t>, such as filling vacant positions in the commissioner roster, meeting with candidates and taking</w:t>
      </w:r>
      <w:r w:rsidR="00466285" w:rsidRPr="00B63B50">
        <w:rPr>
          <w:rFonts w:ascii="Times New Roman" w:hAnsi="Times New Roman" w:cs="Times New Roman"/>
          <w:color w:val="000000"/>
          <w:sz w:val="20"/>
          <w:szCs w:val="20"/>
        </w:rPr>
        <w:t xml:space="preserve"> </w:t>
      </w:r>
      <w:r w:rsidR="00B54029" w:rsidRPr="00B63B50">
        <w:rPr>
          <w:rFonts w:ascii="Times New Roman" w:hAnsi="Times New Roman" w:cs="Times New Roman"/>
          <w:color w:val="000000"/>
          <w:sz w:val="20"/>
          <w:szCs w:val="20"/>
        </w:rPr>
        <w:t xml:space="preserve">meeting </w:t>
      </w:r>
      <w:r w:rsidR="00466285" w:rsidRPr="00B63B50">
        <w:rPr>
          <w:rFonts w:ascii="Times New Roman" w:hAnsi="Times New Roman" w:cs="Times New Roman"/>
          <w:color w:val="000000"/>
          <w:sz w:val="20"/>
          <w:szCs w:val="20"/>
        </w:rPr>
        <w:t>attendance</w:t>
      </w:r>
      <w:r w:rsidRPr="00B63B50">
        <w:rPr>
          <w:rFonts w:ascii="Times New Roman" w:hAnsi="Times New Roman" w:cs="Times New Roman"/>
          <w:color w:val="000000"/>
          <w:sz w:val="20"/>
          <w:szCs w:val="20"/>
        </w:rPr>
        <w:t>.</w:t>
      </w:r>
      <w:r w:rsidR="0064117F" w:rsidRPr="00B63B50">
        <w:rPr>
          <w:rFonts w:ascii="Times New Roman" w:hAnsi="Times New Roman" w:cs="Times New Roman"/>
          <w:color w:val="000000"/>
          <w:sz w:val="20"/>
          <w:szCs w:val="20"/>
        </w:rPr>
        <w:t xml:space="preserve"> </w:t>
      </w:r>
      <w:r w:rsidR="00466285" w:rsidRPr="00B63B50">
        <w:rPr>
          <w:rFonts w:ascii="Times New Roman" w:hAnsi="Times New Roman" w:cs="Times New Roman"/>
          <w:color w:val="000000"/>
          <w:sz w:val="20"/>
          <w:szCs w:val="20"/>
        </w:rPr>
        <w:t>If SHRC wants CRC to continue performing these tasks t</w:t>
      </w:r>
      <w:r w:rsidR="0064117F" w:rsidRPr="00B63B50">
        <w:rPr>
          <w:rFonts w:ascii="Times New Roman" w:hAnsi="Times New Roman" w:cs="Times New Roman"/>
          <w:color w:val="000000"/>
          <w:sz w:val="20"/>
          <w:szCs w:val="20"/>
        </w:rPr>
        <w:t>he bylaws will need to be revised. The clause “sexual orientation” should be added to §8</w:t>
      </w:r>
      <w:r w:rsidR="00466285" w:rsidRPr="00B63B50">
        <w:rPr>
          <w:rFonts w:ascii="Times New Roman" w:hAnsi="Times New Roman" w:cs="Times New Roman"/>
          <w:color w:val="000000"/>
          <w:sz w:val="20"/>
          <w:szCs w:val="20"/>
        </w:rPr>
        <w:t xml:space="preserve">. </w:t>
      </w:r>
      <w:r w:rsidR="00B63B50" w:rsidRPr="00B63B50">
        <w:rPr>
          <w:rFonts w:ascii="Times New Roman" w:hAnsi="Times New Roman" w:cs="Times New Roman"/>
          <w:color w:val="000000"/>
          <w:sz w:val="20"/>
          <w:szCs w:val="20"/>
        </w:rPr>
        <w:t>Commissioner Maihoff</w:t>
      </w:r>
      <w:r w:rsidR="00607B15" w:rsidRPr="00B63B50">
        <w:rPr>
          <w:rFonts w:ascii="Times New Roman" w:hAnsi="Times New Roman" w:cs="Times New Roman"/>
          <w:color w:val="000000"/>
          <w:sz w:val="20"/>
          <w:szCs w:val="20"/>
        </w:rPr>
        <w:t xml:space="preserve"> will write a letter to </w:t>
      </w:r>
      <w:r w:rsidR="00B63B50" w:rsidRPr="00B63B50">
        <w:rPr>
          <w:rFonts w:ascii="Times New Roman" w:hAnsi="Times New Roman" w:cs="Times New Roman"/>
          <w:color w:val="000000"/>
          <w:sz w:val="20"/>
          <w:szCs w:val="20"/>
        </w:rPr>
        <w:t xml:space="preserve">Commission Christopher </w:t>
      </w:r>
      <w:r w:rsidR="00607B15" w:rsidRPr="00B63B50">
        <w:rPr>
          <w:rFonts w:ascii="Times New Roman" w:hAnsi="Times New Roman" w:cs="Times New Roman"/>
          <w:color w:val="000000"/>
          <w:sz w:val="20"/>
          <w:szCs w:val="20"/>
        </w:rPr>
        <w:t xml:space="preserve">requesting the addition to §8. </w:t>
      </w:r>
      <w:r w:rsidR="00466285" w:rsidRPr="00B63B50">
        <w:rPr>
          <w:rFonts w:ascii="Times New Roman" w:hAnsi="Times New Roman" w:cs="Times New Roman"/>
          <w:color w:val="000000"/>
          <w:sz w:val="20"/>
          <w:szCs w:val="20"/>
        </w:rPr>
        <w:t xml:space="preserve">The Legislative Committee (LC) is the party responsible for such revisions. </w:t>
      </w:r>
    </w:p>
    <w:p w:rsidR="0064117F" w:rsidRPr="00B63B50" w:rsidRDefault="0064117F" w:rsidP="0064117F">
      <w:pPr>
        <w:spacing w:after="0" w:line="240" w:lineRule="auto"/>
        <w:rPr>
          <w:rFonts w:ascii="Times New Roman" w:hAnsi="Times New Roman" w:cs="Times New Roman"/>
          <w:color w:val="000000"/>
          <w:sz w:val="20"/>
          <w:szCs w:val="20"/>
        </w:rPr>
      </w:pPr>
    </w:p>
    <w:p w:rsidR="0064117F" w:rsidRPr="00B63B50" w:rsidRDefault="0064117F" w:rsidP="0064117F">
      <w:pPr>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Potential candidates should be interviewed by the Executive Committee (EC). This body </w:t>
      </w:r>
      <w:r w:rsidR="00607B15" w:rsidRPr="00B63B50">
        <w:rPr>
          <w:rFonts w:ascii="Times New Roman" w:hAnsi="Times New Roman" w:cs="Times New Roman"/>
          <w:color w:val="000000"/>
          <w:sz w:val="20"/>
          <w:szCs w:val="20"/>
        </w:rPr>
        <w:t xml:space="preserve">and/or CRC </w:t>
      </w:r>
      <w:r w:rsidRPr="00B63B50">
        <w:rPr>
          <w:rFonts w:ascii="Times New Roman" w:hAnsi="Times New Roman" w:cs="Times New Roman"/>
          <w:color w:val="000000"/>
          <w:sz w:val="20"/>
          <w:szCs w:val="20"/>
        </w:rPr>
        <w:t>should let BOC know of the specific qualifications they seek in potential candidates</w:t>
      </w:r>
      <w:r w:rsidR="00466285" w:rsidRPr="00B63B50">
        <w:rPr>
          <w:rFonts w:ascii="Times New Roman" w:hAnsi="Times New Roman" w:cs="Times New Roman"/>
          <w:color w:val="000000"/>
          <w:sz w:val="20"/>
          <w:szCs w:val="20"/>
        </w:rPr>
        <w:t xml:space="preserve"> e.g. computer expertise and knowledge of disability law</w:t>
      </w:r>
      <w:r w:rsidRPr="00B63B50">
        <w:rPr>
          <w:rFonts w:ascii="Times New Roman" w:hAnsi="Times New Roman" w:cs="Times New Roman"/>
          <w:color w:val="000000"/>
          <w:sz w:val="20"/>
          <w:szCs w:val="20"/>
        </w:rPr>
        <w:t>. In compliance with the Freedom of Information Act (FOIA) the interviews should not result in personal information on applicants being mentioned in the minutes. Instead the EC can force an executive session in which this can be conducted so such information need not be recorded. It should be made very clear to the interviewees that the appointment decision will be made by the Governor’s office alone. BOC decides on the categorization of each candidate e.g. race, profession, sexual orientation to maximize diversity within SHRC.</w:t>
      </w:r>
      <w:r w:rsidR="00466285" w:rsidRPr="00B63B50">
        <w:rPr>
          <w:rFonts w:ascii="Times New Roman" w:hAnsi="Times New Roman" w:cs="Times New Roman"/>
          <w:color w:val="000000"/>
          <w:sz w:val="20"/>
          <w:szCs w:val="20"/>
        </w:rPr>
        <w:t xml:space="preserve"> Interviews can best </w:t>
      </w:r>
      <w:r w:rsidR="00B54029" w:rsidRPr="00B63B50">
        <w:rPr>
          <w:rFonts w:ascii="Times New Roman" w:hAnsi="Times New Roman" w:cs="Times New Roman"/>
          <w:color w:val="000000"/>
          <w:sz w:val="20"/>
          <w:szCs w:val="20"/>
        </w:rPr>
        <w:t xml:space="preserve">be </w:t>
      </w:r>
      <w:r w:rsidR="00466285" w:rsidRPr="00B63B50">
        <w:rPr>
          <w:rFonts w:ascii="Times New Roman" w:hAnsi="Times New Roman" w:cs="Times New Roman"/>
          <w:color w:val="000000"/>
          <w:sz w:val="20"/>
          <w:szCs w:val="20"/>
        </w:rPr>
        <w:t>done in a time slot before a regular SHRC meeting.</w:t>
      </w:r>
    </w:p>
    <w:p w:rsidR="0064117F" w:rsidRPr="00B63B50" w:rsidRDefault="0064117F" w:rsidP="0064117F">
      <w:pPr>
        <w:spacing w:after="0" w:line="240" w:lineRule="auto"/>
        <w:ind w:left="270"/>
        <w:rPr>
          <w:rFonts w:ascii="Times New Roman" w:hAnsi="Times New Roman" w:cs="Times New Roman"/>
          <w:color w:val="000000"/>
          <w:sz w:val="20"/>
          <w:szCs w:val="20"/>
        </w:rPr>
      </w:pPr>
    </w:p>
    <w:p w:rsidR="00466285" w:rsidRPr="00B63B50" w:rsidRDefault="00466285" w:rsidP="0064117F">
      <w:pPr>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As FOIA dictates that applications from SHRC candidates not be </w:t>
      </w:r>
      <w:r w:rsidR="00B54029" w:rsidRPr="00B63B50">
        <w:rPr>
          <w:rFonts w:ascii="Times New Roman" w:hAnsi="Times New Roman" w:cs="Times New Roman"/>
          <w:color w:val="000000"/>
          <w:sz w:val="20"/>
          <w:szCs w:val="20"/>
        </w:rPr>
        <w:t>handed</w:t>
      </w:r>
      <w:r w:rsidRPr="00B63B50">
        <w:rPr>
          <w:rFonts w:ascii="Times New Roman" w:hAnsi="Times New Roman" w:cs="Times New Roman"/>
          <w:color w:val="000000"/>
          <w:sz w:val="20"/>
          <w:szCs w:val="20"/>
        </w:rPr>
        <w:t xml:space="preserve"> to </w:t>
      </w:r>
      <w:r w:rsidR="00E255A2" w:rsidRPr="00B63B50">
        <w:rPr>
          <w:rFonts w:ascii="Times New Roman" w:hAnsi="Times New Roman" w:cs="Times New Roman"/>
          <w:color w:val="000000"/>
          <w:sz w:val="20"/>
          <w:szCs w:val="20"/>
        </w:rPr>
        <w:t>CRC,</w:t>
      </w:r>
      <w:r w:rsidRPr="00B63B50">
        <w:rPr>
          <w:rFonts w:ascii="Times New Roman" w:hAnsi="Times New Roman" w:cs="Times New Roman"/>
          <w:color w:val="000000"/>
          <w:sz w:val="20"/>
          <w:szCs w:val="20"/>
        </w:rPr>
        <w:t xml:space="preserve"> </w:t>
      </w:r>
      <w:r w:rsidR="00B63B50" w:rsidRPr="00B63B50">
        <w:rPr>
          <w:rFonts w:ascii="Times New Roman" w:hAnsi="Times New Roman" w:cs="Times New Roman"/>
          <w:color w:val="000000"/>
          <w:sz w:val="20"/>
          <w:szCs w:val="20"/>
        </w:rPr>
        <w:t xml:space="preserve">Commissioner Maihoff </w:t>
      </w:r>
      <w:r w:rsidRPr="00B63B50">
        <w:rPr>
          <w:rFonts w:ascii="Times New Roman" w:hAnsi="Times New Roman" w:cs="Times New Roman"/>
          <w:color w:val="000000"/>
          <w:sz w:val="20"/>
          <w:szCs w:val="20"/>
        </w:rPr>
        <w:t xml:space="preserve">has </w:t>
      </w:r>
      <w:r w:rsidR="00B54029" w:rsidRPr="00B63B50">
        <w:rPr>
          <w:rFonts w:ascii="Times New Roman" w:hAnsi="Times New Roman" w:cs="Times New Roman"/>
          <w:color w:val="000000"/>
          <w:sz w:val="20"/>
          <w:szCs w:val="20"/>
        </w:rPr>
        <w:t>draf</w:t>
      </w:r>
      <w:r w:rsidR="00E255A2" w:rsidRPr="00B63B50">
        <w:rPr>
          <w:rFonts w:ascii="Times New Roman" w:hAnsi="Times New Roman" w:cs="Times New Roman"/>
          <w:color w:val="000000"/>
          <w:sz w:val="20"/>
          <w:szCs w:val="20"/>
        </w:rPr>
        <w:t>t</w:t>
      </w:r>
      <w:r w:rsidRPr="00B63B50">
        <w:rPr>
          <w:rFonts w:ascii="Times New Roman" w:hAnsi="Times New Roman" w:cs="Times New Roman"/>
          <w:color w:val="000000"/>
          <w:sz w:val="20"/>
          <w:szCs w:val="20"/>
        </w:rPr>
        <w:t xml:space="preserve">ed </w:t>
      </w:r>
      <w:r w:rsidR="00B54029" w:rsidRPr="00B63B50">
        <w:rPr>
          <w:rFonts w:ascii="Times New Roman" w:hAnsi="Times New Roman" w:cs="Times New Roman"/>
          <w:color w:val="000000"/>
          <w:sz w:val="20"/>
          <w:szCs w:val="20"/>
        </w:rPr>
        <w:t xml:space="preserve">relevant </w:t>
      </w:r>
      <w:r w:rsidRPr="00B63B50">
        <w:rPr>
          <w:rFonts w:ascii="Times New Roman" w:hAnsi="Times New Roman" w:cs="Times New Roman"/>
          <w:color w:val="000000"/>
          <w:sz w:val="20"/>
          <w:szCs w:val="20"/>
        </w:rPr>
        <w:t xml:space="preserve">information </w:t>
      </w:r>
      <w:r w:rsidR="00B54029" w:rsidRPr="00B63B50">
        <w:rPr>
          <w:rFonts w:ascii="Times New Roman" w:hAnsi="Times New Roman" w:cs="Times New Roman"/>
          <w:color w:val="000000"/>
          <w:sz w:val="20"/>
          <w:szCs w:val="20"/>
        </w:rPr>
        <w:t xml:space="preserve">on candidates that </w:t>
      </w:r>
      <w:r w:rsidRPr="00B63B50">
        <w:rPr>
          <w:rFonts w:ascii="Times New Roman" w:hAnsi="Times New Roman" w:cs="Times New Roman"/>
          <w:color w:val="000000"/>
          <w:sz w:val="20"/>
          <w:szCs w:val="20"/>
        </w:rPr>
        <w:t xml:space="preserve">CRC will </w:t>
      </w:r>
      <w:r w:rsidR="00E255A2" w:rsidRPr="00B63B50">
        <w:rPr>
          <w:rFonts w:ascii="Times New Roman" w:hAnsi="Times New Roman" w:cs="Times New Roman"/>
          <w:color w:val="000000"/>
          <w:sz w:val="20"/>
          <w:szCs w:val="20"/>
        </w:rPr>
        <w:t>ask f</w:t>
      </w:r>
      <w:r w:rsidR="00B54029" w:rsidRPr="00B63B50">
        <w:rPr>
          <w:rFonts w:ascii="Times New Roman" w:hAnsi="Times New Roman" w:cs="Times New Roman"/>
          <w:color w:val="000000"/>
          <w:sz w:val="20"/>
          <w:szCs w:val="20"/>
        </w:rPr>
        <w:t>or f</w:t>
      </w:r>
      <w:r w:rsidR="00E255A2" w:rsidRPr="00B63B50">
        <w:rPr>
          <w:rFonts w:ascii="Times New Roman" w:hAnsi="Times New Roman" w:cs="Times New Roman"/>
          <w:color w:val="000000"/>
          <w:sz w:val="20"/>
          <w:szCs w:val="20"/>
        </w:rPr>
        <w:t>rom</w:t>
      </w:r>
      <w:r w:rsidRPr="00B63B50">
        <w:rPr>
          <w:rFonts w:ascii="Times New Roman" w:hAnsi="Times New Roman" w:cs="Times New Roman"/>
          <w:color w:val="000000"/>
          <w:sz w:val="20"/>
          <w:szCs w:val="20"/>
        </w:rPr>
        <w:t xml:space="preserve"> the BOC. This has been approved by CRC members.</w:t>
      </w:r>
    </w:p>
    <w:p w:rsidR="00607B15" w:rsidRPr="00B63B50" w:rsidRDefault="00607B15" w:rsidP="0064117F">
      <w:pPr>
        <w:spacing w:after="0" w:line="240" w:lineRule="auto"/>
        <w:ind w:left="270"/>
        <w:rPr>
          <w:rFonts w:ascii="Times New Roman" w:hAnsi="Times New Roman" w:cs="Times New Roman"/>
          <w:color w:val="000000"/>
          <w:sz w:val="20"/>
          <w:szCs w:val="20"/>
        </w:rPr>
      </w:pPr>
    </w:p>
    <w:p w:rsidR="00607B15" w:rsidRPr="00B63B50" w:rsidRDefault="00607B15" w:rsidP="00607B15">
      <w:pPr>
        <w:pStyle w:val="ListParagraph"/>
        <w:numPr>
          <w:ilvl w:val="0"/>
          <w:numId w:val="7"/>
        </w:numPr>
        <w:spacing w:after="0" w:line="240" w:lineRule="auto"/>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In addition to </w:t>
      </w:r>
      <w:r w:rsidR="00B63B50" w:rsidRPr="00B63B50">
        <w:rPr>
          <w:rFonts w:ascii="Times New Roman" w:hAnsi="Times New Roman" w:cs="Times New Roman"/>
          <w:color w:val="000000"/>
          <w:sz w:val="20"/>
          <w:szCs w:val="20"/>
        </w:rPr>
        <w:t>Commissioner Maihoff</w:t>
      </w:r>
      <w:r w:rsidRPr="00B63B50">
        <w:rPr>
          <w:rFonts w:ascii="Times New Roman" w:hAnsi="Times New Roman" w:cs="Times New Roman"/>
          <w:color w:val="000000"/>
          <w:sz w:val="20"/>
          <w:szCs w:val="20"/>
        </w:rPr>
        <w:t xml:space="preserve">’s draft of a </w:t>
      </w:r>
      <w:r w:rsidR="00E255A2" w:rsidRPr="00B63B50">
        <w:rPr>
          <w:rFonts w:ascii="Times New Roman" w:hAnsi="Times New Roman" w:cs="Times New Roman"/>
          <w:color w:val="000000"/>
          <w:sz w:val="20"/>
          <w:szCs w:val="20"/>
        </w:rPr>
        <w:t xml:space="preserve">power point </w:t>
      </w:r>
      <w:r w:rsidRPr="00B63B50">
        <w:rPr>
          <w:rFonts w:ascii="Times New Roman" w:hAnsi="Times New Roman" w:cs="Times New Roman"/>
          <w:color w:val="000000"/>
          <w:sz w:val="20"/>
          <w:szCs w:val="20"/>
        </w:rPr>
        <w:t xml:space="preserve">presentation introducing SHRC to communities Romona has a similar </w:t>
      </w:r>
      <w:r w:rsidR="00E255A2" w:rsidRPr="00B63B50">
        <w:rPr>
          <w:rFonts w:ascii="Times New Roman" w:hAnsi="Times New Roman" w:cs="Times New Roman"/>
          <w:color w:val="000000"/>
          <w:sz w:val="20"/>
          <w:szCs w:val="20"/>
        </w:rPr>
        <w:t>version</w:t>
      </w:r>
      <w:r w:rsidRPr="00B63B50">
        <w:rPr>
          <w:rFonts w:ascii="Times New Roman" w:hAnsi="Times New Roman" w:cs="Times New Roman"/>
          <w:color w:val="000000"/>
          <w:sz w:val="20"/>
          <w:szCs w:val="20"/>
        </w:rPr>
        <w:t xml:space="preserve">. </w:t>
      </w:r>
      <w:r w:rsidR="00E255A2" w:rsidRPr="00B63B50">
        <w:rPr>
          <w:rFonts w:ascii="Times New Roman" w:hAnsi="Times New Roman" w:cs="Times New Roman"/>
          <w:color w:val="000000"/>
          <w:sz w:val="20"/>
          <w:szCs w:val="20"/>
        </w:rPr>
        <w:t>These</w:t>
      </w:r>
      <w:r w:rsidRPr="00B63B50">
        <w:rPr>
          <w:rFonts w:ascii="Times New Roman" w:hAnsi="Times New Roman" w:cs="Times New Roman"/>
          <w:color w:val="000000"/>
          <w:sz w:val="20"/>
          <w:szCs w:val="20"/>
        </w:rPr>
        <w:t xml:space="preserve"> will </w:t>
      </w:r>
      <w:r w:rsidR="00E255A2" w:rsidRPr="00B63B50">
        <w:rPr>
          <w:rFonts w:ascii="Times New Roman" w:hAnsi="Times New Roman" w:cs="Times New Roman"/>
          <w:color w:val="000000"/>
          <w:sz w:val="20"/>
          <w:szCs w:val="20"/>
        </w:rPr>
        <w:t xml:space="preserve">be </w:t>
      </w:r>
      <w:r w:rsidRPr="00B63B50">
        <w:rPr>
          <w:rFonts w:ascii="Times New Roman" w:hAnsi="Times New Roman" w:cs="Times New Roman"/>
          <w:color w:val="000000"/>
          <w:sz w:val="20"/>
          <w:szCs w:val="20"/>
        </w:rPr>
        <w:t>consolidate</w:t>
      </w:r>
      <w:r w:rsidR="00E255A2" w:rsidRPr="00B63B50">
        <w:rPr>
          <w:rFonts w:ascii="Times New Roman" w:hAnsi="Times New Roman" w:cs="Times New Roman"/>
          <w:color w:val="000000"/>
          <w:sz w:val="20"/>
          <w:szCs w:val="20"/>
        </w:rPr>
        <w:t>d into one document</w:t>
      </w:r>
      <w:r w:rsidRPr="00B63B50">
        <w:rPr>
          <w:rFonts w:ascii="Times New Roman" w:hAnsi="Times New Roman" w:cs="Times New Roman"/>
          <w:color w:val="000000"/>
          <w:sz w:val="20"/>
          <w:szCs w:val="20"/>
        </w:rPr>
        <w:t>.</w:t>
      </w:r>
    </w:p>
    <w:p w:rsidR="0064117F" w:rsidRPr="00B63B50" w:rsidRDefault="0064117F" w:rsidP="0064117F">
      <w:pPr>
        <w:spacing w:after="0" w:line="240" w:lineRule="auto"/>
        <w:ind w:left="270"/>
        <w:rPr>
          <w:rFonts w:ascii="Times New Roman" w:hAnsi="Times New Roman" w:cs="Times New Roman"/>
          <w:color w:val="000000"/>
          <w:sz w:val="20"/>
          <w:szCs w:val="20"/>
        </w:rPr>
      </w:pPr>
    </w:p>
    <w:p w:rsidR="00607B15" w:rsidRPr="00B63B50" w:rsidRDefault="00607B15" w:rsidP="00607B15">
      <w:pPr>
        <w:pStyle w:val="ListParagraph"/>
        <w:numPr>
          <w:ilvl w:val="0"/>
          <w:numId w:val="7"/>
        </w:numPr>
        <w:spacing w:after="0" w:line="240" w:lineRule="auto"/>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Current makeup of SHRC:</w:t>
      </w:r>
    </w:p>
    <w:p w:rsidR="00B54029" w:rsidRPr="00B63B50" w:rsidRDefault="00607B15" w:rsidP="00B54029">
      <w:pPr>
        <w:spacing w:after="0" w:line="240" w:lineRule="auto"/>
        <w:ind w:firstLine="270"/>
        <w:rPr>
          <w:rFonts w:ascii="Times New Roman" w:hAnsi="Times New Roman" w:cs="Times New Roman"/>
          <w:color w:val="000000"/>
          <w:sz w:val="20"/>
          <w:szCs w:val="20"/>
        </w:rPr>
      </w:pPr>
      <w:r w:rsidRPr="00B63B50">
        <w:rPr>
          <w:rFonts w:ascii="Times New Roman" w:hAnsi="Times New Roman" w:cs="Times New Roman"/>
          <w:color w:val="000000"/>
          <w:sz w:val="20"/>
          <w:szCs w:val="20"/>
        </w:rPr>
        <w:t>New Castle – 9</w:t>
      </w:r>
    </w:p>
    <w:p w:rsidR="00607B15" w:rsidRPr="00B63B50" w:rsidRDefault="00607B15" w:rsidP="00B54029">
      <w:pPr>
        <w:spacing w:after="0" w:line="240" w:lineRule="auto"/>
        <w:ind w:firstLine="270"/>
        <w:rPr>
          <w:rFonts w:ascii="Times New Roman" w:hAnsi="Times New Roman" w:cs="Times New Roman"/>
          <w:color w:val="000000"/>
          <w:sz w:val="20"/>
          <w:szCs w:val="20"/>
        </w:rPr>
      </w:pPr>
      <w:r w:rsidRPr="00B63B50">
        <w:rPr>
          <w:rFonts w:ascii="Times New Roman" w:hAnsi="Times New Roman" w:cs="Times New Roman"/>
          <w:color w:val="000000"/>
          <w:sz w:val="20"/>
          <w:szCs w:val="20"/>
        </w:rPr>
        <w:t>Kent – 5</w:t>
      </w:r>
    </w:p>
    <w:p w:rsidR="00607B15" w:rsidRPr="00B63B50" w:rsidRDefault="00607B15" w:rsidP="00B54029">
      <w:pPr>
        <w:pStyle w:val="ListParagraph"/>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Sussex – </w:t>
      </w:r>
      <w:r w:rsidR="00E065B1" w:rsidRPr="00B63B50">
        <w:rPr>
          <w:rFonts w:ascii="Times New Roman" w:hAnsi="Times New Roman" w:cs="Times New Roman"/>
          <w:color w:val="000000"/>
          <w:sz w:val="20"/>
          <w:szCs w:val="20"/>
        </w:rPr>
        <w:t>8</w:t>
      </w:r>
    </w:p>
    <w:p w:rsidR="00607B15" w:rsidRPr="00B63B50" w:rsidRDefault="00607B15" w:rsidP="00B54029">
      <w:pPr>
        <w:pStyle w:val="ListParagraph"/>
        <w:spacing w:after="0" w:line="240" w:lineRule="auto"/>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At Large </w:t>
      </w:r>
      <w:r w:rsidR="00E065B1" w:rsidRPr="00B63B50">
        <w:rPr>
          <w:rFonts w:ascii="Times New Roman" w:hAnsi="Times New Roman" w:cs="Times New Roman"/>
          <w:color w:val="000000"/>
          <w:sz w:val="20"/>
          <w:szCs w:val="20"/>
        </w:rPr>
        <w:t>–</w:t>
      </w:r>
      <w:r w:rsidRPr="00B63B50">
        <w:rPr>
          <w:rFonts w:ascii="Times New Roman" w:hAnsi="Times New Roman" w:cs="Times New Roman"/>
          <w:color w:val="000000"/>
          <w:sz w:val="20"/>
          <w:szCs w:val="20"/>
        </w:rPr>
        <w:t xml:space="preserve"> 1</w:t>
      </w:r>
    </w:p>
    <w:p w:rsidR="00E065B1" w:rsidRPr="00B63B50" w:rsidRDefault="00E065B1" w:rsidP="00607B15">
      <w:pPr>
        <w:pStyle w:val="ListParagraph"/>
        <w:ind w:left="270"/>
        <w:rPr>
          <w:rFonts w:ascii="Times New Roman" w:hAnsi="Times New Roman" w:cs="Times New Roman"/>
          <w:color w:val="000000"/>
          <w:sz w:val="20"/>
          <w:szCs w:val="20"/>
        </w:rPr>
      </w:pPr>
    </w:p>
    <w:p w:rsidR="00E065B1" w:rsidRPr="00B63B50" w:rsidRDefault="00E065B1" w:rsidP="00607B15">
      <w:pPr>
        <w:pStyle w:val="ListParagraph"/>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Five openings are available.</w:t>
      </w:r>
    </w:p>
    <w:p w:rsidR="00E065B1" w:rsidRPr="00B63B50" w:rsidRDefault="00E065B1" w:rsidP="00607B15">
      <w:pPr>
        <w:pStyle w:val="ListParagraph"/>
        <w:ind w:left="270"/>
        <w:rPr>
          <w:rFonts w:ascii="Times New Roman" w:hAnsi="Times New Roman" w:cs="Times New Roman"/>
          <w:color w:val="000000"/>
          <w:sz w:val="20"/>
          <w:szCs w:val="20"/>
        </w:rPr>
      </w:pPr>
    </w:p>
    <w:p w:rsidR="00E065B1" w:rsidRPr="00B63B50" w:rsidRDefault="00E065B1" w:rsidP="00607B15">
      <w:pPr>
        <w:pStyle w:val="ListParagraph"/>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lastRenderedPageBreak/>
        <w:t xml:space="preserve">Lydia of BOC cited the </w:t>
      </w:r>
      <w:r w:rsidR="00E255A2" w:rsidRPr="00B63B50">
        <w:rPr>
          <w:rFonts w:ascii="Times New Roman" w:hAnsi="Times New Roman" w:cs="Times New Roman"/>
          <w:color w:val="000000"/>
          <w:sz w:val="20"/>
          <w:szCs w:val="20"/>
        </w:rPr>
        <w:t xml:space="preserve">Constitution as requiring that </w:t>
      </w:r>
      <w:proofErr w:type="gramStart"/>
      <w:r w:rsidR="00E255A2" w:rsidRPr="00B63B50">
        <w:rPr>
          <w:rFonts w:ascii="Times New Roman" w:hAnsi="Times New Roman" w:cs="Times New Roman"/>
          <w:color w:val="000000"/>
          <w:sz w:val="20"/>
          <w:szCs w:val="20"/>
        </w:rPr>
        <w:t>c</w:t>
      </w:r>
      <w:r w:rsidRPr="00B63B50">
        <w:rPr>
          <w:rFonts w:ascii="Times New Roman" w:hAnsi="Times New Roman" w:cs="Times New Roman"/>
          <w:color w:val="000000"/>
          <w:sz w:val="20"/>
          <w:szCs w:val="20"/>
        </w:rPr>
        <w:t>ommissioners</w:t>
      </w:r>
      <w:proofErr w:type="gramEnd"/>
      <w:r w:rsidRPr="00B63B50">
        <w:rPr>
          <w:rFonts w:ascii="Times New Roman" w:hAnsi="Times New Roman" w:cs="Times New Roman"/>
          <w:color w:val="000000"/>
          <w:sz w:val="20"/>
          <w:szCs w:val="20"/>
        </w:rPr>
        <w:t xml:space="preserve"> stay on SHRC until they resign. For a commissioner with i</w:t>
      </w:r>
      <w:r w:rsidR="00E255A2" w:rsidRPr="00B63B50">
        <w:rPr>
          <w:rFonts w:ascii="Times New Roman" w:hAnsi="Times New Roman" w:cs="Times New Roman"/>
          <w:color w:val="000000"/>
          <w:sz w:val="20"/>
          <w:szCs w:val="20"/>
        </w:rPr>
        <w:t>nadequate</w:t>
      </w:r>
      <w:r w:rsidRPr="00B63B50">
        <w:rPr>
          <w:rFonts w:ascii="Times New Roman" w:hAnsi="Times New Roman" w:cs="Times New Roman"/>
          <w:color w:val="000000"/>
          <w:sz w:val="20"/>
          <w:szCs w:val="20"/>
        </w:rPr>
        <w:t xml:space="preserve"> attendance the SHRC Chair should send a letter to him/her requesting a letter of resignation. If there is no response it will be assumed that he/she has resigned. This </w:t>
      </w:r>
      <w:r w:rsidR="00E255A2" w:rsidRPr="00B63B50">
        <w:rPr>
          <w:rFonts w:ascii="Times New Roman" w:hAnsi="Times New Roman" w:cs="Times New Roman"/>
          <w:color w:val="000000"/>
          <w:sz w:val="20"/>
          <w:szCs w:val="20"/>
        </w:rPr>
        <w:t xml:space="preserve">occurrence </w:t>
      </w:r>
      <w:r w:rsidRPr="00B63B50">
        <w:rPr>
          <w:rFonts w:ascii="Times New Roman" w:hAnsi="Times New Roman" w:cs="Times New Roman"/>
          <w:color w:val="000000"/>
          <w:sz w:val="20"/>
          <w:szCs w:val="20"/>
        </w:rPr>
        <w:t>should be made known to the BOC.</w:t>
      </w:r>
    </w:p>
    <w:p w:rsidR="00E065B1" w:rsidRPr="00B63B50" w:rsidRDefault="00E065B1" w:rsidP="00607B15">
      <w:pPr>
        <w:pStyle w:val="ListParagraph"/>
        <w:ind w:left="270"/>
        <w:rPr>
          <w:rFonts w:ascii="Times New Roman" w:hAnsi="Times New Roman" w:cs="Times New Roman"/>
          <w:color w:val="000000"/>
          <w:sz w:val="20"/>
          <w:szCs w:val="20"/>
        </w:rPr>
      </w:pPr>
    </w:p>
    <w:p w:rsidR="00E065B1" w:rsidRPr="00B63B50" w:rsidRDefault="00E065B1" w:rsidP="00607B15">
      <w:pPr>
        <w:pStyle w:val="ListParagraph"/>
        <w:ind w:left="270"/>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Kelly has been asked to update the attendance records after each SHRC meeting and send the updated records to </w:t>
      </w:r>
      <w:r w:rsidR="00E255A2" w:rsidRPr="00B63B50">
        <w:rPr>
          <w:rFonts w:ascii="Times New Roman" w:hAnsi="Times New Roman" w:cs="Times New Roman"/>
          <w:color w:val="000000"/>
          <w:sz w:val="20"/>
          <w:szCs w:val="20"/>
        </w:rPr>
        <w:t>SHRC members</w:t>
      </w:r>
      <w:r w:rsidRPr="00B63B50">
        <w:rPr>
          <w:rFonts w:ascii="Times New Roman" w:hAnsi="Times New Roman" w:cs="Times New Roman"/>
          <w:color w:val="000000"/>
          <w:sz w:val="20"/>
          <w:szCs w:val="20"/>
        </w:rPr>
        <w:t xml:space="preserve"> so everyone will be clear on his/her own </w:t>
      </w:r>
      <w:r w:rsidR="00E255A2" w:rsidRPr="00B63B50">
        <w:rPr>
          <w:rFonts w:ascii="Times New Roman" w:hAnsi="Times New Roman" w:cs="Times New Roman"/>
          <w:color w:val="000000"/>
          <w:sz w:val="20"/>
          <w:szCs w:val="20"/>
        </w:rPr>
        <w:t xml:space="preserve">attendance </w:t>
      </w:r>
      <w:r w:rsidRPr="00B63B50">
        <w:rPr>
          <w:rFonts w:ascii="Times New Roman" w:hAnsi="Times New Roman" w:cs="Times New Roman"/>
          <w:color w:val="000000"/>
          <w:sz w:val="20"/>
          <w:szCs w:val="20"/>
        </w:rPr>
        <w:t>record.</w:t>
      </w:r>
    </w:p>
    <w:p w:rsidR="00E065B1" w:rsidRPr="00B63B50" w:rsidRDefault="00E065B1" w:rsidP="00607B15">
      <w:pPr>
        <w:pStyle w:val="ListParagraph"/>
        <w:ind w:left="270"/>
        <w:rPr>
          <w:rFonts w:ascii="Times New Roman" w:hAnsi="Times New Roman" w:cs="Times New Roman"/>
          <w:color w:val="000000"/>
          <w:sz w:val="20"/>
          <w:szCs w:val="20"/>
        </w:rPr>
      </w:pPr>
    </w:p>
    <w:p w:rsidR="00E065B1" w:rsidRPr="00B63B50" w:rsidRDefault="00E065B1" w:rsidP="00E065B1">
      <w:pPr>
        <w:pStyle w:val="ListParagraph"/>
        <w:numPr>
          <w:ilvl w:val="0"/>
          <w:numId w:val="7"/>
        </w:numPr>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The term “New Business” by itself cannot constitute an agendum. Items under this heading need to be listed.</w:t>
      </w:r>
    </w:p>
    <w:p w:rsidR="00E255A2" w:rsidRPr="00B63B50" w:rsidRDefault="00E255A2" w:rsidP="00E255A2">
      <w:pPr>
        <w:rPr>
          <w:rFonts w:ascii="Times New Roman" w:hAnsi="Times New Roman" w:cs="Times New Roman"/>
          <w:color w:val="000000"/>
          <w:sz w:val="20"/>
          <w:szCs w:val="20"/>
        </w:rPr>
      </w:pPr>
      <w:r w:rsidRPr="00B63B50">
        <w:rPr>
          <w:rFonts w:ascii="Times New Roman" w:hAnsi="Times New Roman" w:cs="Times New Roman"/>
          <w:color w:val="000000"/>
          <w:sz w:val="20"/>
          <w:szCs w:val="20"/>
        </w:rPr>
        <w:t>Action Items:</w:t>
      </w:r>
    </w:p>
    <w:p w:rsidR="00E255A2" w:rsidRPr="00B63B50" w:rsidRDefault="00E255A2" w:rsidP="00E255A2">
      <w:pPr>
        <w:pStyle w:val="ListParagraph"/>
        <w:numPr>
          <w:ilvl w:val="0"/>
          <w:numId w:val="8"/>
        </w:numPr>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CRC Chair will look up the court cases and decisions</w:t>
      </w:r>
    </w:p>
    <w:p w:rsidR="00E255A2" w:rsidRPr="00B63B50" w:rsidRDefault="00E255A2" w:rsidP="00E255A2">
      <w:pPr>
        <w:pStyle w:val="ListParagraph"/>
        <w:numPr>
          <w:ilvl w:val="0"/>
          <w:numId w:val="8"/>
        </w:numPr>
        <w:ind w:left="270" w:hanging="270"/>
        <w:rPr>
          <w:rFonts w:ascii="Times New Roman" w:hAnsi="Times New Roman" w:cs="Times New Roman"/>
          <w:color w:val="000000"/>
          <w:sz w:val="20"/>
          <w:szCs w:val="20"/>
        </w:rPr>
      </w:pPr>
      <w:r w:rsidRPr="00B63B50">
        <w:rPr>
          <w:rFonts w:ascii="Times New Roman" w:hAnsi="Times New Roman" w:cs="Times New Roman"/>
          <w:color w:val="000000"/>
          <w:sz w:val="20"/>
          <w:szCs w:val="20"/>
        </w:rPr>
        <w:t>CRC Chair will write to Calvin requesting the addition of “sexual orientation” to §8.</w:t>
      </w:r>
    </w:p>
    <w:p w:rsidR="00E065B1" w:rsidRPr="00B63B50" w:rsidRDefault="00E065B1" w:rsidP="00E065B1">
      <w:pPr>
        <w:rPr>
          <w:rFonts w:ascii="Times New Roman" w:hAnsi="Times New Roman" w:cs="Times New Roman"/>
          <w:color w:val="000000"/>
          <w:sz w:val="20"/>
          <w:szCs w:val="20"/>
        </w:rPr>
      </w:pPr>
      <w:r w:rsidRPr="00B63B50">
        <w:rPr>
          <w:rFonts w:ascii="Times New Roman" w:hAnsi="Times New Roman" w:cs="Times New Roman"/>
          <w:color w:val="000000"/>
          <w:sz w:val="20"/>
          <w:szCs w:val="20"/>
        </w:rPr>
        <w:t>Meeting adjourned at 6:55 PM.</w:t>
      </w:r>
    </w:p>
    <w:p w:rsidR="00E065B1" w:rsidRPr="00B63B50" w:rsidRDefault="00E065B1" w:rsidP="00E065B1">
      <w:pPr>
        <w:tabs>
          <w:tab w:val="left" w:pos="360"/>
          <w:tab w:val="left" w:pos="14220"/>
        </w:tabs>
        <w:spacing w:after="0" w:line="240" w:lineRule="auto"/>
        <w:rPr>
          <w:rFonts w:ascii="Times New Roman" w:hAnsi="Times New Roman" w:cs="Times New Roman"/>
          <w:color w:val="000000"/>
          <w:sz w:val="20"/>
          <w:szCs w:val="20"/>
        </w:rPr>
      </w:pPr>
      <w:r w:rsidRPr="00B63B50">
        <w:rPr>
          <w:rFonts w:ascii="Times New Roman" w:hAnsi="Times New Roman" w:cs="Times New Roman"/>
          <w:color w:val="000000"/>
          <w:sz w:val="20"/>
          <w:szCs w:val="20"/>
        </w:rPr>
        <w:t xml:space="preserve">Respectfully submitted by Chok-Fun Chui </w:t>
      </w:r>
    </w:p>
    <w:p w:rsidR="00E065B1" w:rsidRPr="00B63B50" w:rsidRDefault="00E065B1" w:rsidP="00E065B1">
      <w:pPr>
        <w:pStyle w:val="ListParagraph"/>
        <w:spacing w:after="0" w:line="240" w:lineRule="auto"/>
        <w:ind w:left="360" w:hanging="360"/>
        <w:rPr>
          <w:rFonts w:ascii="Times New Roman" w:hAnsi="Times New Roman" w:cs="Times New Roman"/>
          <w:color w:val="000000"/>
          <w:sz w:val="20"/>
          <w:szCs w:val="20"/>
        </w:rPr>
      </w:pPr>
      <w:r w:rsidRPr="00B63B50">
        <w:rPr>
          <w:rFonts w:ascii="Times New Roman" w:hAnsi="Times New Roman" w:cs="Times New Roman"/>
          <w:color w:val="000000"/>
          <w:sz w:val="20"/>
          <w:szCs w:val="20"/>
        </w:rPr>
        <w:t>September 14, 2014</w:t>
      </w:r>
    </w:p>
    <w:p w:rsidR="00E065B1" w:rsidRPr="00B63B50" w:rsidRDefault="00E065B1" w:rsidP="00E065B1">
      <w:pPr>
        <w:rPr>
          <w:rFonts w:ascii="Arial" w:hAnsi="Arial" w:cs="Arial"/>
          <w:color w:val="000000"/>
          <w:sz w:val="20"/>
          <w:szCs w:val="20"/>
        </w:rPr>
      </w:pPr>
    </w:p>
    <w:p w:rsidR="00E065B1" w:rsidRPr="00B63B50" w:rsidRDefault="00E065B1" w:rsidP="00607B15">
      <w:pPr>
        <w:pStyle w:val="ListParagraph"/>
        <w:ind w:left="270"/>
        <w:rPr>
          <w:rFonts w:ascii="Arial" w:hAnsi="Arial" w:cs="Arial"/>
          <w:color w:val="000000"/>
          <w:sz w:val="20"/>
          <w:szCs w:val="20"/>
        </w:rPr>
      </w:pPr>
    </w:p>
    <w:p w:rsidR="00E065B1" w:rsidRPr="00B63B50" w:rsidRDefault="00E065B1" w:rsidP="00607B15">
      <w:pPr>
        <w:pStyle w:val="ListParagraph"/>
        <w:ind w:left="270"/>
        <w:rPr>
          <w:rFonts w:ascii="Arial" w:hAnsi="Arial" w:cs="Arial"/>
          <w:color w:val="000000"/>
          <w:sz w:val="20"/>
          <w:szCs w:val="20"/>
        </w:rPr>
      </w:pPr>
    </w:p>
    <w:p w:rsidR="00607B15" w:rsidRPr="00B63B50" w:rsidRDefault="00607B15" w:rsidP="00607B15">
      <w:pPr>
        <w:pStyle w:val="ListParagraph"/>
        <w:spacing w:after="0" w:line="240" w:lineRule="auto"/>
        <w:rPr>
          <w:rFonts w:ascii="Arial" w:hAnsi="Arial" w:cs="Arial"/>
          <w:color w:val="000000"/>
          <w:sz w:val="20"/>
          <w:szCs w:val="20"/>
        </w:rPr>
      </w:pPr>
    </w:p>
    <w:p w:rsidR="00BA15A4" w:rsidRPr="00B63B50" w:rsidRDefault="00BA15A4" w:rsidP="00BA15A4">
      <w:pPr>
        <w:spacing w:after="0" w:line="240" w:lineRule="auto"/>
        <w:rPr>
          <w:rFonts w:ascii="Arial" w:hAnsi="Arial" w:cs="Arial"/>
          <w:color w:val="000000"/>
          <w:sz w:val="20"/>
          <w:szCs w:val="20"/>
        </w:rPr>
      </w:pPr>
    </w:p>
    <w:p w:rsidR="00BA15A4" w:rsidRPr="00B63B50" w:rsidRDefault="00BA15A4" w:rsidP="00BA15A4">
      <w:pPr>
        <w:spacing w:after="0" w:line="240" w:lineRule="auto"/>
        <w:rPr>
          <w:rFonts w:ascii="Arial" w:hAnsi="Arial" w:cs="Arial"/>
          <w:color w:val="000000"/>
          <w:sz w:val="20"/>
          <w:szCs w:val="20"/>
        </w:rPr>
      </w:pPr>
    </w:p>
    <w:p w:rsidR="003A7B94" w:rsidRPr="00B63B50" w:rsidRDefault="003A7B94" w:rsidP="003A7B94">
      <w:pPr>
        <w:spacing w:after="0" w:line="240" w:lineRule="auto"/>
        <w:ind w:left="360"/>
        <w:rPr>
          <w:rFonts w:ascii="Arial" w:hAnsi="Arial" w:cs="Arial"/>
          <w:color w:val="000000"/>
          <w:sz w:val="20"/>
          <w:szCs w:val="20"/>
        </w:rPr>
      </w:pPr>
    </w:p>
    <w:p w:rsidR="003A7B94" w:rsidRPr="00B63B50" w:rsidRDefault="003A7B94" w:rsidP="003A7B94">
      <w:pPr>
        <w:spacing w:after="0" w:line="240" w:lineRule="auto"/>
        <w:ind w:left="720" w:hanging="360"/>
        <w:rPr>
          <w:rFonts w:ascii="Arial" w:hAnsi="Arial" w:cs="Arial"/>
          <w:color w:val="000000"/>
          <w:sz w:val="20"/>
          <w:szCs w:val="20"/>
        </w:rPr>
      </w:pPr>
    </w:p>
    <w:p w:rsidR="003A7B94" w:rsidRPr="00B63B50" w:rsidRDefault="003A7B94" w:rsidP="003A7B94">
      <w:pPr>
        <w:pStyle w:val="ListParagraph"/>
        <w:spacing w:after="0" w:line="240" w:lineRule="auto"/>
        <w:rPr>
          <w:rFonts w:ascii="Arial" w:hAnsi="Arial" w:cs="Arial"/>
          <w:color w:val="000000"/>
          <w:sz w:val="20"/>
          <w:szCs w:val="20"/>
        </w:rPr>
      </w:pPr>
    </w:p>
    <w:p w:rsidR="003A7B94" w:rsidRPr="00B63B50" w:rsidRDefault="003A7B94" w:rsidP="003A7B94">
      <w:pPr>
        <w:spacing w:after="0" w:line="240" w:lineRule="auto"/>
        <w:rPr>
          <w:rFonts w:ascii="Arial" w:hAnsi="Arial" w:cs="Arial"/>
          <w:color w:val="000000"/>
          <w:sz w:val="20"/>
          <w:szCs w:val="20"/>
        </w:rPr>
      </w:pPr>
    </w:p>
    <w:p w:rsidR="001860B1" w:rsidRPr="00B63B50" w:rsidRDefault="001860B1" w:rsidP="001860B1">
      <w:pPr>
        <w:pStyle w:val="ListParagraph"/>
        <w:spacing w:after="0" w:line="240" w:lineRule="auto"/>
        <w:ind w:left="360"/>
        <w:rPr>
          <w:rFonts w:ascii="Arial" w:hAnsi="Arial" w:cs="Arial"/>
          <w:color w:val="000000"/>
          <w:sz w:val="20"/>
          <w:szCs w:val="20"/>
        </w:rPr>
      </w:pPr>
    </w:p>
    <w:p w:rsidR="000C1F73" w:rsidRPr="00B63B50" w:rsidRDefault="000C1F73">
      <w:pPr>
        <w:rPr>
          <w:rFonts w:ascii="Arial" w:hAnsi="Arial" w:cs="Arial"/>
          <w:sz w:val="20"/>
          <w:szCs w:val="20"/>
        </w:rPr>
      </w:pPr>
    </w:p>
    <w:sectPr w:rsidR="000C1F73" w:rsidRPr="00B63B50" w:rsidSect="00B5402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7C5"/>
    <w:multiLevelType w:val="hybridMultilevel"/>
    <w:tmpl w:val="F0FA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3280A"/>
    <w:multiLevelType w:val="hybridMultilevel"/>
    <w:tmpl w:val="0EB0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65280"/>
    <w:multiLevelType w:val="hybridMultilevel"/>
    <w:tmpl w:val="65EE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433EFF"/>
    <w:multiLevelType w:val="hybridMultilevel"/>
    <w:tmpl w:val="442CA00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
    <w:nsid w:val="57576FCD"/>
    <w:multiLevelType w:val="hybridMultilevel"/>
    <w:tmpl w:val="BAFA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37550"/>
    <w:multiLevelType w:val="hybridMultilevel"/>
    <w:tmpl w:val="7D22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4B294C"/>
    <w:multiLevelType w:val="multilevel"/>
    <w:tmpl w:val="E0DAC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6C70B6"/>
    <w:multiLevelType w:val="hybridMultilevel"/>
    <w:tmpl w:val="6950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B1"/>
    <w:rsid w:val="000C1F73"/>
    <w:rsid w:val="001860B1"/>
    <w:rsid w:val="003A7B94"/>
    <w:rsid w:val="00466285"/>
    <w:rsid w:val="00607B15"/>
    <w:rsid w:val="0064117F"/>
    <w:rsid w:val="007D4BD8"/>
    <w:rsid w:val="008208C4"/>
    <w:rsid w:val="009201BC"/>
    <w:rsid w:val="00A31DBC"/>
    <w:rsid w:val="00A474CC"/>
    <w:rsid w:val="00AD7F31"/>
    <w:rsid w:val="00AF7F5A"/>
    <w:rsid w:val="00B54029"/>
    <w:rsid w:val="00B63B50"/>
    <w:rsid w:val="00BA15A4"/>
    <w:rsid w:val="00C965E4"/>
    <w:rsid w:val="00E065B1"/>
    <w:rsid w:val="00E255A2"/>
    <w:rsid w:val="00E6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1860B1"/>
    <w:pPr>
      <w:autoSpaceDE w:val="0"/>
      <w:autoSpaceDN w:val="0"/>
      <w:adjustRightInd w:val="0"/>
      <w:spacing w:after="0" w:line="240" w:lineRule="atLeast"/>
      <w:ind w:left="-72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semiHidden/>
    <w:rsid w:val="001860B1"/>
    <w:rPr>
      <w:rFonts w:ascii="Times New Roman" w:eastAsia="Times New Roman" w:hAnsi="Times New Roman" w:cs="Times New Roman"/>
      <w:sz w:val="20"/>
      <w:szCs w:val="24"/>
    </w:rPr>
  </w:style>
  <w:style w:type="paragraph" w:styleId="ListParagraph">
    <w:name w:val="List Paragraph"/>
    <w:basedOn w:val="Normal"/>
    <w:uiPriority w:val="34"/>
    <w:qFormat/>
    <w:rsid w:val="001860B1"/>
    <w:pPr>
      <w:ind w:left="720"/>
      <w:contextualSpacing/>
    </w:pPr>
  </w:style>
  <w:style w:type="character" w:customStyle="1" w:styleId="apple-converted-space">
    <w:name w:val="apple-converted-space"/>
    <w:basedOn w:val="DefaultParagraphFont"/>
    <w:rsid w:val="007D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1860B1"/>
    <w:pPr>
      <w:autoSpaceDE w:val="0"/>
      <w:autoSpaceDN w:val="0"/>
      <w:adjustRightInd w:val="0"/>
      <w:spacing w:after="0" w:line="240" w:lineRule="atLeast"/>
      <w:ind w:left="-72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semiHidden/>
    <w:rsid w:val="001860B1"/>
    <w:rPr>
      <w:rFonts w:ascii="Times New Roman" w:eastAsia="Times New Roman" w:hAnsi="Times New Roman" w:cs="Times New Roman"/>
      <w:sz w:val="20"/>
      <w:szCs w:val="24"/>
    </w:rPr>
  </w:style>
  <w:style w:type="paragraph" w:styleId="ListParagraph">
    <w:name w:val="List Paragraph"/>
    <w:basedOn w:val="Normal"/>
    <w:uiPriority w:val="34"/>
    <w:qFormat/>
    <w:rsid w:val="001860B1"/>
    <w:pPr>
      <w:ind w:left="720"/>
      <w:contextualSpacing/>
    </w:pPr>
  </w:style>
  <w:style w:type="character" w:customStyle="1" w:styleId="apple-converted-space">
    <w:name w:val="apple-converted-space"/>
    <w:basedOn w:val="DefaultParagraphFont"/>
    <w:rsid w:val="007D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chui</dc:creator>
  <cp:lastModifiedBy>Fox, Kelly (DOS)</cp:lastModifiedBy>
  <cp:revision>2</cp:revision>
  <dcterms:created xsi:type="dcterms:W3CDTF">2014-11-25T13:51:00Z</dcterms:created>
  <dcterms:modified xsi:type="dcterms:W3CDTF">2014-11-25T13:51:00Z</dcterms:modified>
</cp:coreProperties>
</file>