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D4155E" w:rsidP="00F94D31">
      <w:pPr>
        <w:jc w:val="center"/>
        <w:rPr>
          <w:b/>
        </w:rPr>
      </w:pPr>
      <w:r>
        <w:rPr>
          <w:b/>
        </w:rPr>
        <w:t>October 8</w:t>
      </w:r>
      <w:r w:rsidR="00C51F75">
        <w:rPr>
          <w:b/>
        </w:rPr>
        <w:t>,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D4155E">
        <w:t>October 8</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D4155E" w:rsidRDefault="00D4155E" w:rsidP="00500654">
      <w:r>
        <w:t>Gerald Brennan, DE State Fire School</w:t>
      </w:r>
    </w:p>
    <w:p w:rsidR="00D4155E" w:rsidRDefault="00D4155E" w:rsidP="00D4155E">
      <w:r>
        <w:t>Anita Broadnax, DEMA</w:t>
      </w:r>
    </w:p>
    <w:p w:rsidR="00D4155E" w:rsidRPr="00897FDC" w:rsidRDefault="00D4155E" w:rsidP="00D4155E">
      <w:r w:rsidRPr="00897FDC">
        <w:t>Dwayne Day, DE Department of Transportation</w:t>
      </w:r>
    </w:p>
    <w:p w:rsidR="00D4155E" w:rsidRDefault="00D4155E" w:rsidP="00D4155E">
      <w:r>
        <w:t>Betty Decker, PHPS</w:t>
      </w:r>
    </w:p>
    <w:p w:rsidR="00D4155E" w:rsidRDefault="00D4155E" w:rsidP="00D4155E">
      <w:r>
        <w:t>Mike Fields, DE National Guard</w:t>
      </w:r>
    </w:p>
    <w:p w:rsidR="00D4155E" w:rsidRDefault="00D4155E" w:rsidP="00D4155E">
      <w:r>
        <w:t>Paige Fitzgerald, DEMA</w:t>
      </w:r>
    </w:p>
    <w:p w:rsidR="00D4155E" w:rsidRDefault="00D4155E" w:rsidP="00D4155E">
      <w:r>
        <w:t>Arnold Maas, DEMA</w:t>
      </w:r>
    </w:p>
    <w:p w:rsidR="00C545B1" w:rsidRDefault="00C545B1" w:rsidP="00C545B1">
      <w:r w:rsidRPr="00897FDC">
        <w:t xml:space="preserve">Claudette Martin-Wus, Department of </w:t>
      </w:r>
      <w:r w:rsidR="008D4B14" w:rsidRPr="00897FDC">
        <w:t>Technology and Information</w:t>
      </w:r>
    </w:p>
    <w:p w:rsidR="00C545B1" w:rsidRPr="00897FDC" w:rsidRDefault="00C545B1" w:rsidP="00C545B1">
      <w:r w:rsidRPr="00897FDC">
        <w:t>Allen Metheny, D</w:t>
      </w:r>
      <w:r w:rsidR="00F2332B" w:rsidRPr="00897FDC">
        <w:t xml:space="preserve">E </w:t>
      </w:r>
      <w:r w:rsidRPr="00897FDC">
        <w:t>V</w:t>
      </w:r>
      <w:r w:rsidR="00F2332B" w:rsidRPr="00897FDC">
        <w:t xml:space="preserve">olunteer </w:t>
      </w:r>
      <w:r w:rsidRPr="00897FDC">
        <w:t>F</w:t>
      </w:r>
      <w:r w:rsidR="00F2332B" w:rsidRPr="00897FDC">
        <w:t xml:space="preserve">irefighters </w:t>
      </w:r>
      <w:r w:rsidRPr="00897FDC">
        <w:t>A</w:t>
      </w:r>
      <w:r w:rsidR="00F2332B" w:rsidRPr="00897FDC">
        <w:t>ssociation</w:t>
      </w:r>
    </w:p>
    <w:p w:rsidR="00D4155E" w:rsidRDefault="00D4155E" w:rsidP="00D4155E">
      <w:r>
        <w:t>John Morris, DEMA</w:t>
      </w:r>
    </w:p>
    <w:p w:rsidR="00D4155E" w:rsidRDefault="00D4155E" w:rsidP="00D4155E">
      <w:r w:rsidRPr="00897FDC">
        <w:t>Tom Nesbella, DEMA</w:t>
      </w:r>
    </w:p>
    <w:p w:rsidR="00D4155E" w:rsidRDefault="00D4155E" w:rsidP="00D4155E">
      <w:r>
        <w:t>Bob Pflaumer, DEMA</w:t>
      </w:r>
    </w:p>
    <w:p w:rsidR="0038485E" w:rsidRDefault="0038485E">
      <w:r>
        <w:t>Lisa Tanielian, Dept of Ag</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F94D31" w:rsidRPr="006D081E">
        <w:t xml:space="preserve"> the </w:t>
      </w:r>
      <w:r w:rsidR="00CF61ED">
        <w:t>September 2</w:t>
      </w:r>
      <w:r w:rsidR="00C51F75" w:rsidRPr="006D081E">
        <w:t>,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A57EE9" w:rsidRPr="00FF60DF">
        <w:t>(</w:t>
      </w:r>
      <w:r w:rsidR="000217A9" w:rsidRPr="00FF60DF">
        <w:t>Motion by</w:t>
      </w:r>
      <w:r w:rsidR="00FF60DF" w:rsidRPr="00FF60DF">
        <w:t xml:space="preserve"> Harvey Velott</w:t>
      </w:r>
      <w:r w:rsidR="00FF60DF">
        <w:t>,</w:t>
      </w:r>
      <w:r w:rsidR="000217A9" w:rsidRPr="00FF60DF">
        <w:t xml:space="preserve"> </w:t>
      </w:r>
      <w:r w:rsidR="000217A9" w:rsidRPr="006D081E">
        <w:t xml:space="preserve">Second by </w:t>
      </w:r>
      <w:r w:rsidR="00435480">
        <w:t>Allen Metheny</w:t>
      </w:r>
      <w:r w:rsidR="00A57EE9" w:rsidRPr="006D081E">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Tom Nesbella reports:</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DEMA, FE, 15-17 Sept 2015</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Kent, TTX 29 Sept 2015</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DTI, WS, 29 Sept 2015</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DEMA, FSE, 27 Oct 2015</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 xml:space="preserve">DTI, FE, 27 Oct 2015 </w:t>
      </w:r>
    </w:p>
    <w:p w:rsidR="00CF61ED" w:rsidRPr="00CF61ED" w:rsidRDefault="00CF61ED" w:rsidP="00CF61ED">
      <w:pPr>
        <w:pStyle w:val="ListParagraph"/>
        <w:numPr>
          <w:ilvl w:val="0"/>
          <w:numId w:val="24"/>
        </w:numPr>
        <w:autoSpaceDE w:val="0"/>
        <w:autoSpaceDN w:val="0"/>
        <w:adjustRightInd w:val="0"/>
        <w:rPr>
          <w:sz w:val="22"/>
          <w:szCs w:val="22"/>
        </w:rPr>
      </w:pPr>
      <w:r w:rsidRPr="00CF61ED">
        <w:rPr>
          <w:sz w:val="22"/>
          <w:szCs w:val="22"/>
        </w:rPr>
        <w:t>DE, TTX/WS, date TBD</w:t>
      </w:r>
    </w:p>
    <w:p w:rsidR="001615C0" w:rsidRDefault="001615C0"/>
    <w:p w:rsidR="009F76EF" w:rsidRDefault="009F76EF">
      <w:r>
        <w:t>Other Delaware exercise</w:t>
      </w:r>
      <w:r w:rsidR="00F2332B">
        <w:t>s</w:t>
      </w:r>
      <w:r w:rsidR="00C920D3">
        <w:t xml:space="preserve"> – Tom Nesbella reports: </w:t>
      </w:r>
    </w:p>
    <w:p w:rsidR="00CF61ED" w:rsidRPr="00CF61ED" w:rsidRDefault="00CF61ED" w:rsidP="00CF61ED">
      <w:pPr>
        <w:pStyle w:val="ListParagraph"/>
        <w:numPr>
          <w:ilvl w:val="0"/>
          <w:numId w:val="25"/>
        </w:numPr>
        <w:autoSpaceDE w:val="0"/>
        <w:autoSpaceDN w:val="0"/>
        <w:adjustRightInd w:val="0"/>
        <w:ind w:right="-270"/>
        <w:rPr>
          <w:sz w:val="22"/>
          <w:szCs w:val="22"/>
        </w:rPr>
      </w:pPr>
      <w:r w:rsidRPr="00CF61ED">
        <w:rPr>
          <w:sz w:val="22"/>
          <w:szCs w:val="22"/>
        </w:rPr>
        <w:t xml:space="preserve">AI DuPont Hospital for Children, community </w:t>
      </w:r>
      <w:proofErr w:type="spellStart"/>
      <w:r w:rsidRPr="00CF61ED">
        <w:rPr>
          <w:sz w:val="22"/>
          <w:szCs w:val="22"/>
        </w:rPr>
        <w:t>Decon</w:t>
      </w:r>
      <w:proofErr w:type="spellEnd"/>
      <w:r w:rsidRPr="00CF61ED">
        <w:rPr>
          <w:sz w:val="22"/>
          <w:szCs w:val="22"/>
        </w:rPr>
        <w:t xml:space="preserve"> exercise </w:t>
      </w:r>
    </w:p>
    <w:p w:rsidR="00CF61ED" w:rsidRPr="00CF61ED" w:rsidRDefault="00CF61ED" w:rsidP="00CF61ED">
      <w:pPr>
        <w:pStyle w:val="ListParagraph"/>
        <w:numPr>
          <w:ilvl w:val="0"/>
          <w:numId w:val="25"/>
        </w:numPr>
        <w:autoSpaceDE w:val="0"/>
        <w:autoSpaceDN w:val="0"/>
        <w:adjustRightInd w:val="0"/>
        <w:ind w:right="-270"/>
        <w:rPr>
          <w:sz w:val="22"/>
          <w:szCs w:val="22"/>
        </w:rPr>
      </w:pPr>
      <w:r w:rsidRPr="00CF61ED">
        <w:rPr>
          <w:sz w:val="22"/>
          <w:szCs w:val="22"/>
        </w:rPr>
        <w:t>Christiana Care 4 small scale pediatric drill and system wide IT outage in Sept 15</w:t>
      </w:r>
    </w:p>
    <w:p w:rsidR="00CF61ED" w:rsidRPr="00CF61ED" w:rsidRDefault="00CF61ED" w:rsidP="00CF61ED">
      <w:pPr>
        <w:pStyle w:val="ListParagraph"/>
        <w:numPr>
          <w:ilvl w:val="0"/>
          <w:numId w:val="25"/>
        </w:numPr>
        <w:rPr>
          <w:bCs/>
          <w:sz w:val="22"/>
          <w:szCs w:val="22"/>
        </w:rPr>
      </w:pPr>
      <w:proofErr w:type="spellStart"/>
      <w:r w:rsidRPr="00CF61ED">
        <w:rPr>
          <w:bCs/>
          <w:sz w:val="22"/>
          <w:szCs w:val="22"/>
        </w:rPr>
        <w:t>Bayhealth</w:t>
      </w:r>
      <w:proofErr w:type="spellEnd"/>
      <w:r w:rsidRPr="00CF61ED">
        <w:rPr>
          <w:bCs/>
          <w:sz w:val="22"/>
          <w:szCs w:val="22"/>
        </w:rPr>
        <w:t xml:space="preserve">, Ebola exercise </w:t>
      </w:r>
    </w:p>
    <w:p w:rsidR="00CF61ED" w:rsidRPr="00CF61ED" w:rsidRDefault="00CF61ED" w:rsidP="00CF61ED">
      <w:pPr>
        <w:pStyle w:val="ListParagraph"/>
        <w:numPr>
          <w:ilvl w:val="0"/>
          <w:numId w:val="25"/>
        </w:numPr>
        <w:ind w:right="-450"/>
        <w:rPr>
          <w:sz w:val="22"/>
          <w:szCs w:val="22"/>
        </w:rPr>
      </w:pPr>
      <w:r w:rsidRPr="00CF61ED">
        <w:rPr>
          <w:sz w:val="22"/>
          <w:szCs w:val="22"/>
        </w:rPr>
        <w:t>State-wide TTX’s for school shooting/shelter-in-place, ongoing this year</w:t>
      </w:r>
    </w:p>
    <w:p w:rsidR="00CF61ED" w:rsidRDefault="00CF61ED" w:rsidP="00CF61ED">
      <w:pPr>
        <w:pStyle w:val="PlainText"/>
        <w:numPr>
          <w:ilvl w:val="0"/>
          <w:numId w:val="25"/>
        </w:numPr>
        <w:rPr>
          <w:rFonts w:ascii="Times New Roman" w:hAnsi="Times New Roman"/>
          <w:sz w:val="22"/>
          <w:szCs w:val="22"/>
        </w:rPr>
      </w:pPr>
      <w:r w:rsidRPr="00C12BE4">
        <w:rPr>
          <w:rFonts w:ascii="Times New Roman" w:hAnsi="Times New Roman"/>
          <w:sz w:val="22"/>
          <w:szCs w:val="22"/>
        </w:rPr>
        <w:t>Beebe:</w:t>
      </w:r>
      <w:r>
        <w:rPr>
          <w:rFonts w:ascii="Times New Roman" w:hAnsi="Times New Roman"/>
          <w:sz w:val="22"/>
          <w:szCs w:val="22"/>
        </w:rPr>
        <w:t xml:space="preserve"> </w:t>
      </w:r>
      <w:proofErr w:type="spellStart"/>
      <w:r>
        <w:rPr>
          <w:rFonts w:ascii="Times New Roman" w:hAnsi="Times New Roman"/>
          <w:sz w:val="22"/>
          <w:szCs w:val="22"/>
        </w:rPr>
        <w:t>HazMAT</w:t>
      </w:r>
      <w:proofErr w:type="spellEnd"/>
      <w:r>
        <w:rPr>
          <w:rFonts w:ascii="Times New Roman" w:hAnsi="Times New Roman"/>
          <w:sz w:val="22"/>
          <w:szCs w:val="22"/>
        </w:rPr>
        <w:t xml:space="preserve"> Sept 15 &amp; TTX with the prison late 2015</w:t>
      </w:r>
    </w:p>
    <w:p w:rsidR="00CF61ED" w:rsidRDefault="00CF61ED" w:rsidP="00CF61ED">
      <w:pPr>
        <w:pStyle w:val="PlainText"/>
        <w:numPr>
          <w:ilvl w:val="0"/>
          <w:numId w:val="25"/>
        </w:numPr>
        <w:rPr>
          <w:rFonts w:ascii="Times New Roman" w:hAnsi="Times New Roman"/>
          <w:sz w:val="22"/>
          <w:szCs w:val="22"/>
        </w:rPr>
      </w:pPr>
      <w:r>
        <w:rPr>
          <w:rFonts w:ascii="Times New Roman" w:hAnsi="Times New Roman"/>
          <w:sz w:val="22"/>
          <w:szCs w:val="22"/>
        </w:rPr>
        <w:lastRenderedPageBreak/>
        <w:t>VA, TTX active shooter Sept and FE in Nov 15</w:t>
      </w:r>
    </w:p>
    <w:p w:rsidR="00CF61ED" w:rsidRDefault="00CF61ED" w:rsidP="00CF61ED">
      <w:pPr>
        <w:pStyle w:val="PlainText"/>
        <w:numPr>
          <w:ilvl w:val="0"/>
          <w:numId w:val="25"/>
        </w:numPr>
        <w:rPr>
          <w:rFonts w:ascii="Times New Roman" w:hAnsi="Times New Roman"/>
          <w:sz w:val="22"/>
          <w:szCs w:val="22"/>
        </w:rPr>
      </w:pPr>
      <w:r>
        <w:rPr>
          <w:rFonts w:ascii="Times New Roman" w:hAnsi="Times New Roman"/>
          <w:sz w:val="22"/>
          <w:szCs w:val="22"/>
        </w:rPr>
        <w:t>St. Francis, rail accident Oct 15, Ebola Nov 15 and exercise pediatric MCI plan</w:t>
      </w:r>
    </w:p>
    <w:p w:rsidR="00CF61ED" w:rsidRPr="005C15A3" w:rsidRDefault="00CF61ED" w:rsidP="00CF61ED">
      <w:pPr>
        <w:pStyle w:val="PlainText"/>
        <w:numPr>
          <w:ilvl w:val="0"/>
          <w:numId w:val="25"/>
        </w:numPr>
        <w:rPr>
          <w:rFonts w:ascii="Times New Roman" w:hAnsi="Times New Roman"/>
          <w:sz w:val="22"/>
          <w:szCs w:val="22"/>
        </w:rPr>
      </w:pPr>
      <w:r w:rsidRPr="005C15A3">
        <w:rPr>
          <w:rFonts w:ascii="Times New Roman" w:hAnsi="Times New Roman"/>
          <w:sz w:val="22"/>
          <w:szCs w:val="22"/>
        </w:rPr>
        <w:t>Public Health Symposium is Oct 21, 2015</w:t>
      </w:r>
    </w:p>
    <w:p w:rsidR="00490A0A" w:rsidRDefault="00490A0A"/>
    <w:p w:rsidR="00B34493" w:rsidRDefault="00B34493">
      <w:r>
        <w:t xml:space="preserve">If you know of any other </w:t>
      </w:r>
      <w:r w:rsidR="00337D68">
        <w:t xml:space="preserve">drills or </w:t>
      </w:r>
      <w:r>
        <w:t>exercises, please send them to Tom Nesbella.</w:t>
      </w:r>
    </w:p>
    <w:p w:rsidR="00B34493" w:rsidRDefault="00B34493"/>
    <w:p w:rsidR="00F30B41" w:rsidRDefault="00BC0C37" w:rsidP="00F30B41">
      <w:r w:rsidRPr="00810A29">
        <w:rPr>
          <w:b/>
          <w:u w:val="single"/>
        </w:rPr>
        <w:t>Training Programs</w:t>
      </w:r>
      <w:r>
        <w:t xml:space="preserve"> – Tom Nesbella reports:</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AWR-209 Dealing with the Media, 22 Sept, 21 attended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MGT-331 COOP, 25 attended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AWR-153 Principles of Detection and Diagnosis - Strategies and Technologies, 6 Oct, cancelled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AWR-154 Principles of NIMS, Team Building, and Risk Communication, 7 Oct, cancelled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AWR-155 Principles of Frontline Response to Agro- Terrorism &amp; Food System Disasters, 13 Oct, cancelled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AWR-156 Principles of Planning and Implementing Recovery, 14 Oct, cancelled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AWR-160 WMD Awareness Level Training, 15 Oct, 2 enrolled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PER-320 Personal Protective Measures for Biological Events, 20 Oct, 40 enrolled</w:t>
      </w:r>
    </w:p>
    <w:p w:rsidR="00CF61ED" w:rsidRPr="00CF61ED" w:rsidRDefault="00CF61ED" w:rsidP="00CF61ED">
      <w:pPr>
        <w:pStyle w:val="ListParagraph"/>
        <w:numPr>
          <w:ilvl w:val="0"/>
          <w:numId w:val="26"/>
        </w:numPr>
        <w:autoSpaceDE w:val="0"/>
        <w:autoSpaceDN w:val="0"/>
        <w:adjustRightInd w:val="0"/>
        <w:spacing w:after="120"/>
        <w:jc w:val="both"/>
        <w:rPr>
          <w:sz w:val="22"/>
          <w:szCs w:val="22"/>
          <w:u w:val="single"/>
        </w:rPr>
      </w:pPr>
      <w:r w:rsidRPr="00CF61ED">
        <w:rPr>
          <w:sz w:val="22"/>
          <w:szCs w:val="22"/>
          <w:u w:val="single"/>
        </w:rPr>
        <w:t xml:space="preserve">PER-230  IRTB &amp;  PER-231 PRSBI, 22 Oct, 17 enrolled </w:t>
      </w:r>
    </w:p>
    <w:p w:rsidR="00F30B41" w:rsidRDefault="00F30B41" w:rsidP="00F30B41">
      <w:pPr>
        <w:autoSpaceDE w:val="0"/>
        <w:autoSpaceDN w:val="0"/>
        <w:adjustRightInd w:val="0"/>
        <w:spacing w:after="120"/>
        <w:jc w:val="both"/>
        <w:rPr>
          <w:sz w:val="22"/>
          <w:szCs w:val="22"/>
          <w:u w:val="single"/>
        </w:rPr>
      </w:pPr>
    </w:p>
    <w:p w:rsidR="00A15C8E" w:rsidRDefault="00E05F01" w:rsidP="00A15C8E">
      <w:pPr>
        <w:autoSpaceDE w:val="0"/>
        <w:autoSpaceDN w:val="0"/>
        <w:adjustRightInd w:val="0"/>
        <w:spacing w:after="120"/>
        <w:jc w:val="both"/>
        <w:rPr>
          <w:sz w:val="22"/>
          <w:szCs w:val="22"/>
          <w:u w:val="single"/>
        </w:rPr>
      </w:pPr>
      <w:r w:rsidRPr="00F30B41">
        <w:rPr>
          <w:sz w:val="22"/>
          <w:szCs w:val="22"/>
          <w:u w:val="single"/>
        </w:rPr>
        <w:t xml:space="preserve">In-residence courses; </w:t>
      </w:r>
    </w:p>
    <w:p w:rsidR="004D1D93" w:rsidRPr="004D1D93" w:rsidRDefault="004D1D93" w:rsidP="004D1D93">
      <w:pPr>
        <w:pStyle w:val="ListParagraph"/>
        <w:numPr>
          <w:ilvl w:val="0"/>
          <w:numId w:val="27"/>
        </w:numPr>
        <w:autoSpaceDE w:val="0"/>
        <w:autoSpaceDN w:val="0"/>
        <w:adjustRightInd w:val="0"/>
        <w:spacing w:after="120"/>
        <w:jc w:val="both"/>
        <w:rPr>
          <w:sz w:val="22"/>
          <w:szCs w:val="22"/>
          <w:u w:val="single"/>
        </w:rPr>
      </w:pPr>
      <w:r w:rsidRPr="004D1D93">
        <w:rPr>
          <w:sz w:val="22"/>
          <w:szCs w:val="22"/>
          <w:u w:val="single"/>
        </w:rPr>
        <w:t>Center for Domestic Preparedness (CDP), 1</w:t>
      </w:r>
    </w:p>
    <w:p w:rsidR="004D1D93" w:rsidRPr="004D1D93" w:rsidRDefault="004D1D93" w:rsidP="004D1D93">
      <w:pPr>
        <w:pStyle w:val="ListParagraph"/>
        <w:numPr>
          <w:ilvl w:val="0"/>
          <w:numId w:val="27"/>
        </w:numPr>
        <w:autoSpaceDE w:val="0"/>
        <w:autoSpaceDN w:val="0"/>
        <w:adjustRightInd w:val="0"/>
        <w:spacing w:after="120"/>
        <w:jc w:val="both"/>
        <w:rPr>
          <w:sz w:val="22"/>
          <w:szCs w:val="22"/>
          <w:u w:val="single"/>
        </w:rPr>
      </w:pPr>
      <w:r w:rsidRPr="004D1D93">
        <w:rPr>
          <w:sz w:val="22"/>
          <w:szCs w:val="22"/>
          <w:u w:val="single"/>
        </w:rPr>
        <w:t>New Mexico Tech (NMT), 0</w:t>
      </w:r>
    </w:p>
    <w:p w:rsidR="004D1D93" w:rsidRPr="004D1D93" w:rsidRDefault="004D1D93" w:rsidP="004D1D93">
      <w:pPr>
        <w:pStyle w:val="ListParagraph"/>
        <w:numPr>
          <w:ilvl w:val="0"/>
          <w:numId w:val="27"/>
        </w:numPr>
        <w:autoSpaceDE w:val="0"/>
        <w:autoSpaceDN w:val="0"/>
        <w:adjustRightInd w:val="0"/>
        <w:spacing w:after="120"/>
        <w:jc w:val="both"/>
        <w:rPr>
          <w:sz w:val="22"/>
          <w:szCs w:val="22"/>
          <w:u w:val="single"/>
        </w:rPr>
      </w:pPr>
      <w:r w:rsidRPr="004D1D93">
        <w:rPr>
          <w:sz w:val="22"/>
          <w:szCs w:val="22"/>
          <w:u w:val="single"/>
        </w:rPr>
        <w:t>Counter Terrorism Operations Support (CTOS), 0</w:t>
      </w:r>
    </w:p>
    <w:p w:rsidR="00E05F01" w:rsidRDefault="00E05F01" w:rsidP="00E05F01"/>
    <w:p w:rsidR="00810A29" w:rsidRPr="00810A29" w:rsidRDefault="00810A29" w:rsidP="008E2CF3">
      <w:pPr>
        <w:rPr>
          <w:b/>
          <w:u w:val="single"/>
        </w:rPr>
      </w:pPr>
      <w:r w:rsidRPr="00810A29">
        <w:rPr>
          <w:b/>
          <w:u w:val="single"/>
        </w:rPr>
        <w:t>After Action Report Improvement Plan</w:t>
      </w:r>
    </w:p>
    <w:p w:rsidR="00E8400A" w:rsidRDefault="00E8400A" w:rsidP="00E8400A"/>
    <w:p w:rsidR="008E2CF3" w:rsidRPr="00241005" w:rsidRDefault="00FF4A64" w:rsidP="00E8400A">
      <w:pPr>
        <w:pStyle w:val="ListParagraph"/>
        <w:numPr>
          <w:ilvl w:val="0"/>
          <w:numId w:val="14"/>
        </w:numPr>
        <w:rPr>
          <w:sz w:val="22"/>
          <w:szCs w:val="22"/>
        </w:rPr>
      </w:pPr>
      <w:r w:rsidRPr="00241005">
        <w:rPr>
          <w:sz w:val="22"/>
          <w:szCs w:val="22"/>
        </w:rP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E615EA" w:rsidRPr="00E8400A" w:rsidRDefault="00967E00" w:rsidP="00E8400A">
      <w:pPr>
        <w:pStyle w:val="ListParagraph"/>
        <w:numPr>
          <w:ilvl w:val="0"/>
          <w:numId w:val="13"/>
        </w:numPr>
        <w:rPr>
          <w:color w:val="000000" w:themeColor="text1"/>
        </w:rPr>
      </w:pPr>
      <w:r w:rsidRPr="00241005">
        <w:rPr>
          <w:color w:val="000000" w:themeColor="text1"/>
          <w:sz w:val="22"/>
          <w:szCs w:val="22"/>
        </w:rPr>
        <w:t>FY14 statement reviewed</w:t>
      </w:r>
    </w:p>
    <w:p w:rsidR="007F5365" w:rsidRDefault="007F5365" w:rsidP="008E2CF3">
      <w:pPr>
        <w:rPr>
          <w:b/>
          <w:u w:val="single"/>
        </w:rPr>
      </w:pPr>
    </w:p>
    <w:p w:rsidR="00561E15" w:rsidRDefault="00561E15"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967E00" w:rsidRDefault="00D94874" w:rsidP="008E2CF3">
      <w:r>
        <w:t>Any expenses over $25,000 GSS will need to approve the amount before the T&amp;E subcommittee approves the funding, reviewed</w:t>
      </w:r>
    </w:p>
    <w:p w:rsidR="00D94874" w:rsidRPr="00810A29" w:rsidRDefault="00D94874" w:rsidP="008E2CF3">
      <w:pPr>
        <w:rPr>
          <w:b/>
          <w:u w:val="single"/>
        </w:rPr>
      </w:pPr>
    </w:p>
    <w:p w:rsidR="00C6245B" w:rsidRDefault="00D94874" w:rsidP="00C6245B">
      <w:r>
        <w:t xml:space="preserve">State-Wide School exercise series project for the OSEC was discussed and tabled. </w:t>
      </w:r>
      <w:r w:rsidRPr="00B970AF">
        <w:t>Chairman Newnam is requesting that Wendy Hudson or a representative from the OSEC office attend the November meeting, to present their ideas on the State-wide exercise template</w:t>
      </w:r>
      <w:r>
        <w:t xml:space="preserve"> series</w:t>
      </w:r>
      <w:r w:rsidRPr="00B970AF">
        <w:t>. Arnold Mass will be getting in touch via e-mail to coordinate her attendance with the November meeting.</w:t>
      </w:r>
    </w:p>
    <w:p w:rsidR="00E14EB4" w:rsidRDefault="00E14EB4" w:rsidP="00007338">
      <w:pPr>
        <w:rPr>
          <w:b/>
          <w:u w:val="single"/>
        </w:rPr>
      </w:pPr>
    </w:p>
    <w:p w:rsidR="00557972" w:rsidRDefault="008E2CF3" w:rsidP="00007338">
      <w:pPr>
        <w:rPr>
          <w:b/>
          <w:u w:val="single"/>
        </w:rPr>
      </w:pPr>
      <w:r w:rsidRPr="00810A29">
        <w:rPr>
          <w:b/>
          <w:u w:val="single"/>
        </w:rPr>
        <w:t>New Business</w:t>
      </w:r>
    </w:p>
    <w:p w:rsidR="00EB1257" w:rsidRDefault="00D94874" w:rsidP="00C33D50">
      <w:pPr>
        <w:pStyle w:val="ListParagraph"/>
        <w:numPr>
          <w:ilvl w:val="0"/>
          <w:numId w:val="13"/>
        </w:numPr>
      </w:pPr>
      <w:r>
        <w:t>None</w:t>
      </w:r>
    </w:p>
    <w:p w:rsidR="00D94874" w:rsidRDefault="00D94874"/>
    <w:p w:rsidR="007D0377" w:rsidRPr="00E50661" w:rsidRDefault="00E615EA">
      <w:pPr>
        <w:rPr>
          <w:b/>
          <w:u w:val="single"/>
        </w:rPr>
      </w:pPr>
      <w:r w:rsidRPr="00E50661">
        <w:rPr>
          <w:b/>
          <w:u w:val="single"/>
        </w:rPr>
        <w:lastRenderedPageBreak/>
        <w:t>Request for training</w:t>
      </w:r>
    </w:p>
    <w:p w:rsidR="00C80DBB" w:rsidRDefault="00EB1257">
      <w:r>
        <w:t xml:space="preserve">Harvey Velott is requesting for </w:t>
      </w:r>
      <w:r w:rsidR="00C33D50">
        <w:t>seventy-five law enforcement from DSP, NCCPD, Dover PD, Seaford PD, Milford PD and DNREC to be trained in explosive/drug lab response</w:t>
      </w:r>
      <w:r w:rsidR="00775E57">
        <w:t>.</w:t>
      </w:r>
      <w:r w:rsidR="00C33D50">
        <w:t xml:space="preserve"> </w:t>
      </w:r>
      <w:r w:rsidR="003E47F7">
        <w:t>This</w:t>
      </w:r>
      <w:r w:rsidR="00C33D50" w:rsidRPr="00C33D50">
        <w:t xml:space="preserve"> </w:t>
      </w:r>
      <w:r w:rsidR="00C33D50">
        <w:t>training</w:t>
      </w:r>
      <w:r w:rsidR="003E47F7">
        <w:t xml:space="preserve"> will be</w:t>
      </w:r>
      <w:r w:rsidR="00775E57">
        <w:t xml:space="preserve"> $</w:t>
      </w:r>
      <w:r w:rsidR="00C33D50">
        <w:t>10</w:t>
      </w:r>
      <w:r w:rsidR="00775E57">
        <w:t>,8</w:t>
      </w:r>
      <w:r w:rsidR="00C33D50">
        <w:t>75</w:t>
      </w:r>
      <w:r w:rsidR="00C80DBB">
        <w:t>. APPROVED (</w:t>
      </w:r>
      <w:r w:rsidR="00775E57">
        <w:t>M</w:t>
      </w:r>
      <w:r w:rsidR="00C80DBB">
        <w:t xml:space="preserve">otioned by </w:t>
      </w:r>
      <w:r w:rsidR="00775E57">
        <w:t>Dwayne Day</w:t>
      </w:r>
      <w:r w:rsidR="00C80DBB">
        <w:t xml:space="preserve">, Second by </w:t>
      </w:r>
      <w:r w:rsidR="00775E57">
        <w:t>Allen Metheny</w:t>
      </w:r>
      <w:r w:rsidR="00C80DBB">
        <w:t>)</w:t>
      </w:r>
    </w:p>
    <w:p w:rsidR="003E47F7" w:rsidRDefault="003E47F7"/>
    <w:p w:rsidR="003E47F7" w:rsidRDefault="003E47F7">
      <w:r>
        <w:t xml:space="preserve">Harvey Velott is requesting for </w:t>
      </w:r>
      <w:r w:rsidR="002E5619">
        <w:t>one member of Newark PD Crisis Negotiations Team to Attend the NTOA Crisis Negotiations Conference</w:t>
      </w:r>
      <w:r>
        <w:t>. This</w:t>
      </w:r>
      <w:r w:rsidR="002E5619" w:rsidRPr="002E5619">
        <w:t xml:space="preserve"> </w:t>
      </w:r>
      <w:r w:rsidR="002E5619">
        <w:t>training</w:t>
      </w:r>
      <w:r>
        <w:t xml:space="preserve"> will be $</w:t>
      </w:r>
      <w:r w:rsidR="002E5619">
        <w:t>1</w:t>
      </w:r>
      <w:r>
        <w:t>,</w:t>
      </w:r>
      <w:r w:rsidR="002E5619">
        <w:t>994.50</w:t>
      </w:r>
      <w:r>
        <w:t>. APPROVED (Motion by Dwayne Day, Second by Allen Metheny)</w:t>
      </w:r>
    </w:p>
    <w:p w:rsidR="00151236" w:rsidRDefault="00151236"/>
    <w:p w:rsidR="00130EB0" w:rsidRDefault="00130EB0"/>
    <w:p w:rsidR="00E90498" w:rsidRDefault="00E90498">
      <w:r>
        <w:t>NIMS</w:t>
      </w:r>
      <w:r w:rsidR="00242724">
        <w:t xml:space="preserve"> – </w:t>
      </w:r>
      <w:r w:rsidR="00151236">
        <w:t xml:space="preserve">John Morris has been traveling statewide to review and update NIMS compliance issues with local and state municipalities. </w:t>
      </w:r>
      <w:r w:rsidR="002E5619">
        <w:t>The meetings have been going well throughout the state. Out of all 33 jurisdictions that have to comply with NIMS John has been in contact with all. John has held meetings with at least 22 of the 33 jurisdictions. John is only waiting on 2 reports and all meetings have been scheduled to wrap things up.</w:t>
      </w:r>
    </w:p>
    <w:p w:rsidR="00E90498" w:rsidRDefault="00E90498"/>
    <w:p w:rsidR="00E90498" w:rsidRDefault="00E90498">
      <w:r w:rsidRPr="00E50661">
        <w:rPr>
          <w:b/>
          <w:u w:val="single"/>
        </w:rPr>
        <w:t>CERT/Citizen Corp</w:t>
      </w:r>
      <w:r w:rsidR="00E072B1">
        <w:rPr>
          <w:b/>
          <w:u w:val="single"/>
        </w:rPr>
        <w:t>s</w:t>
      </w:r>
      <w:r w:rsidRPr="00E50661">
        <w:rPr>
          <w:b/>
          <w:u w:val="single"/>
        </w:rPr>
        <w:t xml:space="preserve"> – Marny McLee reports</w:t>
      </w:r>
      <w:r>
        <w:t>:</w:t>
      </w:r>
    </w:p>
    <w:p w:rsidR="00E90498" w:rsidRDefault="00D94874" w:rsidP="00C33D50">
      <w:pPr>
        <w:pStyle w:val="ListParagraph"/>
        <w:numPr>
          <w:ilvl w:val="0"/>
          <w:numId w:val="13"/>
        </w:numPr>
      </w:pPr>
      <w:r>
        <w:t>None</w:t>
      </w:r>
    </w:p>
    <w:p w:rsidR="00C96186" w:rsidRPr="00685C34" w:rsidRDefault="00C96186" w:rsidP="004C41F3">
      <w:pPr>
        <w:rPr>
          <w:highlight w:val="yellow"/>
        </w:rPr>
      </w:pPr>
    </w:p>
    <w:p w:rsidR="00413D5F" w:rsidRPr="00E50661" w:rsidRDefault="00413D5F">
      <w:pPr>
        <w:rPr>
          <w:b/>
          <w:u w:val="single"/>
        </w:rPr>
      </w:pPr>
      <w:r w:rsidRPr="00E50661">
        <w:rPr>
          <w:b/>
          <w:u w:val="single"/>
        </w:rPr>
        <w:t>Committee Member Comments</w:t>
      </w:r>
    </w:p>
    <w:p w:rsidR="00C33D50" w:rsidRDefault="0087468B">
      <w:r w:rsidRPr="00736892">
        <w:t xml:space="preserve">Chairman Newnam would like to </w:t>
      </w:r>
      <w:r w:rsidR="005F183B" w:rsidRPr="00736892">
        <w:t xml:space="preserve">reiterate that </w:t>
      </w:r>
      <w:r w:rsidR="00C33D50">
        <w:t>p</w:t>
      </w:r>
      <w:r w:rsidR="005F183B" w:rsidRPr="00736892">
        <w:t xml:space="preserve">romptly after the training and exercise </w:t>
      </w:r>
      <w:r w:rsidR="00BA2B60">
        <w:t xml:space="preserve">subcommittee </w:t>
      </w:r>
      <w:r w:rsidR="005F183B" w:rsidRPr="00736892">
        <w:t xml:space="preserve">meeting there will be the annual T&amp;EPW </w:t>
      </w:r>
      <w:r w:rsidR="00C33D50">
        <w:t>in rooms five and six</w:t>
      </w:r>
      <w:r w:rsidR="005F183B" w:rsidRPr="00736892">
        <w:t xml:space="preserve">. </w:t>
      </w:r>
      <w:r w:rsidR="00B9678A" w:rsidRPr="00736892">
        <w:t xml:space="preserve"> </w:t>
      </w:r>
      <w:r w:rsidR="001D2DC9" w:rsidRPr="00736892">
        <w:t>The T&amp;EPW will be from 9:00 a.m. – 3:00 p.m.</w:t>
      </w:r>
    </w:p>
    <w:p w:rsidR="003F187E" w:rsidRPr="00685C34" w:rsidRDefault="00561E15">
      <w:pPr>
        <w:rPr>
          <w:highlight w:val="yellow"/>
        </w:rPr>
      </w:pPr>
      <w:r>
        <w:t xml:space="preserve">   </w:t>
      </w:r>
    </w:p>
    <w:p w:rsidR="00A8049B" w:rsidRDefault="00A8049B">
      <w:r>
        <w:t>Next meeting is</w:t>
      </w:r>
      <w:r w:rsidR="002071A9">
        <w:t xml:space="preserve"> </w:t>
      </w:r>
      <w:r w:rsidR="00C33D50">
        <w:t>November 7</w:t>
      </w:r>
      <w:r w:rsidR="00413D5F">
        <w:t>, 2015</w:t>
      </w:r>
      <w:r>
        <w:t>.</w:t>
      </w:r>
    </w:p>
    <w:p w:rsidR="00A8049B" w:rsidRDefault="00A8049B"/>
    <w:p w:rsidR="00EE2357" w:rsidRDefault="00EE2357">
      <w:r>
        <w:t xml:space="preserve">Meeting adjourned at </w:t>
      </w:r>
      <w:r w:rsidR="00D94874">
        <w:t>8</w:t>
      </w:r>
      <w:r w:rsidR="00C33027">
        <w:t>:</w:t>
      </w:r>
      <w:r w:rsidR="00D94874">
        <w:t>4</w:t>
      </w:r>
      <w:r w:rsidR="00E072B1">
        <w:t>5</w:t>
      </w:r>
      <w:r w:rsidR="00A8049B">
        <w:t xml:space="preserve"> a.m.</w:t>
      </w:r>
    </w:p>
    <w:p w:rsidR="00A320EB" w:rsidRDefault="00A320EB"/>
    <w:p w:rsidR="00A320EB" w:rsidRDefault="00A320EB">
      <w:r>
        <w:t>Respectfully Submitted,</w:t>
      </w:r>
    </w:p>
    <w:p w:rsidR="009F76EF" w:rsidRDefault="00EB0B7B">
      <w:r>
        <w:t>Anita Broadnax</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9A926982"/>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2DAC"/>
    <w:multiLevelType w:val="hybridMultilevel"/>
    <w:tmpl w:val="F738C9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6"/>
  </w:num>
  <w:num w:numId="3">
    <w:abstractNumId w:val="19"/>
  </w:num>
  <w:num w:numId="4">
    <w:abstractNumId w:val="12"/>
  </w:num>
  <w:num w:numId="5">
    <w:abstractNumId w:val="14"/>
  </w:num>
  <w:num w:numId="6">
    <w:abstractNumId w:val="4"/>
  </w:num>
  <w:num w:numId="7">
    <w:abstractNumId w:val="10"/>
  </w:num>
  <w:num w:numId="8">
    <w:abstractNumId w:val="3"/>
  </w:num>
  <w:num w:numId="9">
    <w:abstractNumId w:val="18"/>
  </w:num>
  <w:num w:numId="10">
    <w:abstractNumId w:val="15"/>
  </w:num>
  <w:num w:numId="11">
    <w:abstractNumId w:val="23"/>
  </w:num>
  <w:num w:numId="12">
    <w:abstractNumId w:val="7"/>
  </w:num>
  <w:num w:numId="13">
    <w:abstractNumId w:val="1"/>
  </w:num>
  <w:num w:numId="14">
    <w:abstractNumId w:val="0"/>
  </w:num>
  <w:num w:numId="15">
    <w:abstractNumId w:val="22"/>
  </w:num>
  <w:num w:numId="16">
    <w:abstractNumId w:val="25"/>
  </w:num>
  <w:num w:numId="17">
    <w:abstractNumId w:val="13"/>
  </w:num>
  <w:num w:numId="18">
    <w:abstractNumId w:val="20"/>
  </w:num>
  <w:num w:numId="19">
    <w:abstractNumId w:val="16"/>
  </w:num>
  <w:num w:numId="20">
    <w:abstractNumId w:val="21"/>
  </w:num>
  <w:num w:numId="21">
    <w:abstractNumId w:val="9"/>
  </w:num>
  <w:num w:numId="22">
    <w:abstractNumId w:val="6"/>
  </w:num>
  <w:num w:numId="23">
    <w:abstractNumId w:val="8"/>
  </w:num>
  <w:num w:numId="24">
    <w:abstractNumId w:val="2"/>
  </w:num>
  <w:num w:numId="25">
    <w:abstractNumId w:val="11"/>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94D31"/>
    <w:rsid w:val="00007338"/>
    <w:rsid w:val="000209D9"/>
    <w:rsid w:val="000217A9"/>
    <w:rsid w:val="0006365B"/>
    <w:rsid w:val="000C5CFC"/>
    <w:rsid w:val="000F6A21"/>
    <w:rsid w:val="00130EB0"/>
    <w:rsid w:val="00133215"/>
    <w:rsid w:val="00151236"/>
    <w:rsid w:val="001615C0"/>
    <w:rsid w:val="00167166"/>
    <w:rsid w:val="001C013D"/>
    <w:rsid w:val="001D2DC9"/>
    <w:rsid w:val="001D2E20"/>
    <w:rsid w:val="001E0989"/>
    <w:rsid w:val="001E51D1"/>
    <w:rsid w:val="002047CC"/>
    <w:rsid w:val="002071A9"/>
    <w:rsid w:val="00214A3E"/>
    <w:rsid w:val="00224710"/>
    <w:rsid w:val="00231B6F"/>
    <w:rsid w:val="00241005"/>
    <w:rsid w:val="00242724"/>
    <w:rsid w:val="002A1897"/>
    <w:rsid w:val="002B4DBA"/>
    <w:rsid w:val="002C7225"/>
    <w:rsid w:val="002E5619"/>
    <w:rsid w:val="00315BA0"/>
    <w:rsid w:val="00331049"/>
    <w:rsid w:val="00337D68"/>
    <w:rsid w:val="00354F1E"/>
    <w:rsid w:val="00374A7E"/>
    <w:rsid w:val="0038485E"/>
    <w:rsid w:val="00392403"/>
    <w:rsid w:val="00393FC7"/>
    <w:rsid w:val="003D0CDC"/>
    <w:rsid w:val="003D7A84"/>
    <w:rsid w:val="003E47F7"/>
    <w:rsid w:val="003F187E"/>
    <w:rsid w:val="00410AA0"/>
    <w:rsid w:val="00413D5F"/>
    <w:rsid w:val="00435480"/>
    <w:rsid w:val="00435FC9"/>
    <w:rsid w:val="00454579"/>
    <w:rsid w:val="00490A0A"/>
    <w:rsid w:val="004A0AB6"/>
    <w:rsid w:val="004B0865"/>
    <w:rsid w:val="004C41F3"/>
    <w:rsid w:val="004D1D93"/>
    <w:rsid w:val="00500654"/>
    <w:rsid w:val="00505F2C"/>
    <w:rsid w:val="0050768B"/>
    <w:rsid w:val="0051521E"/>
    <w:rsid w:val="00536638"/>
    <w:rsid w:val="00544D58"/>
    <w:rsid w:val="00557972"/>
    <w:rsid w:val="00561E15"/>
    <w:rsid w:val="0058687C"/>
    <w:rsid w:val="005972E9"/>
    <w:rsid w:val="005B43F3"/>
    <w:rsid w:val="005C5F2D"/>
    <w:rsid w:val="005D28F7"/>
    <w:rsid w:val="005F04CD"/>
    <w:rsid w:val="005F183B"/>
    <w:rsid w:val="0060494F"/>
    <w:rsid w:val="00613B13"/>
    <w:rsid w:val="00616BFD"/>
    <w:rsid w:val="00657C89"/>
    <w:rsid w:val="00682175"/>
    <w:rsid w:val="00685C34"/>
    <w:rsid w:val="006C2FA7"/>
    <w:rsid w:val="006D081E"/>
    <w:rsid w:val="006D2F4B"/>
    <w:rsid w:val="006E6F75"/>
    <w:rsid w:val="00736892"/>
    <w:rsid w:val="00775E57"/>
    <w:rsid w:val="007B6512"/>
    <w:rsid w:val="007C3CEF"/>
    <w:rsid w:val="007C4C10"/>
    <w:rsid w:val="007C5AA6"/>
    <w:rsid w:val="007D0377"/>
    <w:rsid w:val="007E2B45"/>
    <w:rsid w:val="007E4568"/>
    <w:rsid w:val="007F5365"/>
    <w:rsid w:val="00807861"/>
    <w:rsid w:val="00810A29"/>
    <w:rsid w:val="008442B1"/>
    <w:rsid w:val="0087468B"/>
    <w:rsid w:val="00897FDC"/>
    <w:rsid w:val="008B7BB0"/>
    <w:rsid w:val="008D4B14"/>
    <w:rsid w:val="008E2CF3"/>
    <w:rsid w:val="009017A9"/>
    <w:rsid w:val="00941892"/>
    <w:rsid w:val="00967E00"/>
    <w:rsid w:val="009B46FE"/>
    <w:rsid w:val="009C2FE9"/>
    <w:rsid w:val="009C5F42"/>
    <w:rsid w:val="009F76EF"/>
    <w:rsid w:val="00A15C8E"/>
    <w:rsid w:val="00A25083"/>
    <w:rsid w:val="00A320EB"/>
    <w:rsid w:val="00A57EE9"/>
    <w:rsid w:val="00A73C8D"/>
    <w:rsid w:val="00A8049B"/>
    <w:rsid w:val="00A97B36"/>
    <w:rsid w:val="00AB7E53"/>
    <w:rsid w:val="00AE6640"/>
    <w:rsid w:val="00B2433A"/>
    <w:rsid w:val="00B32CB6"/>
    <w:rsid w:val="00B34493"/>
    <w:rsid w:val="00B720DB"/>
    <w:rsid w:val="00B9678A"/>
    <w:rsid w:val="00B970AF"/>
    <w:rsid w:val="00BA2B60"/>
    <w:rsid w:val="00BB1F83"/>
    <w:rsid w:val="00BB4E19"/>
    <w:rsid w:val="00BC0C37"/>
    <w:rsid w:val="00BF0423"/>
    <w:rsid w:val="00C2570F"/>
    <w:rsid w:val="00C33027"/>
    <w:rsid w:val="00C33D50"/>
    <w:rsid w:val="00C4297A"/>
    <w:rsid w:val="00C438EA"/>
    <w:rsid w:val="00C45940"/>
    <w:rsid w:val="00C51F75"/>
    <w:rsid w:val="00C545B1"/>
    <w:rsid w:val="00C55001"/>
    <w:rsid w:val="00C6245B"/>
    <w:rsid w:val="00C80DBB"/>
    <w:rsid w:val="00C920D3"/>
    <w:rsid w:val="00C96186"/>
    <w:rsid w:val="00CF61ED"/>
    <w:rsid w:val="00D233B1"/>
    <w:rsid w:val="00D4155E"/>
    <w:rsid w:val="00D539F4"/>
    <w:rsid w:val="00D94874"/>
    <w:rsid w:val="00DB398F"/>
    <w:rsid w:val="00DC5468"/>
    <w:rsid w:val="00DD47F8"/>
    <w:rsid w:val="00E05F01"/>
    <w:rsid w:val="00E072B1"/>
    <w:rsid w:val="00E14EB4"/>
    <w:rsid w:val="00E23396"/>
    <w:rsid w:val="00E26585"/>
    <w:rsid w:val="00E50661"/>
    <w:rsid w:val="00E615EA"/>
    <w:rsid w:val="00E67852"/>
    <w:rsid w:val="00E8400A"/>
    <w:rsid w:val="00E90498"/>
    <w:rsid w:val="00EB0B7B"/>
    <w:rsid w:val="00EB1257"/>
    <w:rsid w:val="00EC766F"/>
    <w:rsid w:val="00EE03BE"/>
    <w:rsid w:val="00EE2357"/>
    <w:rsid w:val="00EF3332"/>
    <w:rsid w:val="00F005E9"/>
    <w:rsid w:val="00F2332B"/>
    <w:rsid w:val="00F26147"/>
    <w:rsid w:val="00F2681D"/>
    <w:rsid w:val="00F30B41"/>
    <w:rsid w:val="00F37996"/>
    <w:rsid w:val="00F800AE"/>
    <w:rsid w:val="00F94D31"/>
    <w:rsid w:val="00FA14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DC00A-ADD0-470F-AE65-547FEB9E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6</cp:revision>
  <cp:lastPrinted>2015-05-11T15:29:00Z</cp:lastPrinted>
  <dcterms:created xsi:type="dcterms:W3CDTF">2015-10-12T19:32:00Z</dcterms:created>
  <dcterms:modified xsi:type="dcterms:W3CDTF">2015-10-14T13:41:00Z</dcterms:modified>
</cp:coreProperties>
</file>