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B9" w:rsidRDefault="007C1401" w:rsidP="008D73B9">
      <w:pPr>
        <w:ind w:left="1440" w:right="1440"/>
        <w:jc w:val="center"/>
        <w:rPr>
          <w:b/>
          <w:spacing w:val="-5"/>
        </w:rPr>
      </w:pPr>
      <w:bookmarkStart w:id="0" w:name="Text10"/>
      <w:r w:rsidRPr="007C140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B0915F" wp14:editId="63C5DEEC">
                <wp:simplePos x="0" y="0"/>
                <wp:positionH relativeFrom="margin">
                  <wp:posOffset>3157560</wp:posOffset>
                </wp:positionH>
                <wp:positionV relativeFrom="paragraph">
                  <wp:posOffset>38572</wp:posOffset>
                </wp:positionV>
                <wp:extent cx="1509395" cy="276225"/>
                <wp:effectExtent l="0" t="0" r="14605" b="28575"/>
                <wp:wrapTight wrapText="bothSides">
                  <wp:wrapPolygon edited="0">
                    <wp:start x="0" y="0"/>
                    <wp:lineTo x="0" y="22345"/>
                    <wp:lineTo x="21536" y="22345"/>
                    <wp:lineTo x="2153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2762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401" w:rsidRDefault="007C1401" w:rsidP="007C1401">
                            <w:pPr>
                              <w:jc w:val="center"/>
                            </w:pPr>
                            <w:r>
                              <w:t>MEETING NOTICE</w:t>
                            </w:r>
                          </w:p>
                          <w:p w:rsidR="007C1401" w:rsidRDefault="007C1401" w:rsidP="007C1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09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65pt;margin-top:3.05pt;width:118.8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" fillcolor="#ff6">
                <v:textbox>
                  <w:txbxContent>
                    <w:p w:rsidR="007C1401" w:rsidRDefault="007C1401" w:rsidP="007C1401">
                      <w:pPr>
                        <w:jc w:val="center"/>
                      </w:pPr>
                      <w:r>
                        <w:t>MEETING NOTICE</w:t>
                      </w:r>
                    </w:p>
                    <w:p w:rsidR="007C1401" w:rsidRDefault="007C1401" w:rsidP="007C1401"/>
                  </w:txbxContent>
                </v:textbox>
                <w10:wrap type="tight" anchorx="margin"/>
              </v:shape>
            </w:pict>
          </mc:Fallback>
        </mc:AlternateContent>
      </w:r>
    </w:p>
    <w:bookmarkEnd w:id="0"/>
    <w:p w:rsidR="007C1401" w:rsidRDefault="007C1401" w:rsidP="007C1401">
      <w:pPr>
        <w:ind w:left="810" w:right="1170"/>
        <w:jc w:val="both"/>
      </w:pPr>
    </w:p>
    <w:p w:rsidR="007C1401" w:rsidRDefault="007C1401" w:rsidP="007C1401">
      <w:pPr>
        <w:ind w:left="810" w:right="1170"/>
        <w:jc w:val="both"/>
      </w:pPr>
    </w:p>
    <w:p w:rsidR="007C1401" w:rsidRDefault="007C1401" w:rsidP="00875FD4">
      <w:pPr>
        <w:ind w:left="1440" w:right="1170"/>
        <w:jc w:val="both"/>
      </w:pPr>
      <w:r>
        <w:t>The Deferred Compensation Council will hold a meeting on March 12, 2015 at 9:00 a.m. at the Delaware State Treasury’s Dover Office, 820 Silver Lake Blvd., Suite 100, Dover, DE 19904.</w:t>
      </w:r>
    </w:p>
    <w:p w:rsidR="007C1401" w:rsidRDefault="007C1401" w:rsidP="007C1401">
      <w:pPr>
        <w:ind w:left="810" w:right="1170"/>
        <w:jc w:val="both"/>
      </w:pPr>
    </w:p>
    <w:p w:rsidR="007C1401" w:rsidRDefault="007C1401" w:rsidP="007C1401">
      <w:pPr>
        <w:ind w:left="720" w:right="720"/>
        <w:jc w:val="center"/>
      </w:pPr>
      <w:r>
        <w:t>AGENDA</w:t>
      </w:r>
    </w:p>
    <w:p w:rsidR="007C1401" w:rsidRDefault="007C1401" w:rsidP="007C1401">
      <w:pPr>
        <w:spacing w:line="360" w:lineRule="auto"/>
        <w:ind w:left="810"/>
        <w:jc w:val="both"/>
      </w:pPr>
    </w:p>
    <w:p w:rsidR="007C1401" w:rsidRPr="00F73C1F" w:rsidRDefault="007C1401" w:rsidP="00875FD4">
      <w:pPr>
        <w:pStyle w:val="ListParagraph"/>
        <w:numPr>
          <w:ilvl w:val="6"/>
          <w:numId w:val="14"/>
        </w:numPr>
        <w:shd w:val="clear" w:color="auto" w:fill="FFFFFF"/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Opening Comments</w:t>
      </w:r>
    </w:p>
    <w:p w:rsidR="007C1401" w:rsidRPr="00F73C1F" w:rsidRDefault="007C1401" w:rsidP="00875FD4">
      <w:pPr>
        <w:pStyle w:val="ListParagraph"/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0162A4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Approval of the November 12, 2014 Minutes of the Deferred Compensation Council*</w:t>
      </w:r>
    </w:p>
    <w:p w:rsidR="007C1401" w:rsidRDefault="00D86E5D" w:rsidP="00875FD4">
      <w:pPr>
        <w:pStyle w:val="ListParagraph"/>
        <w:numPr>
          <w:ilvl w:val="7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P</w:t>
      </w:r>
      <w:r w:rsidR="00875FD4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ublic </w:t>
      </w:r>
      <w:r w:rsidR="007C1401">
        <w:rPr>
          <w:rFonts w:ascii="Arial" w:eastAsia="Times New Roman" w:hAnsi="Arial" w:cs="Arial"/>
          <w:sz w:val="20"/>
          <w:szCs w:val="20"/>
          <w:shd w:val="clear" w:color="auto" w:fill="FFFFFF"/>
        </w:rPr>
        <w:t>Session Minutes</w:t>
      </w:r>
    </w:p>
    <w:p w:rsidR="007C1401" w:rsidRPr="007C1401" w:rsidRDefault="007C1401" w:rsidP="00875FD4">
      <w:pPr>
        <w:pStyle w:val="ListParagraph"/>
        <w:numPr>
          <w:ilvl w:val="7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Executive Session Minutes</w:t>
      </w:r>
    </w:p>
    <w:p w:rsidR="007C1401" w:rsidRPr="00AB05DE" w:rsidRDefault="007C1401" w:rsidP="00875FD4">
      <w:pPr>
        <w:pStyle w:val="ListParagraph"/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875FD4" w:rsidRDefault="007C1401" w:rsidP="00875FD4">
      <w:pPr>
        <w:pStyle w:val="ListParagraph"/>
        <w:numPr>
          <w:ilvl w:val="6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875FD4">
        <w:rPr>
          <w:rFonts w:ascii="Arial" w:hAnsi="Arial" w:cs="Arial"/>
          <w:sz w:val="20"/>
          <w:szCs w:val="20"/>
          <w:shd w:val="clear" w:color="auto" w:fill="FFFFFF"/>
        </w:rPr>
        <w:t>Reports on Administration of the DCC Plans</w:t>
      </w:r>
    </w:p>
    <w:p w:rsidR="007C1401" w:rsidRDefault="007C1401" w:rsidP="00875FD4">
      <w:pPr>
        <w:pStyle w:val="ListParagraph"/>
        <w:numPr>
          <w:ilvl w:val="7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403 (b ) Update – Audit</w:t>
      </w:r>
    </w:p>
    <w:p w:rsidR="007C1401" w:rsidRPr="007C1401" w:rsidRDefault="007C1401" w:rsidP="00875FD4">
      <w:pPr>
        <w:pStyle w:val="ListParagraph"/>
        <w:numPr>
          <w:ilvl w:val="7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7C1401">
        <w:rPr>
          <w:rFonts w:ascii="Arial" w:hAnsi="Arial" w:cs="Arial"/>
          <w:sz w:val="20"/>
          <w:szCs w:val="20"/>
          <w:shd w:val="clear" w:color="auto" w:fill="FFFFFF"/>
        </w:rPr>
        <w:t>457 (b) Update - Audit</w:t>
      </w:r>
    </w:p>
    <w:p w:rsidR="007C1401" w:rsidRDefault="007C1401" w:rsidP="00875FD4">
      <w:pPr>
        <w:pStyle w:val="ListParagraph"/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F73C1F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Overview of Plans</w:t>
      </w:r>
    </w:p>
    <w:p w:rsidR="007C1401" w:rsidRDefault="007C1401" w:rsidP="00875FD4">
      <w:pPr>
        <w:pStyle w:val="ListParagraph"/>
        <w:numPr>
          <w:ilvl w:val="7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403b</w:t>
      </w:r>
    </w:p>
    <w:p w:rsidR="007C1401" w:rsidRDefault="007C1401" w:rsidP="00875FD4">
      <w:pPr>
        <w:pStyle w:val="ListParagraph"/>
        <w:numPr>
          <w:ilvl w:val="7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875FD4">
        <w:rPr>
          <w:rFonts w:ascii="Arial" w:hAnsi="Arial" w:cs="Arial"/>
          <w:sz w:val="20"/>
          <w:szCs w:val="20"/>
          <w:shd w:val="clear" w:color="auto" w:fill="FFFFFF"/>
        </w:rPr>
        <w:t>457b-Roth Option</w:t>
      </w:r>
    </w:p>
    <w:p w:rsidR="00875FD4" w:rsidRPr="00875FD4" w:rsidRDefault="00875FD4" w:rsidP="00875FD4">
      <w:pPr>
        <w:pStyle w:val="ListParagraph"/>
        <w:shd w:val="clear" w:color="auto" w:fill="FFFFFF"/>
        <w:ind w:left="2880"/>
        <w:rPr>
          <w:rFonts w:ascii="Arial" w:hAnsi="Arial" w:cs="Arial"/>
          <w:sz w:val="20"/>
          <w:szCs w:val="20"/>
          <w:shd w:val="clear" w:color="auto" w:fill="FFFFFF"/>
        </w:rPr>
      </w:pPr>
    </w:p>
    <w:p w:rsidR="007C1401" w:rsidRPr="00875FD4" w:rsidRDefault="007C1401" w:rsidP="00875FD4">
      <w:pPr>
        <w:pStyle w:val="ListParagraph"/>
        <w:numPr>
          <w:ilvl w:val="6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875FD4">
        <w:rPr>
          <w:rFonts w:ascii="Arial" w:hAnsi="Arial" w:cs="Arial"/>
          <w:sz w:val="20"/>
          <w:szCs w:val="20"/>
          <w:shd w:val="clear" w:color="auto" w:fill="FFFFFF"/>
        </w:rPr>
        <w:t xml:space="preserve">Deferred Compensation Consultant Discussion    </w:t>
      </w:r>
    </w:p>
    <w:p w:rsidR="00332ED1" w:rsidRPr="00332ED1" w:rsidRDefault="00332ED1" w:rsidP="00332ED1">
      <w:pPr>
        <w:pStyle w:val="ListParagraph"/>
        <w:shd w:val="clear" w:color="auto" w:fill="FFFFFF"/>
        <w:ind w:left="2880"/>
        <w:rPr>
          <w:rFonts w:ascii="Arial" w:hAnsi="Arial" w:cs="Arial"/>
          <w:sz w:val="20"/>
          <w:szCs w:val="20"/>
          <w:shd w:val="clear" w:color="auto" w:fill="FFFFFF"/>
        </w:rPr>
      </w:pPr>
    </w:p>
    <w:p w:rsidR="007C1401" w:rsidRPr="001402C4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1402C4">
        <w:rPr>
          <w:rFonts w:ascii="Arial" w:eastAsia="Times New Roman" w:hAnsi="Arial" w:cs="Arial"/>
          <w:sz w:val="20"/>
          <w:szCs w:val="20"/>
          <w:shd w:val="clear" w:color="auto" w:fill="FFFFFF"/>
        </w:rPr>
        <w:t>Executive Session</w:t>
      </w:r>
    </w:p>
    <w:p w:rsidR="007C1401" w:rsidRPr="00F73C1F" w:rsidRDefault="007C1401" w:rsidP="00875FD4">
      <w:pPr>
        <w:pStyle w:val="ListParagraph"/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875FD4" w:rsidRDefault="007C1401" w:rsidP="00875FD4">
      <w:pPr>
        <w:pStyle w:val="ListParagraph"/>
        <w:numPr>
          <w:ilvl w:val="6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875FD4">
        <w:rPr>
          <w:rFonts w:ascii="Arial" w:hAnsi="Arial" w:cs="Arial"/>
          <w:sz w:val="20"/>
          <w:szCs w:val="20"/>
          <w:shd w:val="clear" w:color="auto" w:fill="FFFFFF"/>
        </w:rPr>
        <w:t>Pending Items (Old Business)*</w:t>
      </w:r>
    </w:p>
    <w:p w:rsidR="007C1401" w:rsidRDefault="007C1401" w:rsidP="00875FD4">
      <w:pPr>
        <w:pStyle w:val="ListParagraph"/>
        <w:numPr>
          <w:ilvl w:val="7"/>
          <w:numId w:val="14"/>
        </w:numPr>
        <w:shd w:val="clear" w:color="auto" w:fill="FFFFFF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proofErr w:type="spellStart"/>
      <w:r w:rsidRPr="001F039F">
        <w:rPr>
          <w:rFonts w:ascii="Arial" w:eastAsia="Times New Roman" w:hAnsi="Arial" w:cs="Arial"/>
          <w:sz w:val="20"/>
          <w:szCs w:val="20"/>
          <w:shd w:val="clear" w:color="auto" w:fill="FFFFFF"/>
        </w:rPr>
        <w:t>Pimco</w:t>
      </w:r>
      <w:proofErr w:type="spellEnd"/>
      <w:r w:rsidRPr="001F039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Total Return-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Watchlist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-s</w:t>
      </w:r>
      <w:r w:rsidRPr="001F039F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tatus update  </w:t>
      </w:r>
    </w:p>
    <w:p w:rsidR="00875FD4" w:rsidRDefault="00875FD4" w:rsidP="00875FD4">
      <w:pPr>
        <w:pStyle w:val="ListParagraph"/>
        <w:shd w:val="clear" w:color="auto" w:fill="FFFFFF"/>
        <w:ind w:left="288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875FD4" w:rsidRDefault="007C1401" w:rsidP="00875FD4">
      <w:pPr>
        <w:pStyle w:val="ListParagraph"/>
        <w:numPr>
          <w:ilvl w:val="6"/>
          <w:numId w:val="14"/>
        </w:num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  <w:r w:rsidRPr="00875FD4">
        <w:rPr>
          <w:rFonts w:ascii="Arial" w:hAnsi="Arial" w:cs="Arial"/>
          <w:sz w:val="20"/>
          <w:szCs w:val="20"/>
          <w:shd w:val="clear" w:color="auto" w:fill="FFFFFF"/>
        </w:rPr>
        <w:t>New Business*</w:t>
      </w:r>
    </w:p>
    <w:p w:rsidR="007C1401" w:rsidRPr="006B7A5B" w:rsidRDefault="007C1401" w:rsidP="00875FD4">
      <w:pPr>
        <w:pStyle w:val="ListParagraph"/>
        <w:numPr>
          <w:ilvl w:val="7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Future meeting dates for DCC</w:t>
      </w:r>
    </w:p>
    <w:p w:rsidR="007C1401" w:rsidRPr="001D08CC" w:rsidRDefault="007C1401" w:rsidP="00875FD4">
      <w:pPr>
        <w:pStyle w:val="ListParagraph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Public Comments</w:t>
      </w:r>
    </w:p>
    <w:p w:rsidR="007C1401" w:rsidRPr="00FE143B" w:rsidRDefault="007C1401" w:rsidP="00875FD4">
      <w:pPr>
        <w:shd w:val="clear" w:color="auto" w:fill="FFFFFF"/>
        <w:ind w:left="1530"/>
        <w:rPr>
          <w:rFonts w:ascii="Arial" w:hAnsi="Arial" w:cs="Arial"/>
          <w:sz w:val="20"/>
          <w:szCs w:val="20"/>
          <w:shd w:val="clear" w:color="auto" w:fill="FFFFFF"/>
        </w:rPr>
      </w:pPr>
    </w:p>
    <w:p w:rsidR="007C1401" w:rsidRPr="006B7A5B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Adjournment  </w:t>
      </w:r>
    </w:p>
    <w:p w:rsidR="007C1401" w:rsidRPr="00F73C1F" w:rsidRDefault="007C1401" w:rsidP="007C1401">
      <w:pPr>
        <w:shd w:val="clear" w:color="auto" w:fill="FFFFFF"/>
        <w:ind w:left="810"/>
        <w:rPr>
          <w:rFonts w:ascii="Arial" w:hAnsi="Arial" w:cs="Arial"/>
          <w:sz w:val="20"/>
          <w:szCs w:val="20"/>
          <w:shd w:val="clear" w:color="auto" w:fill="FFFFFF"/>
        </w:rPr>
      </w:pPr>
    </w:p>
    <w:p w:rsidR="007C1401" w:rsidRPr="00F73C1F" w:rsidRDefault="007C1401" w:rsidP="007C1401">
      <w:pPr>
        <w:shd w:val="clear" w:color="auto" w:fill="FFFFFF"/>
        <w:ind w:left="810"/>
        <w:rPr>
          <w:rFonts w:ascii="Arial" w:hAnsi="Arial" w:cs="Arial"/>
          <w:sz w:val="20"/>
          <w:szCs w:val="20"/>
          <w:shd w:val="clear" w:color="auto" w:fill="FFFFFF"/>
        </w:rPr>
      </w:pPr>
    </w:p>
    <w:p w:rsidR="007C1401" w:rsidRPr="00875FD4" w:rsidRDefault="007C1401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  <w:r w:rsidRPr="00F73C1F">
        <w:rPr>
          <w:rFonts w:ascii="Arial" w:hAnsi="Arial" w:cs="Arial"/>
          <w:sz w:val="20"/>
          <w:szCs w:val="20"/>
          <w:shd w:val="clear" w:color="auto" w:fill="FFFFFF"/>
        </w:rPr>
        <w:t>* The Coun</w:t>
      </w:r>
      <w:r>
        <w:rPr>
          <w:rFonts w:ascii="Arial" w:hAnsi="Arial" w:cs="Arial"/>
          <w:sz w:val="20"/>
          <w:szCs w:val="20"/>
          <w:shd w:val="clear" w:color="auto" w:fill="FFFFFF"/>
        </w:rPr>
        <w:t>ci</w:t>
      </w:r>
      <w:r w:rsidRPr="00F73C1F">
        <w:rPr>
          <w:rFonts w:ascii="Arial" w:hAnsi="Arial" w:cs="Arial"/>
          <w:sz w:val="20"/>
          <w:szCs w:val="20"/>
          <w:shd w:val="clear" w:color="auto" w:fill="FFFFFF"/>
        </w:rPr>
        <w:t>l may enter Executive Session pursuant to 29 Del. C., §10004, to consider personnel matters, confidential financial or medical records, legal matters, sensitive commercial information, proprietary business information, trade</w:t>
      </w:r>
      <w:r w:rsidR="00875F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73C1F">
        <w:rPr>
          <w:rFonts w:ascii="Arial" w:hAnsi="Arial" w:cs="Arial"/>
          <w:sz w:val="20"/>
          <w:szCs w:val="20"/>
          <w:shd w:val="clear" w:color="auto" w:fill="FFFFFF"/>
        </w:rPr>
        <w:t>secrets and confidential financial information.</w:t>
      </w:r>
    </w:p>
    <w:p w:rsidR="008D73B9" w:rsidRPr="008D73B9" w:rsidRDefault="008D73B9" w:rsidP="00875FD4">
      <w:pPr>
        <w:ind w:right="1440"/>
        <w:rPr>
          <w:spacing w:val="-5"/>
        </w:rPr>
      </w:pPr>
    </w:p>
    <w:sectPr w:rsidR="008D73B9" w:rsidRPr="008D73B9" w:rsidSect="00DF5DCF">
      <w:footerReference w:type="default" r:id="rId7"/>
      <w:headerReference w:type="first" r:id="rId8"/>
      <w:footerReference w:type="first" r:id="rId9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2A" w:rsidRDefault="0008302A" w:rsidP="00A8137F">
      <w:r>
        <w:separator/>
      </w:r>
    </w:p>
  </w:endnote>
  <w:endnote w:type="continuationSeparator" w:id="0">
    <w:p w:rsidR="0008302A" w:rsidRDefault="0008302A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0E9D" w:rsidRDefault="005A0E9D" w:rsidP="005A0E9D">
        <w:pPr>
          <w:pStyle w:val="Footer"/>
          <w:pBdr>
            <w:top w:val="single" w:sz="4" w:space="1" w:color="D9D9D9" w:themeColor="background1" w:themeShade="D9"/>
          </w:pBdr>
          <w:ind w:firstLine="144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FD4" w:rsidRPr="00875FD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379B" w:rsidRDefault="00A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" name="Picture 3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2A" w:rsidRDefault="0008302A" w:rsidP="00A8137F">
      <w:r>
        <w:separator/>
      </w:r>
    </w:p>
  </w:footnote>
  <w:footnote w:type="continuationSeparator" w:id="0">
    <w:p w:rsidR="0008302A" w:rsidRDefault="0008302A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F" w:rsidRDefault="00DF5DCF" w:rsidP="00DE3E06">
    <w:pPr>
      <w:pStyle w:val="Header"/>
      <w:tabs>
        <w:tab w:val="clear" w:pos="8640"/>
      </w:tabs>
      <w:spacing w:after="0"/>
      <w:jc w:val="center"/>
    </w:pPr>
  </w:p>
  <w:p w:rsidR="00DE3E06" w:rsidRDefault="00DE3E06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>
          <wp:extent cx="7315199" cy="139750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DE3" w:rsidRDefault="00E95DE3" w:rsidP="00DE3E06">
    <w:pPr>
      <w:pStyle w:val="Header"/>
      <w:tabs>
        <w:tab w:val="clear" w:pos="86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A9A"/>
    <w:multiLevelType w:val="hybridMultilevel"/>
    <w:tmpl w:val="3EB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046">
      <w:start w:val="1"/>
      <w:numFmt w:val="upperLetter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9149090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214001E0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13CE8"/>
    <w:multiLevelType w:val="hybridMultilevel"/>
    <w:tmpl w:val="15A4BB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765942"/>
    <w:multiLevelType w:val="multilevel"/>
    <w:tmpl w:val="9DB21CC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276F77"/>
    <w:multiLevelType w:val="hybridMultilevel"/>
    <w:tmpl w:val="3ACE6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C40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B45EFB"/>
    <w:multiLevelType w:val="hybridMultilevel"/>
    <w:tmpl w:val="BFEE8E6A"/>
    <w:lvl w:ilvl="0" w:tplc="F3E08340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E7A146B"/>
    <w:multiLevelType w:val="hybridMultilevel"/>
    <w:tmpl w:val="2DCEC2DC"/>
    <w:lvl w:ilvl="0" w:tplc="36805F7A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34761"/>
    <w:rsid w:val="0005301A"/>
    <w:rsid w:val="00053F40"/>
    <w:rsid w:val="0008302A"/>
    <w:rsid w:val="000867C9"/>
    <w:rsid w:val="000B7DA8"/>
    <w:rsid w:val="000F2F1D"/>
    <w:rsid w:val="0013733D"/>
    <w:rsid w:val="00165240"/>
    <w:rsid w:val="00175F92"/>
    <w:rsid w:val="001B0EB0"/>
    <w:rsid w:val="001C39C4"/>
    <w:rsid w:val="001C3B37"/>
    <w:rsid w:val="001D185A"/>
    <w:rsid w:val="001D5BC0"/>
    <w:rsid w:val="00204EBD"/>
    <w:rsid w:val="0021430B"/>
    <w:rsid w:val="002201CD"/>
    <w:rsid w:val="00234A5F"/>
    <w:rsid w:val="00255735"/>
    <w:rsid w:val="002646D2"/>
    <w:rsid w:val="00272AE7"/>
    <w:rsid w:val="002F341B"/>
    <w:rsid w:val="003125F5"/>
    <w:rsid w:val="00332ED1"/>
    <w:rsid w:val="00333A3F"/>
    <w:rsid w:val="00347DA2"/>
    <w:rsid w:val="003664C6"/>
    <w:rsid w:val="003A65CF"/>
    <w:rsid w:val="003D7250"/>
    <w:rsid w:val="004029BF"/>
    <w:rsid w:val="00414283"/>
    <w:rsid w:val="00446E10"/>
    <w:rsid w:val="00452DEA"/>
    <w:rsid w:val="004A0A5D"/>
    <w:rsid w:val="004B5B67"/>
    <w:rsid w:val="004C482E"/>
    <w:rsid w:val="00517A98"/>
    <w:rsid w:val="00522F80"/>
    <w:rsid w:val="00530AAD"/>
    <w:rsid w:val="00575B10"/>
    <w:rsid w:val="00596235"/>
    <w:rsid w:val="005A0E9D"/>
    <w:rsid w:val="005B2344"/>
    <w:rsid w:val="005D09AC"/>
    <w:rsid w:val="005F4F00"/>
    <w:rsid w:val="0061751D"/>
    <w:rsid w:val="006308D8"/>
    <w:rsid w:val="00643A94"/>
    <w:rsid w:val="00650B2F"/>
    <w:rsid w:val="00666269"/>
    <w:rsid w:val="00676A1F"/>
    <w:rsid w:val="006C61F0"/>
    <w:rsid w:val="006C6E93"/>
    <w:rsid w:val="006D0F67"/>
    <w:rsid w:val="006F02C2"/>
    <w:rsid w:val="007334AD"/>
    <w:rsid w:val="007347D7"/>
    <w:rsid w:val="00744147"/>
    <w:rsid w:val="00767097"/>
    <w:rsid w:val="007834BF"/>
    <w:rsid w:val="007C1401"/>
    <w:rsid w:val="007C2960"/>
    <w:rsid w:val="007C632C"/>
    <w:rsid w:val="007D03C5"/>
    <w:rsid w:val="007F303E"/>
    <w:rsid w:val="00852CDA"/>
    <w:rsid w:val="00875FD4"/>
    <w:rsid w:val="00876FF3"/>
    <w:rsid w:val="00883486"/>
    <w:rsid w:val="008C0A78"/>
    <w:rsid w:val="008D73B9"/>
    <w:rsid w:val="008F51C7"/>
    <w:rsid w:val="009321DF"/>
    <w:rsid w:val="00945CC5"/>
    <w:rsid w:val="00956F81"/>
    <w:rsid w:val="00981E11"/>
    <w:rsid w:val="009A462A"/>
    <w:rsid w:val="009C5AF4"/>
    <w:rsid w:val="009F15F5"/>
    <w:rsid w:val="009F2F6E"/>
    <w:rsid w:val="009F34DD"/>
    <w:rsid w:val="00A40254"/>
    <w:rsid w:val="00A46190"/>
    <w:rsid w:val="00A56A66"/>
    <w:rsid w:val="00AA4FF9"/>
    <w:rsid w:val="00AB379B"/>
    <w:rsid w:val="00AE27A5"/>
    <w:rsid w:val="00B26817"/>
    <w:rsid w:val="00B35296"/>
    <w:rsid w:val="00B40379"/>
    <w:rsid w:val="00B61601"/>
    <w:rsid w:val="00B76823"/>
    <w:rsid w:val="00BD0BBB"/>
    <w:rsid w:val="00C009D2"/>
    <w:rsid w:val="00C833FF"/>
    <w:rsid w:val="00C90CB9"/>
    <w:rsid w:val="00C93831"/>
    <w:rsid w:val="00CC2ADC"/>
    <w:rsid w:val="00CC5417"/>
    <w:rsid w:val="00CE2C65"/>
    <w:rsid w:val="00CF13D7"/>
    <w:rsid w:val="00D12684"/>
    <w:rsid w:val="00D27A70"/>
    <w:rsid w:val="00D60860"/>
    <w:rsid w:val="00D86E5D"/>
    <w:rsid w:val="00DA7C5A"/>
    <w:rsid w:val="00DC2019"/>
    <w:rsid w:val="00DC2BE2"/>
    <w:rsid w:val="00DE3E06"/>
    <w:rsid w:val="00DF2F50"/>
    <w:rsid w:val="00DF5DCF"/>
    <w:rsid w:val="00DF6193"/>
    <w:rsid w:val="00E544A7"/>
    <w:rsid w:val="00E95DE3"/>
    <w:rsid w:val="00EA5EAF"/>
    <w:rsid w:val="00ED072C"/>
    <w:rsid w:val="00F07C74"/>
    <w:rsid w:val="00F22623"/>
    <w:rsid w:val="00F70D9F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5AD0E9-00F0-4CF9-809E-191AEEB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1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Adam (Treasury)</dc:creator>
  <cp:keywords/>
  <dc:description/>
  <cp:lastModifiedBy>McVay, Stephen (OST)</cp:lastModifiedBy>
  <cp:revision>5</cp:revision>
  <cp:lastPrinted>2015-03-02T16:01:00Z</cp:lastPrinted>
  <dcterms:created xsi:type="dcterms:W3CDTF">2015-03-02T14:52:00Z</dcterms:created>
  <dcterms:modified xsi:type="dcterms:W3CDTF">2015-03-02T16:03:00Z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