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D2" w:rsidRPr="008E2B53" w:rsidRDefault="00A72AD2" w:rsidP="00CA58A0">
      <w:pPr>
        <w:jc w:val="center"/>
        <w:outlineLvl w:val="0"/>
        <w:rPr>
          <w:rFonts w:ascii="Arial" w:hAnsi="Arial" w:cs="Arial"/>
          <w:b/>
          <w:sz w:val="28"/>
          <w:szCs w:val="28"/>
        </w:rPr>
      </w:pPr>
      <w:r w:rsidRPr="008E2B53">
        <w:rPr>
          <w:rFonts w:ascii="Arial" w:hAnsi="Arial" w:cs="Arial"/>
          <w:b/>
          <w:sz w:val="28"/>
          <w:szCs w:val="28"/>
        </w:rPr>
        <w:t>Recycling Public Advisory Council</w:t>
      </w:r>
    </w:p>
    <w:p w:rsidR="00A72AD2" w:rsidRPr="008E2B53" w:rsidRDefault="00A72AD2" w:rsidP="00B70922"/>
    <w:p w:rsidR="00A72AD2" w:rsidRPr="00FF6CD3" w:rsidRDefault="00A72AD2" w:rsidP="00CA58A0">
      <w:pPr>
        <w:jc w:val="center"/>
        <w:outlineLvl w:val="0"/>
        <w:rPr>
          <w:b/>
          <w:color w:val="FF0000"/>
          <w:sz w:val="23"/>
          <w:szCs w:val="23"/>
          <w:u w:val="single"/>
        </w:rPr>
      </w:pPr>
      <w:bookmarkStart w:id="0" w:name="_GoBack"/>
      <w:bookmarkEnd w:id="0"/>
      <w:r w:rsidRPr="001F37B9">
        <w:rPr>
          <w:b/>
          <w:sz w:val="23"/>
          <w:szCs w:val="23"/>
          <w:u w:val="single"/>
        </w:rPr>
        <w:t xml:space="preserve">Meeting Minutes for </w:t>
      </w:r>
      <w:r w:rsidR="00DF67F9">
        <w:rPr>
          <w:b/>
          <w:sz w:val="23"/>
          <w:szCs w:val="23"/>
          <w:u w:val="single"/>
        </w:rPr>
        <w:t>Wednesday</w:t>
      </w:r>
      <w:r w:rsidR="00B00471">
        <w:rPr>
          <w:b/>
          <w:sz w:val="23"/>
          <w:szCs w:val="23"/>
          <w:u w:val="single"/>
        </w:rPr>
        <w:t xml:space="preserve"> </w:t>
      </w:r>
      <w:r w:rsidR="00B00471" w:rsidRPr="00B00471">
        <w:rPr>
          <w:b/>
          <w:sz w:val="23"/>
          <w:szCs w:val="23"/>
          <w:u w:val="single"/>
        </w:rPr>
        <w:t>April 22, 2015</w:t>
      </w:r>
    </w:p>
    <w:p w:rsidR="00A72AD2" w:rsidRDefault="00A72AD2" w:rsidP="00B70922">
      <w:pPr>
        <w:outlineLvl w:val="0"/>
        <w:rPr>
          <w:b/>
          <w:sz w:val="23"/>
          <w:szCs w:val="23"/>
          <w:u w:val="single"/>
        </w:rPr>
      </w:pPr>
    </w:p>
    <w:p w:rsidR="00B00471" w:rsidRPr="00B00471" w:rsidRDefault="00A72AD2" w:rsidP="00B00471">
      <w:pPr>
        <w:pStyle w:val="Default"/>
        <w:rPr>
          <w:sz w:val="22"/>
          <w:szCs w:val="22"/>
        </w:rPr>
      </w:pPr>
      <w:r w:rsidRPr="007A5517">
        <w:rPr>
          <w:sz w:val="22"/>
          <w:szCs w:val="22"/>
        </w:rPr>
        <w:t xml:space="preserve">Location:  </w:t>
      </w:r>
      <w:r w:rsidRPr="007A5517">
        <w:rPr>
          <w:sz w:val="22"/>
          <w:szCs w:val="22"/>
        </w:rPr>
        <w:tab/>
      </w:r>
      <w:r w:rsidR="00116187" w:rsidRPr="007A5517">
        <w:rPr>
          <w:sz w:val="22"/>
          <w:szCs w:val="22"/>
        </w:rPr>
        <w:tab/>
      </w:r>
      <w:r w:rsidR="00B00471" w:rsidRPr="00B00471">
        <w:rPr>
          <w:sz w:val="22"/>
          <w:szCs w:val="22"/>
        </w:rPr>
        <w:t>DELDOT Dover Administration Building</w:t>
      </w:r>
      <w:r w:rsidR="00B00471">
        <w:rPr>
          <w:sz w:val="22"/>
          <w:szCs w:val="22"/>
        </w:rPr>
        <w:t xml:space="preserve">, </w:t>
      </w:r>
      <w:r w:rsidR="00B00471" w:rsidRPr="00B00471">
        <w:rPr>
          <w:sz w:val="22"/>
          <w:szCs w:val="22"/>
        </w:rPr>
        <w:t>Farmington/Felton Conference Room</w:t>
      </w:r>
    </w:p>
    <w:p w:rsidR="00A72AD2" w:rsidRPr="007A5517" w:rsidRDefault="00B00471" w:rsidP="00B00471">
      <w:pPr>
        <w:pStyle w:val="Default"/>
        <w:ind w:left="1440" w:firstLine="720"/>
        <w:rPr>
          <w:sz w:val="22"/>
          <w:szCs w:val="22"/>
        </w:rPr>
      </w:pPr>
      <w:r w:rsidRPr="00B00471">
        <w:rPr>
          <w:sz w:val="22"/>
          <w:szCs w:val="22"/>
        </w:rPr>
        <w:t>800 Bay Road</w:t>
      </w:r>
      <w:r>
        <w:rPr>
          <w:sz w:val="22"/>
          <w:szCs w:val="22"/>
        </w:rPr>
        <w:t xml:space="preserve">, </w:t>
      </w:r>
      <w:r w:rsidRPr="00B00471">
        <w:rPr>
          <w:sz w:val="22"/>
          <w:szCs w:val="22"/>
        </w:rPr>
        <w:t>Dover, DE 19901</w:t>
      </w:r>
    </w:p>
    <w:p w:rsidR="00A72AD2" w:rsidRPr="007A5517" w:rsidRDefault="00B00471" w:rsidP="00B00471">
      <w:pPr>
        <w:tabs>
          <w:tab w:val="left" w:pos="3828"/>
        </w:tabs>
        <w:outlineLvl w:val="0"/>
        <w:rPr>
          <w:sz w:val="22"/>
          <w:szCs w:val="22"/>
        </w:rPr>
      </w:pPr>
      <w:r>
        <w:rPr>
          <w:sz w:val="22"/>
          <w:szCs w:val="22"/>
        </w:rPr>
        <w:tab/>
      </w:r>
    </w:p>
    <w:p w:rsidR="00DB3C86" w:rsidRDefault="00A72AD2" w:rsidP="00A72AD2">
      <w:pPr>
        <w:rPr>
          <w:sz w:val="22"/>
          <w:szCs w:val="22"/>
        </w:rPr>
      </w:pPr>
      <w:r w:rsidRPr="007A5517">
        <w:rPr>
          <w:sz w:val="22"/>
          <w:szCs w:val="22"/>
        </w:rPr>
        <w:t>Members present:</w:t>
      </w:r>
      <w:r w:rsidRPr="007A5517">
        <w:rPr>
          <w:sz w:val="22"/>
          <w:szCs w:val="22"/>
        </w:rPr>
        <w:tab/>
        <w:t>BJ Vinton, Chairman (CSWSC)</w:t>
      </w:r>
    </w:p>
    <w:p w:rsidR="009F0CD2" w:rsidRPr="007A5517" w:rsidRDefault="009F0CD2" w:rsidP="009F0CD2">
      <w:pPr>
        <w:ind w:left="1440" w:firstLine="720"/>
        <w:rPr>
          <w:sz w:val="22"/>
          <w:szCs w:val="22"/>
        </w:rPr>
      </w:pPr>
      <w:r w:rsidRPr="007A5517">
        <w:rPr>
          <w:sz w:val="22"/>
          <w:szCs w:val="22"/>
        </w:rPr>
        <w:t>Paul Bickhart (Recycling Industry)</w:t>
      </w:r>
    </w:p>
    <w:p w:rsidR="00451BC0" w:rsidRPr="007A5517" w:rsidRDefault="00451BC0" w:rsidP="00A72AD2">
      <w:pPr>
        <w:ind w:left="1440" w:firstLine="720"/>
        <w:rPr>
          <w:sz w:val="22"/>
          <w:szCs w:val="22"/>
        </w:rPr>
      </w:pPr>
      <w:r w:rsidRPr="007A5517">
        <w:rPr>
          <w:sz w:val="22"/>
          <w:szCs w:val="22"/>
        </w:rPr>
        <w:t>Dick Cecil (DE Association of Counties)</w:t>
      </w:r>
    </w:p>
    <w:p w:rsidR="009F0CD2" w:rsidRPr="007A5517" w:rsidRDefault="001F0B0A" w:rsidP="00674848">
      <w:pPr>
        <w:ind w:left="1440" w:firstLine="720"/>
        <w:rPr>
          <w:sz w:val="22"/>
          <w:szCs w:val="22"/>
        </w:rPr>
      </w:pPr>
      <w:r w:rsidRPr="007A5517">
        <w:rPr>
          <w:sz w:val="22"/>
          <w:szCs w:val="22"/>
        </w:rPr>
        <w:t>Marianne Cinaglia (</w:t>
      </w:r>
      <w:proofErr w:type="spellStart"/>
      <w:r w:rsidRPr="007A5517">
        <w:rPr>
          <w:sz w:val="22"/>
          <w:szCs w:val="22"/>
        </w:rPr>
        <w:t>DelEASI</w:t>
      </w:r>
      <w:proofErr w:type="spellEnd"/>
      <w:r w:rsidRPr="007A5517">
        <w:rPr>
          <w:sz w:val="22"/>
          <w:szCs w:val="22"/>
        </w:rPr>
        <w:t>)</w:t>
      </w:r>
    </w:p>
    <w:p w:rsidR="00DA3D26" w:rsidRDefault="00196897" w:rsidP="00674848">
      <w:pPr>
        <w:ind w:left="1440" w:firstLine="720"/>
        <w:rPr>
          <w:sz w:val="22"/>
          <w:szCs w:val="22"/>
        </w:rPr>
      </w:pPr>
      <w:r w:rsidRPr="00196897">
        <w:rPr>
          <w:sz w:val="22"/>
          <w:szCs w:val="22"/>
        </w:rPr>
        <w:t xml:space="preserve">Kelly Davis (Educator, </w:t>
      </w:r>
      <w:proofErr w:type="spellStart"/>
      <w:r w:rsidRPr="00196897">
        <w:rPr>
          <w:sz w:val="22"/>
          <w:szCs w:val="22"/>
        </w:rPr>
        <w:t>DelTech</w:t>
      </w:r>
      <w:proofErr w:type="spellEnd"/>
      <w:r w:rsidRPr="00196897">
        <w:rPr>
          <w:sz w:val="22"/>
          <w:szCs w:val="22"/>
        </w:rPr>
        <w:t>-Owens Campus)</w:t>
      </w:r>
    </w:p>
    <w:p w:rsidR="002111AB" w:rsidRPr="007A5517" w:rsidRDefault="004F5BAC" w:rsidP="009F0CD2">
      <w:pPr>
        <w:ind w:left="1440" w:firstLine="720"/>
        <w:rPr>
          <w:sz w:val="22"/>
          <w:szCs w:val="22"/>
        </w:rPr>
      </w:pPr>
      <w:r w:rsidRPr="007A5517">
        <w:rPr>
          <w:sz w:val="22"/>
          <w:szCs w:val="22"/>
        </w:rPr>
        <w:t>Stan Mills (League of Local Governments)</w:t>
      </w:r>
    </w:p>
    <w:p w:rsidR="00451BC0" w:rsidRPr="007A5517" w:rsidRDefault="00451BC0" w:rsidP="00055E30">
      <w:pPr>
        <w:ind w:left="1440" w:firstLine="720"/>
        <w:rPr>
          <w:sz w:val="22"/>
          <w:szCs w:val="22"/>
        </w:rPr>
      </w:pPr>
      <w:r w:rsidRPr="007A5517">
        <w:rPr>
          <w:sz w:val="22"/>
          <w:szCs w:val="22"/>
        </w:rPr>
        <w:t>Brian Nixon (DE Chamber of Commerce)</w:t>
      </w:r>
    </w:p>
    <w:p w:rsidR="002111AB" w:rsidRPr="007A5517" w:rsidRDefault="002111AB" w:rsidP="00055E30">
      <w:pPr>
        <w:ind w:left="1440" w:firstLine="720"/>
        <w:rPr>
          <w:sz w:val="22"/>
          <w:szCs w:val="22"/>
        </w:rPr>
      </w:pPr>
      <w:r w:rsidRPr="007A5517">
        <w:rPr>
          <w:sz w:val="22"/>
          <w:szCs w:val="22"/>
        </w:rPr>
        <w:t>Mike Parkowski (DSWA)</w:t>
      </w:r>
    </w:p>
    <w:p w:rsidR="009F0CD2" w:rsidRPr="007A5517" w:rsidRDefault="00DA3D26" w:rsidP="009F0CD2">
      <w:pPr>
        <w:ind w:left="1440" w:firstLine="720"/>
        <w:rPr>
          <w:sz w:val="22"/>
          <w:szCs w:val="22"/>
        </w:rPr>
      </w:pPr>
      <w:r w:rsidRPr="007A5517">
        <w:rPr>
          <w:sz w:val="22"/>
          <w:szCs w:val="22"/>
        </w:rPr>
        <w:t>Coralie Pryde (League of Women Voters)</w:t>
      </w:r>
    </w:p>
    <w:p w:rsidR="00196897" w:rsidRDefault="00196897" w:rsidP="005A5779">
      <w:pPr>
        <w:ind w:left="1440" w:firstLine="720"/>
        <w:rPr>
          <w:sz w:val="22"/>
          <w:szCs w:val="22"/>
        </w:rPr>
      </w:pPr>
      <w:r w:rsidRPr="00196897">
        <w:rPr>
          <w:sz w:val="22"/>
          <w:szCs w:val="22"/>
        </w:rPr>
        <w:t>Adam Webster (Restaurant Industry)</w:t>
      </w:r>
    </w:p>
    <w:p w:rsidR="009F0CD2" w:rsidRDefault="009F0CD2" w:rsidP="005A5779">
      <w:pPr>
        <w:ind w:left="1440" w:firstLine="720"/>
        <w:rPr>
          <w:sz w:val="22"/>
          <w:szCs w:val="22"/>
        </w:rPr>
      </w:pPr>
      <w:r w:rsidRPr="007A5517">
        <w:rPr>
          <w:sz w:val="22"/>
          <w:szCs w:val="22"/>
        </w:rPr>
        <w:t>Julie Miro Weng</w:t>
      </w:r>
      <w:r>
        <w:rPr>
          <w:sz w:val="22"/>
          <w:szCs w:val="22"/>
        </w:rPr>
        <w:t>er (Del. Food Industry Council)</w:t>
      </w:r>
    </w:p>
    <w:p w:rsidR="009F0CD2" w:rsidRPr="007A5517" w:rsidRDefault="009F0CD2" w:rsidP="009F0CD2">
      <w:pPr>
        <w:ind w:left="1440" w:firstLine="720"/>
        <w:rPr>
          <w:sz w:val="22"/>
          <w:szCs w:val="22"/>
        </w:rPr>
      </w:pPr>
      <w:r w:rsidRPr="00196897">
        <w:rPr>
          <w:sz w:val="22"/>
          <w:szCs w:val="22"/>
        </w:rPr>
        <w:t>Bob Ziegler (Waste Hauler Industry)</w:t>
      </w:r>
    </w:p>
    <w:p w:rsidR="00A84383" w:rsidRPr="007A5517" w:rsidRDefault="00A84383" w:rsidP="0077131D">
      <w:pPr>
        <w:rPr>
          <w:sz w:val="22"/>
          <w:szCs w:val="22"/>
        </w:rPr>
      </w:pPr>
    </w:p>
    <w:p w:rsidR="00B00471" w:rsidRPr="00B00471" w:rsidRDefault="00502E56" w:rsidP="00B00471">
      <w:pPr>
        <w:rPr>
          <w:sz w:val="22"/>
          <w:szCs w:val="22"/>
        </w:rPr>
      </w:pPr>
      <w:r w:rsidRPr="007A5517">
        <w:rPr>
          <w:sz w:val="22"/>
          <w:szCs w:val="22"/>
        </w:rPr>
        <w:t>Members absent:</w:t>
      </w:r>
      <w:r w:rsidR="00A84383" w:rsidRPr="007A5517">
        <w:rPr>
          <w:sz w:val="22"/>
          <w:szCs w:val="22"/>
        </w:rPr>
        <w:tab/>
      </w:r>
      <w:r w:rsidR="00B00471" w:rsidRPr="00B00471">
        <w:rPr>
          <w:sz w:val="22"/>
          <w:szCs w:val="22"/>
        </w:rPr>
        <w:t>Marjorie Crofts (DNREC)</w:t>
      </w:r>
      <w:r w:rsidR="00B00471">
        <w:rPr>
          <w:sz w:val="22"/>
          <w:szCs w:val="22"/>
        </w:rPr>
        <w:tab/>
      </w:r>
      <w:r w:rsidR="00B00471">
        <w:rPr>
          <w:sz w:val="22"/>
          <w:szCs w:val="22"/>
        </w:rPr>
        <w:tab/>
        <w:t>George Danneman (Soda Bev</w:t>
      </w:r>
      <w:r w:rsidR="00FE6E8F">
        <w:rPr>
          <w:sz w:val="22"/>
          <w:szCs w:val="22"/>
        </w:rPr>
        <w:t xml:space="preserve"> Ind.</w:t>
      </w:r>
      <w:r w:rsidR="00B00471" w:rsidRPr="00B00471">
        <w:rPr>
          <w:sz w:val="22"/>
          <w:szCs w:val="22"/>
        </w:rPr>
        <w:t>)</w:t>
      </w:r>
    </w:p>
    <w:p w:rsidR="00B00471" w:rsidRPr="00B00471" w:rsidRDefault="00B00471" w:rsidP="00B00471">
      <w:pPr>
        <w:rPr>
          <w:sz w:val="22"/>
          <w:szCs w:val="22"/>
        </w:rPr>
      </w:pPr>
      <w:r>
        <w:rPr>
          <w:sz w:val="22"/>
          <w:szCs w:val="22"/>
        </w:rPr>
        <w:tab/>
      </w:r>
      <w:r>
        <w:rPr>
          <w:sz w:val="22"/>
          <w:szCs w:val="22"/>
        </w:rPr>
        <w:tab/>
      </w:r>
      <w:r>
        <w:rPr>
          <w:sz w:val="22"/>
          <w:szCs w:val="22"/>
        </w:rPr>
        <w:tab/>
      </w:r>
      <w:r w:rsidRPr="00B00471">
        <w:rPr>
          <w:sz w:val="22"/>
          <w:szCs w:val="22"/>
        </w:rPr>
        <w:t>Michael Fusca</w:t>
      </w:r>
      <w:r>
        <w:rPr>
          <w:sz w:val="22"/>
          <w:szCs w:val="22"/>
        </w:rPr>
        <w:t xml:space="preserve"> (Alcohol Bev</w:t>
      </w:r>
      <w:r w:rsidR="00FE6E8F">
        <w:rPr>
          <w:sz w:val="22"/>
          <w:szCs w:val="22"/>
        </w:rPr>
        <w:t xml:space="preserve"> Ind.</w:t>
      </w:r>
      <w:r w:rsidRPr="00B00471">
        <w:rPr>
          <w:sz w:val="22"/>
          <w:szCs w:val="22"/>
        </w:rPr>
        <w:t>)</w:t>
      </w:r>
      <w:r>
        <w:rPr>
          <w:sz w:val="22"/>
          <w:szCs w:val="22"/>
        </w:rPr>
        <w:tab/>
        <w:t xml:space="preserve">Brenna Goggin (Delaware Nature </w:t>
      </w:r>
      <w:r w:rsidR="00FE6E8F">
        <w:rPr>
          <w:sz w:val="22"/>
          <w:szCs w:val="22"/>
        </w:rPr>
        <w:t>Soc.</w:t>
      </w:r>
      <w:r w:rsidRPr="00B00471">
        <w:rPr>
          <w:sz w:val="22"/>
          <w:szCs w:val="22"/>
        </w:rPr>
        <w:t>)</w:t>
      </w:r>
    </w:p>
    <w:p w:rsidR="00A72AD2" w:rsidRPr="007A5517" w:rsidRDefault="00A72AD2" w:rsidP="00A72AD2">
      <w:pPr>
        <w:outlineLvl w:val="0"/>
        <w:rPr>
          <w:sz w:val="22"/>
          <w:szCs w:val="22"/>
        </w:rPr>
      </w:pPr>
    </w:p>
    <w:p w:rsidR="00FE6E8F" w:rsidRDefault="00CD5B0F" w:rsidP="00A72AD2">
      <w:pPr>
        <w:outlineLvl w:val="0"/>
        <w:rPr>
          <w:sz w:val="22"/>
          <w:szCs w:val="22"/>
        </w:rPr>
      </w:pPr>
      <w:r w:rsidRPr="007A5517">
        <w:rPr>
          <w:sz w:val="22"/>
          <w:szCs w:val="22"/>
        </w:rPr>
        <w:t xml:space="preserve">Non-members present: </w:t>
      </w:r>
      <w:r w:rsidRPr="007A5517">
        <w:rPr>
          <w:sz w:val="22"/>
          <w:szCs w:val="22"/>
        </w:rPr>
        <w:tab/>
      </w:r>
      <w:r w:rsidR="009F0CD2">
        <w:rPr>
          <w:sz w:val="22"/>
          <w:szCs w:val="22"/>
        </w:rPr>
        <w:t>Marshall Budin (DNREC)</w:t>
      </w:r>
      <w:r w:rsidR="00697B1A" w:rsidRPr="007A5517">
        <w:rPr>
          <w:sz w:val="22"/>
          <w:szCs w:val="22"/>
        </w:rPr>
        <w:tab/>
      </w:r>
      <w:r w:rsidR="00697B1A" w:rsidRPr="007A5517">
        <w:rPr>
          <w:sz w:val="22"/>
          <w:szCs w:val="22"/>
        </w:rPr>
        <w:tab/>
      </w:r>
      <w:r w:rsidR="00FE6E8F">
        <w:rPr>
          <w:sz w:val="22"/>
          <w:szCs w:val="22"/>
        </w:rPr>
        <w:t>Terry McBride (Burns &amp; McBride)</w:t>
      </w:r>
    </w:p>
    <w:p w:rsidR="00FF6CD3" w:rsidRDefault="00FF6CD3" w:rsidP="00FE6E8F">
      <w:pPr>
        <w:ind w:left="1440" w:firstLine="720"/>
        <w:outlineLvl w:val="0"/>
        <w:rPr>
          <w:sz w:val="22"/>
          <w:szCs w:val="22"/>
        </w:rPr>
      </w:pPr>
      <w:r>
        <w:rPr>
          <w:sz w:val="22"/>
          <w:szCs w:val="22"/>
        </w:rPr>
        <w:t>Rob Clemens (Goodwill)</w:t>
      </w:r>
      <w:r w:rsidR="00017A2B" w:rsidRPr="007A5517">
        <w:rPr>
          <w:sz w:val="22"/>
          <w:szCs w:val="22"/>
        </w:rPr>
        <w:tab/>
      </w:r>
      <w:r w:rsidR="00FE6E8F">
        <w:rPr>
          <w:sz w:val="22"/>
          <w:szCs w:val="22"/>
        </w:rPr>
        <w:tab/>
      </w:r>
      <w:r w:rsidR="009F0CD2">
        <w:rPr>
          <w:sz w:val="22"/>
          <w:szCs w:val="22"/>
        </w:rPr>
        <w:t xml:space="preserve">Kimberly Jarrell </w:t>
      </w:r>
      <w:r w:rsidR="002B4F26" w:rsidRPr="007A5517">
        <w:rPr>
          <w:sz w:val="22"/>
          <w:szCs w:val="22"/>
        </w:rPr>
        <w:t>(</w:t>
      </w:r>
      <w:r w:rsidR="0077516D" w:rsidRPr="007A5517">
        <w:rPr>
          <w:sz w:val="22"/>
          <w:szCs w:val="22"/>
        </w:rPr>
        <w:t>DNREC</w:t>
      </w:r>
      <w:r w:rsidR="002B4F26" w:rsidRPr="007A5517">
        <w:rPr>
          <w:sz w:val="22"/>
          <w:szCs w:val="22"/>
        </w:rPr>
        <w:t>)</w:t>
      </w:r>
      <w:r w:rsidR="002B4F26" w:rsidRPr="007A5517">
        <w:rPr>
          <w:sz w:val="22"/>
          <w:szCs w:val="22"/>
        </w:rPr>
        <w:tab/>
      </w:r>
      <w:r w:rsidR="009E0C97" w:rsidRPr="007A5517">
        <w:rPr>
          <w:sz w:val="22"/>
          <w:szCs w:val="22"/>
        </w:rPr>
        <w:tab/>
      </w:r>
      <w:r w:rsidR="00196897">
        <w:rPr>
          <w:sz w:val="22"/>
          <w:szCs w:val="22"/>
        </w:rPr>
        <w:t>Nancy Marker (DNREC)</w:t>
      </w:r>
      <w:r w:rsidR="00FE6E8F">
        <w:rPr>
          <w:sz w:val="22"/>
          <w:szCs w:val="22"/>
        </w:rPr>
        <w:tab/>
      </w:r>
      <w:r w:rsidR="00FE6E8F">
        <w:rPr>
          <w:sz w:val="22"/>
          <w:szCs w:val="22"/>
        </w:rPr>
        <w:tab/>
      </w:r>
      <w:r>
        <w:rPr>
          <w:sz w:val="22"/>
          <w:szCs w:val="22"/>
        </w:rPr>
        <w:t>Bill Miller (DNREC)</w:t>
      </w:r>
      <w:r w:rsidR="009F0CD2">
        <w:rPr>
          <w:sz w:val="22"/>
          <w:szCs w:val="22"/>
        </w:rPr>
        <w:tab/>
      </w:r>
      <w:r w:rsidR="009F0CD2">
        <w:rPr>
          <w:sz w:val="22"/>
          <w:szCs w:val="22"/>
        </w:rPr>
        <w:tab/>
      </w:r>
      <w:r>
        <w:rPr>
          <w:sz w:val="22"/>
          <w:szCs w:val="22"/>
        </w:rPr>
        <w:tab/>
      </w:r>
      <w:r w:rsidR="009F0CD2" w:rsidRPr="007A5517">
        <w:rPr>
          <w:sz w:val="22"/>
          <w:szCs w:val="22"/>
        </w:rPr>
        <w:t>Jim Short (DNREC)</w:t>
      </w:r>
      <w:r w:rsidR="00FE6E8F">
        <w:rPr>
          <w:sz w:val="22"/>
          <w:szCs w:val="22"/>
        </w:rPr>
        <w:tab/>
      </w:r>
      <w:r w:rsidR="00FE6E8F">
        <w:rPr>
          <w:sz w:val="22"/>
          <w:szCs w:val="22"/>
        </w:rPr>
        <w:tab/>
      </w:r>
      <w:r w:rsidR="00FE6E8F">
        <w:rPr>
          <w:sz w:val="22"/>
          <w:szCs w:val="22"/>
        </w:rPr>
        <w:tab/>
        <w:t>Paul Sparks</w:t>
      </w:r>
      <w:r w:rsidR="00E24BC5">
        <w:rPr>
          <w:sz w:val="22"/>
          <w:szCs w:val="22"/>
        </w:rPr>
        <w:t xml:space="preserve"> (Cascade Engineering)</w:t>
      </w:r>
    </w:p>
    <w:p w:rsidR="0076160F" w:rsidRDefault="0076160F" w:rsidP="00FE6E8F">
      <w:pPr>
        <w:ind w:left="1440" w:firstLine="720"/>
        <w:outlineLvl w:val="0"/>
        <w:rPr>
          <w:sz w:val="22"/>
          <w:szCs w:val="22"/>
        </w:rPr>
      </w:pPr>
    </w:p>
    <w:p w:rsidR="000109C5" w:rsidRDefault="0076160F" w:rsidP="009F0CD2">
      <w:pPr>
        <w:outlineLvl w:val="0"/>
        <w:rPr>
          <w:sz w:val="22"/>
          <w:szCs w:val="22"/>
        </w:rPr>
      </w:pPr>
      <w:r>
        <w:rPr>
          <w:b/>
          <w:sz w:val="22"/>
          <w:szCs w:val="22"/>
        </w:rPr>
        <w:t>Call to Order, Introductions</w:t>
      </w:r>
      <w:r w:rsidR="000109C5">
        <w:rPr>
          <w:sz w:val="22"/>
          <w:szCs w:val="22"/>
        </w:rPr>
        <w:tab/>
      </w:r>
      <w:r w:rsidR="000109C5">
        <w:rPr>
          <w:sz w:val="22"/>
          <w:szCs w:val="22"/>
        </w:rPr>
        <w:tab/>
      </w:r>
      <w:r w:rsidR="000109C5">
        <w:rPr>
          <w:sz w:val="22"/>
          <w:szCs w:val="22"/>
        </w:rPr>
        <w:tab/>
      </w:r>
    </w:p>
    <w:p w:rsidR="00B70922" w:rsidRPr="00FF6CD3" w:rsidRDefault="00B70922" w:rsidP="00A72AD2">
      <w:pPr>
        <w:outlineLvl w:val="0"/>
        <w:rPr>
          <w:color w:val="FF0000"/>
          <w:sz w:val="22"/>
          <w:szCs w:val="22"/>
        </w:rPr>
      </w:pPr>
      <w:r w:rsidRPr="007A5517">
        <w:rPr>
          <w:sz w:val="22"/>
          <w:szCs w:val="22"/>
        </w:rPr>
        <w:t>BJ Vinton called the me</w:t>
      </w:r>
      <w:r w:rsidR="00FF6CD3">
        <w:rPr>
          <w:sz w:val="22"/>
          <w:szCs w:val="22"/>
        </w:rPr>
        <w:t xml:space="preserve">eting to order at approximately </w:t>
      </w:r>
      <w:r w:rsidR="00E24BC5">
        <w:rPr>
          <w:sz w:val="22"/>
          <w:szCs w:val="22"/>
        </w:rPr>
        <w:t>1:30PM</w:t>
      </w:r>
    </w:p>
    <w:p w:rsidR="00435CF1" w:rsidRPr="007A5517" w:rsidRDefault="00435CF1" w:rsidP="00A72AD2">
      <w:pPr>
        <w:outlineLvl w:val="0"/>
        <w:rPr>
          <w:sz w:val="22"/>
          <w:szCs w:val="22"/>
        </w:rPr>
      </w:pPr>
    </w:p>
    <w:p w:rsidR="00056D85" w:rsidRPr="007A5517" w:rsidRDefault="00B70922" w:rsidP="00A72AD2">
      <w:pPr>
        <w:rPr>
          <w:sz w:val="22"/>
          <w:szCs w:val="22"/>
        </w:rPr>
      </w:pPr>
      <w:r w:rsidRPr="007A5517">
        <w:rPr>
          <w:b/>
          <w:sz w:val="22"/>
          <w:szCs w:val="22"/>
        </w:rPr>
        <w:t xml:space="preserve">Public Comments </w:t>
      </w:r>
      <w:r w:rsidR="00205C0D">
        <w:rPr>
          <w:b/>
          <w:sz w:val="22"/>
          <w:szCs w:val="22"/>
        </w:rPr>
        <w:t xml:space="preserve">- </w:t>
      </w:r>
      <w:r w:rsidR="005A5779" w:rsidRPr="007A5517">
        <w:rPr>
          <w:sz w:val="22"/>
          <w:szCs w:val="22"/>
        </w:rPr>
        <w:t>None</w:t>
      </w:r>
      <w:r w:rsidR="00B34661" w:rsidRPr="007A5517">
        <w:rPr>
          <w:sz w:val="22"/>
          <w:szCs w:val="22"/>
        </w:rPr>
        <w:t xml:space="preserve"> </w:t>
      </w:r>
    </w:p>
    <w:p w:rsidR="00B70922" w:rsidRPr="007A5517" w:rsidRDefault="00B70922" w:rsidP="00A72AD2">
      <w:pPr>
        <w:rPr>
          <w:sz w:val="22"/>
          <w:szCs w:val="22"/>
        </w:rPr>
      </w:pPr>
    </w:p>
    <w:p w:rsidR="00B40130" w:rsidRPr="007A5517" w:rsidRDefault="00FF6CD3" w:rsidP="00B70922">
      <w:pPr>
        <w:rPr>
          <w:b/>
          <w:sz w:val="22"/>
          <w:szCs w:val="22"/>
        </w:rPr>
      </w:pPr>
      <w:r>
        <w:rPr>
          <w:b/>
          <w:sz w:val="22"/>
          <w:szCs w:val="22"/>
        </w:rPr>
        <w:t>Approval of</w:t>
      </w:r>
      <w:r w:rsidR="00E24BC5">
        <w:rPr>
          <w:b/>
          <w:sz w:val="22"/>
          <w:szCs w:val="22"/>
        </w:rPr>
        <w:t xml:space="preserve"> </w:t>
      </w:r>
      <w:r w:rsidR="00E24BC5">
        <w:rPr>
          <w:b/>
          <w:bCs/>
          <w:sz w:val="20"/>
        </w:rPr>
        <w:t xml:space="preserve">March 25, 2015 </w:t>
      </w:r>
      <w:r w:rsidR="00E645B4" w:rsidRPr="007A5517">
        <w:rPr>
          <w:b/>
          <w:sz w:val="22"/>
          <w:szCs w:val="22"/>
        </w:rPr>
        <w:t>Meeting</w:t>
      </w:r>
      <w:r w:rsidR="00E24BC5">
        <w:rPr>
          <w:b/>
          <w:sz w:val="22"/>
          <w:szCs w:val="22"/>
        </w:rPr>
        <w:t xml:space="preserve"> Minutes</w:t>
      </w:r>
    </w:p>
    <w:p w:rsidR="000C5F6F" w:rsidRPr="007A5517" w:rsidRDefault="00FB05BE" w:rsidP="00B70922">
      <w:pPr>
        <w:rPr>
          <w:sz w:val="22"/>
          <w:szCs w:val="22"/>
        </w:rPr>
      </w:pPr>
      <w:r w:rsidRPr="007A5517">
        <w:rPr>
          <w:sz w:val="22"/>
          <w:szCs w:val="22"/>
        </w:rPr>
        <w:t>The</w:t>
      </w:r>
      <w:r w:rsidR="00E24BC5">
        <w:rPr>
          <w:sz w:val="22"/>
          <w:szCs w:val="22"/>
        </w:rPr>
        <w:t xml:space="preserve"> March 2015 meeting</w:t>
      </w:r>
      <w:r w:rsidRPr="007A5517">
        <w:rPr>
          <w:sz w:val="22"/>
          <w:szCs w:val="22"/>
        </w:rPr>
        <w:t xml:space="preserve"> minutes were unanimously approved </w:t>
      </w:r>
      <w:r w:rsidR="00451BC0" w:rsidRPr="007A5517">
        <w:rPr>
          <w:sz w:val="22"/>
          <w:szCs w:val="22"/>
        </w:rPr>
        <w:t>as written</w:t>
      </w:r>
      <w:r w:rsidRPr="007A5517">
        <w:rPr>
          <w:sz w:val="22"/>
          <w:szCs w:val="22"/>
        </w:rPr>
        <w:t>.</w:t>
      </w:r>
    </w:p>
    <w:p w:rsidR="00BC7344" w:rsidRPr="007A5517" w:rsidRDefault="00BC7344" w:rsidP="00B70922">
      <w:pPr>
        <w:rPr>
          <w:sz w:val="22"/>
          <w:szCs w:val="22"/>
        </w:rPr>
      </w:pPr>
    </w:p>
    <w:p w:rsidR="00E24BC5" w:rsidRDefault="00E24BC5" w:rsidP="00E24BC5">
      <w:pPr>
        <w:rPr>
          <w:bCs/>
          <w:sz w:val="22"/>
          <w:szCs w:val="22"/>
        </w:rPr>
      </w:pPr>
      <w:r w:rsidRPr="00E24BC5">
        <w:rPr>
          <w:b/>
          <w:bCs/>
          <w:sz w:val="22"/>
          <w:szCs w:val="22"/>
          <w:lang w:val="x-none"/>
        </w:rPr>
        <w:t>Universal Recycling Grants</w:t>
      </w:r>
      <w:r w:rsidRPr="00E24BC5">
        <w:rPr>
          <w:b/>
          <w:bCs/>
          <w:sz w:val="22"/>
          <w:szCs w:val="22"/>
        </w:rPr>
        <w:t>-Cycle 6: Funding Recommendations to DNREC</w:t>
      </w:r>
    </w:p>
    <w:p w:rsidR="00E24BC5" w:rsidRDefault="00674848" w:rsidP="00E24BC5">
      <w:pPr>
        <w:rPr>
          <w:bCs/>
          <w:sz w:val="22"/>
          <w:szCs w:val="22"/>
        </w:rPr>
      </w:pPr>
      <w:r>
        <w:rPr>
          <w:bCs/>
          <w:sz w:val="22"/>
          <w:szCs w:val="22"/>
        </w:rPr>
        <w:t>Marshall Budin summarized the grant application review and scoring process. In brief, 16 applications</w:t>
      </w:r>
      <w:r w:rsidR="00570E2B">
        <w:rPr>
          <w:bCs/>
          <w:sz w:val="22"/>
          <w:szCs w:val="22"/>
        </w:rPr>
        <w:t xml:space="preserve"> requesting $1,156,619</w:t>
      </w:r>
      <w:r w:rsidR="00C36CC1">
        <w:rPr>
          <w:bCs/>
          <w:sz w:val="22"/>
          <w:szCs w:val="22"/>
        </w:rPr>
        <w:t>.00 in funding</w:t>
      </w:r>
      <w:r>
        <w:rPr>
          <w:bCs/>
          <w:sz w:val="22"/>
          <w:szCs w:val="22"/>
        </w:rPr>
        <w:t xml:space="preserve"> were received by the close of the grant application period on Mar</w:t>
      </w:r>
      <w:r w:rsidR="00AE62B9">
        <w:rPr>
          <w:bCs/>
          <w:sz w:val="22"/>
          <w:szCs w:val="22"/>
        </w:rPr>
        <w:t>ch 3, 2015. Application packages</w:t>
      </w:r>
      <w:r>
        <w:rPr>
          <w:bCs/>
          <w:sz w:val="22"/>
          <w:szCs w:val="22"/>
        </w:rPr>
        <w:t xml:space="preserve"> were prepared and emailed</w:t>
      </w:r>
      <w:r w:rsidR="0081560D">
        <w:rPr>
          <w:bCs/>
          <w:sz w:val="22"/>
          <w:szCs w:val="22"/>
        </w:rPr>
        <w:t xml:space="preserve"> on March 27, 2015</w:t>
      </w:r>
      <w:r>
        <w:rPr>
          <w:bCs/>
          <w:sz w:val="22"/>
          <w:szCs w:val="22"/>
        </w:rPr>
        <w:t xml:space="preserve"> to</w:t>
      </w:r>
      <w:r w:rsidR="00AE62B9">
        <w:rPr>
          <w:bCs/>
          <w:sz w:val="22"/>
          <w:szCs w:val="22"/>
        </w:rPr>
        <w:t xml:space="preserve"> Members</w:t>
      </w:r>
      <w:r>
        <w:rPr>
          <w:bCs/>
          <w:sz w:val="22"/>
          <w:szCs w:val="22"/>
        </w:rPr>
        <w:t xml:space="preserve"> of the RPAC</w:t>
      </w:r>
      <w:r w:rsidR="002937BB">
        <w:rPr>
          <w:bCs/>
          <w:sz w:val="22"/>
          <w:szCs w:val="22"/>
        </w:rPr>
        <w:t xml:space="preserve"> Recycling</w:t>
      </w:r>
      <w:r>
        <w:rPr>
          <w:bCs/>
          <w:sz w:val="22"/>
          <w:szCs w:val="22"/>
        </w:rPr>
        <w:t xml:space="preserve"> </w:t>
      </w:r>
      <w:r w:rsidR="00715E60">
        <w:rPr>
          <w:bCs/>
          <w:sz w:val="22"/>
          <w:szCs w:val="22"/>
        </w:rPr>
        <w:t xml:space="preserve">Grants </w:t>
      </w:r>
      <w:r>
        <w:rPr>
          <w:bCs/>
          <w:sz w:val="22"/>
          <w:szCs w:val="22"/>
        </w:rPr>
        <w:t>Scoring Sub-Committee</w:t>
      </w:r>
      <w:r w:rsidR="002937BB">
        <w:rPr>
          <w:bCs/>
          <w:sz w:val="22"/>
          <w:szCs w:val="22"/>
        </w:rPr>
        <w:t xml:space="preserve"> (SSC) </w:t>
      </w:r>
      <w:r>
        <w:rPr>
          <w:bCs/>
          <w:sz w:val="22"/>
          <w:szCs w:val="22"/>
        </w:rPr>
        <w:t>comprised of six (6)</w:t>
      </w:r>
      <w:r w:rsidR="00C36CC1">
        <w:rPr>
          <w:bCs/>
          <w:sz w:val="22"/>
          <w:szCs w:val="22"/>
        </w:rPr>
        <w:t xml:space="preserve"> RPAC</w:t>
      </w:r>
      <w:r w:rsidR="00AE62B9">
        <w:rPr>
          <w:bCs/>
          <w:sz w:val="22"/>
          <w:szCs w:val="22"/>
        </w:rPr>
        <w:t xml:space="preserve"> Members</w:t>
      </w:r>
      <w:r>
        <w:rPr>
          <w:bCs/>
          <w:sz w:val="22"/>
          <w:szCs w:val="22"/>
        </w:rPr>
        <w:t xml:space="preserve"> (i.e. Paul Bickhart, Kelly Davis, Michael Fusca, Stan Mills, Coralie Pryde, </w:t>
      </w:r>
      <w:r w:rsidR="0081560D">
        <w:rPr>
          <w:bCs/>
          <w:sz w:val="22"/>
          <w:szCs w:val="22"/>
        </w:rPr>
        <w:t>and BJ Vinton) and three (3)</w:t>
      </w:r>
      <w:r w:rsidR="002937BB">
        <w:rPr>
          <w:bCs/>
          <w:sz w:val="22"/>
          <w:szCs w:val="22"/>
        </w:rPr>
        <w:t xml:space="preserve"> members representing the DNREC</w:t>
      </w:r>
      <w:r w:rsidR="0081560D">
        <w:rPr>
          <w:bCs/>
          <w:sz w:val="22"/>
          <w:szCs w:val="22"/>
        </w:rPr>
        <w:t xml:space="preserve"> (i.e. Marshall Budin, Bill Miller, and Jim Short).</w:t>
      </w:r>
      <w:r w:rsidR="007577A7">
        <w:rPr>
          <w:bCs/>
          <w:sz w:val="22"/>
          <w:szCs w:val="22"/>
        </w:rPr>
        <w:t xml:space="preserve"> </w:t>
      </w:r>
      <w:r w:rsidR="007B39E5">
        <w:rPr>
          <w:bCs/>
          <w:sz w:val="22"/>
          <w:szCs w:val="22"/>
        </w:rPr>
        <w:t>Seven (7) members of the SSC met to discuss</w:t>
      </w:r>
      <w:r w:rsidR="00F23EF7">
        <w:rPr>
          <w:bCs/>
          <w:sz w:val="22"/>
          <w:szCs w:val="22"/>
        </w:rPr>
        <w:t xml:space="preserve"> applicant</w:t>
      </w:r>
      <w:r w:rsidR="00AE62B9">
        <w:rPr>
          <w:bCs/>
          <w:sz w:val="22"/>
          <w:szCs w:val="22"/>
        </w:rPr>
        <w:t xml:space="preserve"> rank, </w:t>
      </w:r>
      <w:r w:rsidR="007577A7">
        <w:rPr>
          <w:bCs/>
          <w:sz w:val="22"/>
          <w:szCs w:val="22"/>
        </w:rPr>
        <w:t xml:space="preserve">average scores, </w:t>
      </w:r>
      <w:r w:rsidR="00AE62B9">
        <w:rPr>
          <w:bCs/>
          <w:sz w:val="22"/>
          <w:szCs w:val="22"/>
        </w:rPr>
        <w:t>requested funding</w:t>
      </w:r>
      <w:r w:rsidR="007B39E5">
        <w:rPr>
          <w:bCs/>
          <w:sz w:val="22"/>
          <w:szCs w:val="22"/>
        </w:rPr>
        <w:t>,</w:t>
      </w:r>
      <w:r w:rsidR="00AE62B9">
        <w:rPr>
          <w:bCs/>
          <w:sz w:val="22"/>
          <w:szCs w:val="22"/>
        </w:rPr>
        <w:t xml:space="preserve"> along with </w:t>
      </w:r>
      <w:r w:rsidR="007B39E5">
        <w:rPr>
          <w:bCs/>
          <w:sz w:val="22"/>
          <w:szCs w:val="22"/>
        </w:rPr>
        <w:t>project details</w:t>
      </w:r>
      <w:r w:rsidR="00570E2B">
        <w:rPr>
          <w:bCs/>
          <w:sz w:val="22"/>
          <w:szCs w:val="22"/>
        </w:rPr>
        <w:t xml:space="preserve">. </w:t>
      </w:r>
      <w:r w:rsidR="007B39E5">
        <w:rPr>
          <w:bCs/>
          <w:sz w:val="22"/>
          <w:szCs w:val="22"/>
        </w:rPr>
        <w:t>The SSC agreed upon a preliminary list of suggested funding amounts and ranking for discussion among the full RPAC.</w:t>
      </w:r>
    </w:p>
    <w:p w:rsidR="00F02FB8" w:rsidRDefault="00F02FB8" w:rsidP="00E24BC5">
      <w:pPr>
        <w:rPr>
          <w:bCs/>
          <w:sz w:val="22"/>
          <w:szCs w:val="22"/>
        </w:rPr>
      </w:pPr>
    </w:p>
    <w:p w:rsidR="00F02FB8" w:rsidRDefault="00DD623B" w:rsidP="00E24BC5">
      <w:pPr>
        <w:rPr>
          <w:bCs/>
          <w:sz w:val="22"/>
          <w:szCs w:val="22"/>
        </w:rPr>
      </w:pPr>
      <w:r>
        <w:rPr>
          <w:bCs/>
          <w:sz w:val="22"/>
          <w:szCs w:val="22"/>
        </w:rPr>
        <w:t>Following discussion</w:t>
      </w:r>
      <w:r w:rsidR="00F23EF7">
        <w:rPr>
          <w:bCs/>
          <w:sz w:val="22"/>
          <w:szCs w:val="22"/>
        </w:rPr>
        <w:t xml:space="preserve"> of the recommendations of the </w:t>
      </w:r>
      <w:r w:rsidR="00715E60">
        <w:rPr>
          <w:bCs/>
          <w:sz w:val="22"/>
          <w:szCs w:val="22"/>
        </w:rPr>
        <w:t>SSC</w:t>
      </w:r>
      <w:r>
        <w:rPr>
          <w:bCs/>
          <w:sz w:val="22"/>
          <w:szCs w:val="22"/>
        </w:rPr>
        <w:t xml:space="preserve"> at today’s meeting (sum</w:t>
      </w:r>
      <w:r w:rsidR="007577A7">
        <w:rPr>
          <w:bCs/>
          <w:sz w:val="22"/>
          <w:szCs w:val="22"/>
        </w:rPr>
        <w:t>marized in the attachment</w:t>
      </w:r>
      <w:r>
        <w:rPr>
          <w:bCs/>
          <w:sz w:val="22"/>
          <w:szCs w:val="22"/>
        </w:rPr>
        <w:t>, ‘</w:t>
      </w:r>
      <w:r w:rsidRPr="00F02FB8">
        <w:rPr>
          <w:bCs/>
          <w:i/>
          <w:sz w:val="22"/>
          <w:szCs w:val="22"/>
        </w:rPr>
        <w:t>Universal Recycling Grant &amp; Loan Program, Cycle 6 -Requested &amp; Recommended Funding Summary</w:t>
      </w:r>
      <w:r>
        <w:rPr>
          <w:bCs/>
          <w:i/>
          <w:sz w:val="22"/>
          <w:szCs w:val="22"/>
        </w:rPr>
        <w:t>’)</w:t>
      </w:r>
      <w:r w:rsidR="00F73FA5">
        <w:rPr>
          <w:bCs/>
          <w:sz w:val="22"/>
          <w:szCs w:val="22"/>
        </w:rPr>
        <w:t xml:space="preserve"> a</w:t>
      </w:r>
      <w:r w:rsidR="003F276A">
        <w:rPr>
          <w:bCs/>
          <w:sz w:val="22"/>
          <w:szCs w:val="22"/>
        </w:rPr>
        <w:t xml:space="preserve"> motion was presented by</w:t>
      </w:r>
      <w:r w:rsidR="003F276A" w:rsidRPr="003F276A">
        <w:rPr>
          <w:bCs/>
          <w:sz w:val="22"/>
          <w:szCs w:val="22"/>
        </w:rPr>
        <w:t xml:space="preserve"> </w:t>
      </w:r>
      <w:r w:rsidR="003F276A">
        <w:rPr>
          <w:bCs/>
          <w:sz w:val="22"/>
          <w:szCs w:val="22"/>
        </w:rPr>
        <w:t>Stan Mills to award eleven (11) grants in the amounts noted subject to the conditions noted</w:t>
      </w:r>
      <w:r w:rsidR="00F73FA5">
        <w:rPr>
          <w:bCs/>
          <w:sz w:val="22"/>
          <w:szCs w:val="22"/>
        </w:rPr>
        <w:t xml:space="preserve">, </w:t>
      </w:r>
      <w:r w:rsidR="003F276A">
        <w:rPr>
          <w:bCs/>
          <w:sz w:val="22"/>
          <w:szCs w:val="22"/>
        </w:rPr>
        <w:t>seconded by Dic</w:t>
      </w:r>
      <w:r w:rsidR="00715E60">
        <w:rPr>
          <w:bCs/>
          <w:sz w:val="22"/>
          <w:szCs w:val="22"/>
        </w:rPr>
        <w:t>k Cec</w:t>
      </w:r>
      <w:r w:rsidR="00F73FA5">
        <w:rPr>
          <w:bCs/>
          <w:sz w:val="22"/>
          <w:szCs w:val="22"/>
        </w:rPr>
        <w:t xml:space="preserve">il resulting in the approval of the motion </w:t>
      </w:r>
      <w:r w:rsidR="00715E60">
        <w:rPr>
          <w:bCs/>
          <w:sz w:val="22"/>
          <w:szCs w:val="22"/>
        </w:rPr>
        <w:t>by ten (10) members</w:t>
      </w:r>
      <w:r w:rsidR="007577A7">
        <w:rPr>
          <w:bCs/>
          <w:sz w:val="22"/>
          <w:szCs w:val="22"/>
        </w:rPr>
        <w:t xml:space="preserve"> </w:t>
      </w:r>
      <w:r w:rsidR="00715E60">
        <w:rPr>
          <w:bCs/>
          <w:sz w:val="22"/>
          <w:szCs w:val="22"/>
        </w:rPr>
        <w:t>with two (2) members (Julie Miro Wenger and Mike Parkowski) abstaining.</w:t>
      </w:r>
    </w:p>
    <w:p w:rsidR="00F73FA5" w:rsidRDefault="00F73FA5" w:rsidP="00E24BC5">
      <w:pPr>
        <w:rPr>
          <w:bCs/>
          <w:sz w:val="22"/>
          <w:szCs w:val="22"/>
        </w:rPr>
      </w:pPr>
    </w:p>
    <w:p w:rsidR="00F73FA5" w:rsidRDefault="00104437" w:rsidP="00E24BC5">
      <w:pPr>
        <w:rPr>
          <w:bCs/>
          <w:sz w:val="22"/>
          <w:szCs w:val="22"/>
        </w:rPr>
      </w:pPr>
      <w:r>
        <w:rPr>
          <w:bCs/>
          <w:sz w:val="22"/>
          <w:szCs w:val="22"/>
        </w:rPr>
        <w:t>Moving forward with the notification process, M. Budin will draft notification emails (full, partial, and no funding) and draft the project work scopes</w:t>
      </w:r>
      <w:r w:rsidR="007577A7">
        <w:rPr>
          <w:bCs/>
          <w:sz w:val="22"/>
          <w:szCs w:val="22"/>
        </w:rPr>
        <w:t xml:space="preserve"> incorporating</w:t>
      </w:r>
      <w:r>
        <w:rPr>
          <w:bCs/>
          <w:sz w:val="22"/>
          <w:szCs w:val="22"/>
        </w:rPr>
        <w:t xml:space="preserve"> the </w:t>
      </w:r>
      <w:r w:rsidR="007577A7">
        <w:rPr>
          <w:bCs/>
          <w:sz w:val="22"/>
          <w:szCs w:val="22"/>
        </w:rPr>
        <w:t>noted and approved conditions</w:t>
      </w:r>
      <w:r>
        <w:rPr>
          <w:bCs/>
          <w:sz w:val="22"/>
          <w:szCs w:val="22"/>
        </w:rPr>
        <w:t>. A status report will be offered at the May RPAC meeting. Related to the notification process, Brian Nixon ex</w:t>
      </w:r>
      <w:r w:rsidR="00FC5C53">
        <w:rPr>
          <w:bCs/>
          <w:sz w:val="22"/>
          <w:szCs w:val="22"/>
        </w:rPr>
        <w:t xml:space="preserve">pressed concern </w:t>
      </w:r>
      <w:r>
        <w:rPr>
          <w:bCs/>
          <w:sz w:val="22"/>
          <w:szCs w:val="22"/>
        </w:rPr>
        <w:t xml:space="preserve">that the </w:t>
      </w:r>
      <w:r w:rsidR="00FC5C53">
        <w:rPr>
          <w:bCs/>
          <w:sz w:val="22"/>
          <w:szCs w:val="22"/>
        </w:rPr>
        <w:t xml:space="preserve">‘no funding’ notification email </w:t>
      </w:r>
      <w:r w:rsidR="00F23EF7">
        <w:rPr>
          <w:bCs/>
          <w:sz w:val="22"/>
          <w:szCs w:val="22"/>
        </w:rPr>
        <w:t>lacks</w:t>
      </w:r>
      <w:r w:rsidR="00FC5C53">
        <w:rPr>
          <w:bCs/>
          <w:sz w:val="22"/>
          <w:szCs w:val="22"/>
        </w:rPr>
        <w:t xml:space="preserve"> specific reasons for the decision or</w:t>
      </w:r>
      <w:r>
        <w:rPr>
          <w:bCs/>
          <w:sz w:val="22"/>
          <w:szCs w:val="22"/>
        </w:rPr>
        <w:t xml:space="preserve"> suggestions on h</w:t>
      </w:r>
      <w:r w:rsidR="00FC5C53">
        <w:rPr>
          <w:bCs/>
          <w:sz w:val="22"/>
          <w:szCs w:val="22"/>
        </w:rPr>
        <w:t>ow to improve</w:t>
      </w:r>
      <w:r w:rsidR="00F23EF7">
        <w:rPr>
          <w:bCs/>
          <w:sz w:val="22"/>
          <w:szCs w:val="22"/>
        </w:rPr>
        <w:t xml:space="preserve"> future application submittals</w:t>
      </w:r>
      <w:r w:rsidR="00F167C6">
        <w:rPr>
          <w:bCs/>
          <w:sz w:val="22"/>
          <w:szCs w:val="22"/>
        </w:rPr>
        <w:t>.</w:t>
      </w:r>
      <w:r w:rsidR="007577A7">
        <w:rPr>
          <w:bCs/>
          <w:sz w:val="22"/>
          <w:szCs w:val="22"/>
        </w:rPr>
        <w:t xml:space="preserve"> M. Budin stated that applicants that didn’t receive funding are encouraged to contact him by phone to discuss the reasons supporting the Department’s decision and are further encouraged to seek technical assistance </w:t>
      </w:r>
      <w:r w:rsidR="00D01C6B">
        <w:rPr>
          <w:bCs/>
          <w:sz w:val="22"/>
          <w:szCs w:val="22"/>
        </w:rPr>
        <w:t xml:space="preserve">in </w:t>
      </w:r>
      <w:r w:rsidR="00F23EF7">
        <w:rPr>
          <w:bCs/>
          <w:sz w:val="22"/>
          <w:szCs w:val="22"/>
        </w:rPr>
        <w:t xml:space="preserve">advance of preparing another </w:t>
      </w:r>
      <w:r w:rsidR="00D01C6B">
        <w:rPr>
          <w:bCs/>
          <w:sz w:val="22"/>
          <w:szCs w:val="22"/>
        </w:rPr>
        <w:t>recycling grant application</w:t>
      </w:r>
      <w:r w:rsidR="00F23EF7">
        <w:rPr>
          <w:bCs/>
          <w:sz w:val="22"/>
          <w:szCs w:val="22"/>
        </w:rPr>
        <w:t xml:space="preserve"> for submittal</w:t>
      </w:r>
      <w:r w:rsidR="00D01C6B">
        <w:rPr>
          <w:bCs/>
          <w:sz w:val="22"/>
          <w:szCs w:val="22"/>
        </w:rPr>
        <w:t>.</w:t>
      </w:r>
      <w:r w:rsidR="00F167C6">
        <w:rPr>
          <w:bCs/>
          <w:sz w:val="22"/>
          <w:szCs w:val="22"/>
        </w:rPr>
        <w:t xml:space="preserve"> </w:t>
      </w:r>
    </w:p>
    <w:p w:rsidR="00F167C6" w:rsidRDefault="00F167C6" w:rsidP="00E24BC5">
      <w:pPr>
        <w:rPr>
          <w:bCs/>
          <w:sz w:val="22"/>
          <w:szCs w:val="22"/>
        </w:rPr>
      </w:pPr>
    </w:p>
    <w:p w:rsidR="00F167C6" w:rsidRDefault="00F167C6" w:rsidP="00E24BC5">
      <w:pPr>
        <w:rPr>
          <w:bCs/>
          <w:sz w:val="22"/>
          <w:szCs w:val="22"/>
        </w:rPr>
      </w:pPr>
      <w:r>
        <w:rPr>
          <w:bCs/>
          <w:sz w:val="22"/>
          <w:szCs w:val="22"/>
        </w:rPr>
        <w:t xml:space="preserve">Stan Mills suggested DNREC do some more analysis of oyster shell recovery by the Partnership for the Delaware </w:t>
      </w:r>
      <w:r w:rsidR="00D01C6B">
        <w:rPr>
          <w:bCs/>
          <w:sz w:val="22"/>
          <w:szCs w:val="22"/>
        </w:rPr>
        <w:t>Estuary</w:t>
      </w:r>
      <w:r>
        <w:rPr>
          <w:bCs/>
          <w:sz w:val="22"/>
          <w:szCs w:val="22"/>
        </w:rPr>
        <w:t xml:space="preserve"> approved for funding in Cycle 6 and the Center for Inland Bays </w:t>
      </w:r>
      <w:r w:rsidR="00F23EF7">
        <w:rPr>
          <w:bCs/>
          <w:sz w:val="22"/>
          <w:szCs w:val="22"/>
        </w:rPr>
        <w:t>(</w:t>
      </w:r>
      <w:r>
        <w:rPr>
          <w:bCs/>
          <w:sz w:val="22"/>
          <w:szCs w:val="22"/>
        </w:rPr>
        <w:t>which received funding in Cycle 4</w:t>
      </w:r>
      <w:r w:rsidR="00F23EF7">
        <w:rPr>
          <w:bCs/>
          <w:sz w:val="22"/>
          <w:szCs w:val="22"/>
        </w:rPr>
        <w:t>)</w:t>
      </w:r>
      <w:r>
        <w:rPr>
          <w:bCs/>
          <w:sz w:val="22"/>
          <w:szCs w:val="22"/>
        </w:rPr>
        <w:t xml:space="preserve"> before the next grant offering in the event that another entity applies to fund a similar project. BJ Vinton agreed, adding that sometimes new projects with an inherently higher level of risk have sometim</w:t>
      </w:r>
      <w:r w:rsidR="00B952B3">
        <w:rPr>
          <w:bCs/>
          <w:sz w:val="22"/>
          <w:szCs w:val="22"/>
        </w:rPr>
        <w:t>es been funded more aggressively to seed projects that may result in similar applications from other entities; however, the outcomes of the funded projects, whether positive or negative, will be factored in to the evaluation of future applications which will receive a higher degree of scrutiny.</w:t>
      </w:r>
    </w:p>
    <w:p w:rsidR="00B952B3" w:rsidRDefault="00B952B3" w:rsidP="00E24BC5">
      <w:pPr>
        <w:rPr>
          <w:bCs/>
          <w:sz w:val="22"/>
          <w:szCs w:val="22"/>
        </w:rPr>
      </w:pPr>
    </w:p>
    <w:p w:rsidR="00B952B3" w:rsidRDefault="00B952B3" w:rsidP="00E24BC5">
      <w:pPr>
        <w:rPr>
          <w:bCs/>
          <w:sz w:val="22"/>
          <w:szCs w:val="22"/>
        </w:rPr>
      </w:pPr>
      <w:r>
        <w:rPr>
          <w:bCs/>
          <w:sz w:val="22"/>
          <w:szCs w:val="22"/>
        </w:rPr>
        <w:t>Julie Miro Wenger</w:t>
      </w:r>
      <w:r w:rsidR="00464579">
        <w:rPr>
          <w:bCs/>
          <w:sz w:val="22"/>
          <w:szCs w:val="22"/>
        </w:rPr>
        <w:t xml:space="preserve"> -</w:t>
      </w:r>
      <w:r w:rsidR="00AB154C">
        <w:rPr>
          <w:bCs/>
          <w:sz w:val="22"/>
          <w:szCs w:val="22"/>
        </w:rPr>
        <w:t xml:space="preserve"> responding to an earlier anecdotal </w:t>
      </w:r>
      <w:r w:rsidR="00464579">
        <w:rPr>
          <w:bCs/>
          <w:sz w:val="22"/>
          <w:szCs w:val="22"/>
        </w:rPr>
        <w:t>observation</w:t>
      </w:r>
      <w:r w:rsidR="00AB154C">
        <w:rPr>
          <w:bCs/>
          <w:sz w:val="22"/>
          <w:szCs w:val="22"/>
        </w:rPr>
        <w:t xml:space="preserve"> that an average score of 60 has historically been the dividing line separating funded and un-funded applications</w:t>
      </w:r>
      <w:r w:rsidR="00464579">
        <w:rPr>
          <w:bCs/>
          <w:sz w:val="22"/>
          <w:szCs w:val="22"/>
        </w:rPr>
        <w:t xml:space="preserve"> - </w:t>
      </w:r>
      <w:r w:rsidR="00AB154C">
        <w:rPr>
          <w:bCs/>
          <w:sz w:val="22"/>
          <w:szCs w:val="22"/>
        </w:rPr>
        <w:t>expressed concern</w:t>
      </w:r>
      <w:r w:rsidR="00923C88">
        <w:rPr>
          <w:bCs/>
          <w:sz w:val="22"/>
          <w:szCs w:val="22"/>
        </w:rPr>
        <w:t xml:space="preserve"> that the </w:t>
      </w:r>
      <w:r w:rsidR="00DC63A6">
        <w:rPr>
          <w:bCs/>
          <w:sz w:val="22"/>
          <w:szCs w:val="22"/>
        </w:rPr>
        <w:t xml:space="preserve">current </w:t>
      </w:r>
      <w:r w:rsidR="00AB154C">
        <w:rPr>
          <w:bCs/>
          <w:sz w:val="22"/>
          <w:szCs w:val="22"/>
        </w:rPr>
        <w:t xml:space="preserve">grant review and </w:t>
      </w:r>
      <w:r w:rsidR="00DC63A6">
        <w:rPr>
          <w:bCs/>
          <w:sz w:val="22"/>
          <w:szCs w:val="22"/>
        </w:rPr>
        <w:t>approval process</w:t>
      </w:r>
      <w:r w:rsidR="00923C88">
        <w:rPr>
          <w:bCs/>
          <w:sz w:val="22"/>
          <w:szCs w:val="22"/>
        </w:rPr>
        <w:t>, as described in the Grant Guidance document, centers on a numeric score which may result in members of the general public and unsuccessful grant applicants to erroneously conclude that the average score is the primary decision making factor. She elaborated that this could potentially result in greater scrutiny of the scoring process and trigger a FOIA request from an applicant whose application was not approved for funding</w:t>
      </w:r>
      <w:r w:rsidR="00F23EF7">
        <w:rPr>
          <w:bCs/>
          <w:sz w:val="22"/>
          <w:szCs w:val="22"/>
        </w:rPr>
        <w:t>.</w:t>
      </w:r>
      <w:r w:rsidR="00923C88">
        <w:rPr>
          <w:bCs/>
          <w:sz w:val="22"/>
          <w:szCs w:val="22"/>
        </w:rPr>
        <w:t xml:space="preserve"> </w:t>
      </w:r>
      <w:r w:rsidR="00DC63A6">
        <w:rPr>
          <w:bCs/>
          <w:sz w:val="22"/>
          <w:szCs w:val="22"/>
        </w:rPr>
        <w:t>Moving forward, she suggested that the</w:t>
      </w:r>
      <w:r w:rsidR="00B612FB">
        <w:rPr>
          <w:bCs/>
          <w:sz w:val="22"/>
          <w:szCs w:val="22"/>
        </w:rPr>
        <w:t xml:space="preserve"> current system </w:t>
      </w:r>
      <w:r w:rsidR="00DC63A6">
        <w:rPr>
          <w:bCs/>
          <w:sz w:val="22"/>
          <w:szCs w:val="22"/>
        </w:rPr>
        <w:t>be reviewed and</w:t>
      </w:r>
      <w:r w:rsidR="00B612FB">
        <w:rPr>
          <w:bCs/>
          <w:sz w:val="22"/>
          <w:szCs w:val="22"/>
        </w:rPr>
        <w:t xml:space="preserve"> whatever process is decided on </w:t>
      </w:r>
      <w:r w:rsidR="00DC63A6">
        <w:rPr>
          <w:bCs/>
          <w:sz w:val="22"/>
          <w:szCs w:val="22"/>
        </w:rPr>
        <w:t>(unanimous post scoring vote system, or post discussion resc</w:t>
      </w:r>
      <w:r w:rsidR="00B612FB">
        <w:rPr>
          <w:bCs/>
          <w:sz w:val="22"/>
          <w:szCs w:val="22"/>
        </w:rPr>
        <w:t xml:space="preserve">oring) should be explained so members of the general public and applicants that didn’t receive funding </w:t>
      </w:r>
      <w:r w:rsidR="00F14440">
        <w:rPr>
          <w:bCs/>
          <w:sz w:val="22"/>
          <w:szCs w:val="22"/>
        </w:rPr>
        <w:t>understand that the numeric score is not the sole factor taken into account when evaluating</w:t>
      </w:r>
      <w:r w:rsidR="00464579">
        <w:rPr>
          <w:bCs/>
          <w:sz w:val="22"/>
          <w:szCs w:val="22"/>
        </w:rPr>
        <w:t xml:space="preserve"> an</w:t>
      </w:r>
      <w:r w:rsidR="00F14440">
        <w:rPr>
          <w:bCs/>
          <w:sz w:val="22"/>
          <w:szCs w:val="22"/>
        </w:rPr>
        <w:t xml:space="preserve"> application for funding.</w:t>
      </w:r>
    </w:p>
    <w:p w:rsidR="00F14440" w:rsidRDefault="00F14440" w:rsidP="00E24BC5">
      <w:pPr>
        <w:rPr>
          <w:bCs/>
          <w:sz w:val="22"/>
          <w:szCs w:val="22"/>
        </w:rPr>
      </w:pPr>
    </w:p>
    <w:p w:rsidR="00B612FB" w:rsidRPr="00DD623B" w:rsidRDefault="00724CC8" w:rsidP="00E24BC5">
      <w:pPr>
        <w:rPr>
          <w:bCs/>
          <w:sz w:val="22"/>
          <w:szCs w:val="22"/>
        </w:rPr>
      </w:pPr>
      <w:r>
        <w:rPr>
          <w:bCs/>
          <w:sz w:val="22"/>
          <w:szCs w:val="22"/>
        </w:rPr>
        <w:t>The Chair</w:t>
      </w:r>
      <w:r w:rsidR="00F14440">
        <w:rPr>
          <w:bCs/>
          <w:sz w:val="22"/>
          <w:szCs w:val="22"/>
        </w:rPr>
        <w:t xml:space="preserve"> agreed that the process should be documented to make clear that </w:t>
      </w:r>
      <w:r>
        <w:rPr>
          <w:bCs/>
          <w:sz w:val="22"/>
          <w:szCs w:val="22"/>
        </w:rPr>
        <w:t>average scores are</w:t>
      </w:r>
      <w:r w:rsidR="004F57FD">
        <w:rPr>
          <w:bCs/>
          <w:sz w:val="22"/>
          <w:szCs w:val="22"/>
        </w:rPr>
        <w:t xml:space="preserve"> calculated prior to discussion and thus represent</w:t>
      </w:r>
      <w:r>
        <w:rPr>
          <w:bCs/>
          <w:sz w:val="22"/>
          <w:szCs w:val="22"/>
        </w:rPr>
        <w:t xml:space="preserve"> preliminary scores</w:t>
      </w:r>
      <w:r w:rsidR="004F57FD">
        <w:rPr>
          <w:bCs/>
          <w:sz w:val="22"/>
          <w:szCs w:val="22"/>
        </w:rPr>
        <w:t>. Further</w:t>
      </w:r>
      <w:r w:rsidR="00322DD6">
        <w:rPr>
          <w:bCs/>
          <w:sz w:val="22"/>
          <w:szCs w:val="22"/>
        </w:rPr>
        <w:t>, that preliminary average</w:t>
      </w:r>
      <w:r w:rsidR="004F57FD">
        <w:rPr>
          <w:bCs/>
          <w:sz w:val="22"/>
          <w:szCs w:val="22"/>
        </w:rPr>
        <w:t xml:space="preserve"> score</w:t>
      </w:r>
      <w:r w:rsidR="00322DD6">
        <w:rPr>
          <w:bCs/>
          <w:sz w:val="22"/>
          <w:szCs w:val="22"/>
        </w:rPr>
        <w:t>s serve</w:t>
      </w:r>
      <w:r w:rsidR="004F57FD">
        <w:rPr>
          <w:bCs/>
          <w:sz w:val="22"/>
          <w:szCs w:val="22"/>
        </w:rPr>
        <w:t xml:space="preserve"> as a starting point for discussion</w:t>
      </w:r>
      <w:r w:rsidR="00322DD6">
        <w:rPr>
          <w:bCs/>
          <w:sz w:val="22"/>
          <w:szCs w:val="22"/>
        </w:rPr>
        <w:t xml:space="preserve"> which in some instances has resulted in Member’s changing their assessment of a particular grant application based on new information learned through the vetting process.</w:t>
      </w:r>
      <w:r w:rsidR="00F14440">
        <w:rPr>
          <w:bCs/>
          <w:sz w:val="22"/>
          <w:szCs w:val="22"/>
        </w:rPr>
        <w:t xml:space="preserve"> He </w:t>
      </w:r>
      <w:r w:rsidR="00966828">
        <w:rPr>
          <w:bCs/>
          <w:sz w:val="22"/>
          <w:szCs w:val="22"/>
        </w:rPr>
        <w:t xml:space="preserve">asked </w:t>
      </w:r>
      <w:r w:rsidR="00F14440">
        <w:rPr>
          <w:bCs/>
          <w:sz w:val="22"/>
          <w:szCs w:val="22"/>
        </w:rPr>
        <w:t xml:space="preserve">DNREC staff to </w:t>
      </w:r>
      <w:r w:rsidR="00966828">
        <w:rPr>
          <w:bCs/>
          <w:sz w:val="22"/>
          <w:szCs w:val="22"/>
        </w:rPr>
        <w:t xml:space="preserve">revise the Guidance Document to these points </w:t>
      </w:r>
      <w:r w:rsidR="00F14440">
        <w:rPr>
          <w:bCs/>
          <w:sz w:val="22"/>
          <w:szCs w:val="22"/>
        </w:rPr>
        <w:t xml:space="preserve">for Council consideration before the </w:t>
      </w:r>
      <w:r w:rsidR="00AE62B9">
        <w:rPr>
          <w:bCs/>
          <w:sz w:val="22"/>
          <w:szCs w:val="22"/>
        </w:rPr>
        <w:t>next grant cycle</w:t>
      </w:r>
      <w:r w:rsidR="00464579">
        <w:rPr>
          <w:bCs/>
          <w:sz w:val="22"/>
          <w:szCs w:val="22"/>
        </w:rPr>
        <w:t>.</w:t>
      </w:r>
      <w:r w:rsidR="00966828">
        <w:rPr>
          <w:bCs/>
          <w:sz w:val="22"/>
          <w:szCs w:val="22"/>
        </w:rPr>
        <w:t xml:space="preserve">  </w:t>
      </w:r>
      <w:r w:rsidR="00966828" w:rsidRPr="00966828">
        <w:rPr>
          <w:bCs/>
          <w:sz w:val="22"/>
          <w:szCs w:val="22"/>
        </w:rPr>
        <w:t xml:space="preserve">He also reminded the Council that the funding awards are ultimately DNREC’s own decision, and </w:t>
      </w:r>
      <w:r w:rsidR="00966828">
        <w:rPr>
          <w:bCs/>
          <w:sz w:val="22"/>
          <w:szCs w:val="22"/>
        </w:rPr>
        <w:t xml:space="preserve">that </w:t>
      </w:r>
      <w:r w:rsidR="00966828" w:rsidRPr="00966828">
        <w:rPr>
          <w:bCs/>
          <w:sz w:val="22"/>
          <w:szCs w:val="22"/>
        </w:rPr>
        <w:t xml:space="preserve">the Council’s scoring or recommendations are simply advisory.  </w:t>
      </w:r>
    </w:p>
    <w:p w:rsidR="00F02FB8" w:rsidRDefault="00F02FB8" w:rsidP="00E24BC5">
      <w:pPr>
        <w:rPr>
          <w:bCs/>
          <w:sz w:val="22"/>
          <w:szCs w:val="22"/>
        </w:rPr>
      </w:pPr>
    </w:p>
    <w:p w:rsidR="00E24BC5" w:rsidRDefault="00E24BC5" w:rsidP="00E24BC5">
      <w:pPr>
        <w:rPr>
          <w:bCs/>
          <w:sz w:val="22"/>
          <w:szCs w:val="22"/>
        </w:rPr>
      </w:pPr>
      <w:r w:rsidRPr="00E24BC5">
        <w:rPr>
          <w:b/>
          <w:bCs/>
          <w:sz w:val="22"/>
          <w:szCs w:val="22"/>
          <w:lang w:val="x-none"/>
        </w:rPr>
        <w:t>Recycling Market Update</w:t>
      </w:r>
    </w:p>
    <w:p w:rsidR="00BF6A88" w:rsidRDefault="00D01C6B" w:rsidP="00E24BC5">
      <w:pPr>
        <w:rPr>
          <w:bCs/>
          <w:sz w:val="22"/>
          <w:szCs w:val="22"/>
        </w:rPr>
      </w:pPr>
      <w:r>
        <w:rPr>
          <w:bCs/>
          <w:sz w:val="22"/>
          <w:szCs w:val="22"/>
        </w:rPr>
        <w:t>P. Bickhart said that high grade paper went down about $10.00/ ton while other commodities stayed about the same as last month. Mike Parkowski said the single stream is still negative with Sussex County haulers paying about $35.00/ton and $8.00/ton being charged in NCC. M. Parkow</w:t>
      </w:r>
      <w:r w:rsidR="00724CC8">
        <w:rPr>
          <w:bCs/>
          <w:sz w:val="22"/>
          <w:szCs w:val="22"/>
        </w:rPr>
        <w:t xml:space="preserve">ski shared information from the </w:t>
      </w:r>
      <w:r>
        <w:rPr>
          <w:bCs/>
          <w:sz w:val="22"/>
          <w:szCs w:val="22"/>
        </w:rPr>
        <w:t>NERC meeting indicating a strong correlation of oil pr</w:t>
      </w:r>
      <w:r w:rsidR="00724CC8">
        <w:rPr>
          <w:bCs/>
          <w:sz w:val="22"/>
          <w:szCs w:val="22"/>
        </w:rPr>
        <w:t xml:space="preserve">ices to all secondary material prices </w:t>
      </w:r>
      <w:r>
        <w:rPr>
          <w:bCs/>
          <w:sz w:val="22"/>
          <w:szCs w:val="22"/>
        </w:rPr>
        <w:t xml:space="preserve">not just plastic concluding that if the low crude oil price trend continues, single stream will be </w:t>
      </w:r>
      <w:r w:rsidR="00724CC8">
        <w:rPr>
          <w:bCs/>
          <w:sz w:val="22"/>
          <w:szCs w:val="22"/>
        </w:rPr>
        <w:t>down</w:t>
      </w:r>
      <w:r>
        <w:rPr>
          <w:bCs/>
          <w:sz w:val="22"/>
          <w:szCs w:val="22"/>
        </w:rPr>
        <w:t xml:space="preserve"> for a </w:t>
      </w:r>
      <w:r w:rsidR="00BF6A88">
        <w:rPr>
          <w:bCs/>
          <w:sz w:val="22"/>
          <w:szCs w:val="22"/>
        </w:rPr>
        <w:t>long ti</w:t>
      </w:r>
      <w:r w:rsidR="00724CC8">
        <w:rPr>
          <w:bCs/>
          <w:sz w:val="22"/>
          <w:szCs w:val="22"/>
        </w:rPr>
        <w:t>me, reducing margins with the implication that some MRF’s in the region may suspend operations.</w:t>
      </w:r>
    </w:p>
    <w:p w:rsidR="00724CC8" w:rsidRDefault="00724CC8" w:rsidP="00E24BC5">
      <w:pPr>
        <w:rPr>
          <w:bCs/>
          <w:sz w:val="22"/>
          <w:szCs w:val="22"/>
        </w:rPr>
      </w:pPr>
    </w:p>
    <w:p w:rsidR="00724CC8" w:rsidRDefault="00724CC8" w:rsidP="00E24BC5">
      <w:pPr>
        <w:rPr>
          <w:sz w:val="22"/>
          <w:szCs w:val="22"/>
        </w:rPr>
      </w:pPr>
    </w:p>
    <w:p w:rsidR="00E24BC5" w:rsidRDefault="00E24BC5" w:rsidP="00E24BC5">
      <w:pPr>
        <w:rPr>
          <w:bCs/>
          <w:sz w:val="22"/>
          <w:szCs w:val="22"/>
        </w:rPr>
      </w:pPr>
      <w:r>
        <w:rPr>
          <w:b/>
          <w:bCs/>
          <w:sz w:val="22"/>
          <w:szCs w:val="22"/>
          <w:lang w:val="x-none"/>
        </w:rPr>
        <w:t>Old/New Business</w:t>
      </w:r>
    </w:p>
    <w:p w:rsidR="00BF6A88" w:rsidRDefault="00BF6A88" w:rsidP="00E24BC5">
      <w:pPr>
        <w:rPr>
          <w:bCs/>
          <w:sz w:val="22"/>
          <w:szCs w:val="22"/>
        </w:rPr>
      </w:pPr>
    </w:p>
    <w:p w:rsidR="00CC0876" w:rsidRDefault="00BF6A88" w:rsidP="00E24BC5">
      <w:pPr>
        <w:rPr>
          <w:bCs/>
          <w:sz w:val="22"/>
          <w:szCs w:val="22"/>
        </w:rPr>
      </w:pPr>
      <w:r>
        <w:rPr>
          <w:bCs/>
          <w:sz w:val="22"/>
          <w:szCs w:val="22"/>
        </w:rPr>
        <w:t>Responding to a question from Marianne Cinaglia about progress towards meeting the waste diversion goals in the</w:t>
      </w:r>
      <w:r w:rsidRPr="00BF6A88">
        <w:rPr>
          <w:bCs/>
          <w:sz w:val="22"/>
          <w:szCs w:val="22"/>
        </w:rPr>
        <w:t xml:space="preserve"> </w:t>
      </w:r>
      <w:r>
        <w:rPr>
          <w:bCs/>
          <w:sz w:val="22"/>
          <w:szCs w:val="22"/>
        </w:rPr>
        <w:t>Universal Recycling Law, J. Short noted that the combined recycling rate for the residential and commercial sectors for CY2013 is 41.9%. The report for CY2014 will show whether the 50% diversion goal is achieved. He said that 2014 is the first year that</w:t>
      </w:r>
      <w:r w:rsidR="004B7304">
        <w:rPr>
          <w:bCs/>
          <w:sz w:val="22"/>
          <w:szCs w:val="22"/>
        </w:rPr>
        <w:t xml:space="preserve"> the </w:t>
      </w:r>
      <w:r>
        <w:rPr>
          <w:bCs/>
          <w:sz w:val="22"/>
          <w:szCs w:val="22"/>
        </w:rPr>
        <w:t>comm</w:t>
      </w:r>
      <w:r w:rsidR="004B7304">
        <w:rPr>
          <w:bCs/>
          <w:sz w:val="22"/>
          <w:szCs w:val="22"/>
        </w:rPr>
        <w:t xml:space="preserve">ercial sector was mandated to </w:t>
      </w:r>
      <w:r w:rsidR="004B7304">
        <w:rPr>
          <w:bCs/>
          <w:sz w:val="22"/>
          <w:szCs w:val="22"/>
        </w:rPr>
        <w:lastRenderedPageBreak/>
        <w:t>implement recycling programs. To what degree the statutory requirement contributes towards making up the 8% difference to meet the goal remains to be seen.</w:t>
      </w:r>
      <w:r>
        <w:rPr>
          <w:bCs/>
          <w:sz w:val="22"/>
          <w:szCs w:val="22"/>
        </w:rPr>
        <w:t xml:space="preserve"> </w:t>
      </w:r>
      <w:r w:rsidR="004B7304">
        <w:rPr>
          <w:bCs/>
          <w:sz w:val="22"/>
          <w:szCs w:val="22"/>
        </w:rPr>
        <w:t xml:space="preserve">J. Short noted that the 2015 Waste Characterization study will inform us </w:t>
      </w:r>
      <w:r w:rsidR="00F27FF0">
        <w:rPr>
          <w:bCs/>
          <w:sz w:val="22"/>
          <w:szCs w:val="22"/>
        </w:rPr>
        <w:t xml:space="preserve">of </w:t>
      </w:r>
      <w:r w:rsidR="004B7304">
        <w:rPr>
          <w:bCs/>
          <w:sz w:val="22"/>
          <w:szCs w:val="22"/>
        </w:rPr>
        <w:t xml:space="preserve">materials that aren’t being </w:t>
      </w:r>
      <w:r w:rsidR="00F27FF0">
        <w:rPr>
          <w:bCs/>
          <w:sz w:val="22"/>
          <w:szCs w:val="22"/>
        </w:rPr>
        <w:t xml:space="preserve">recycled </w:t>
      </w:r>
      <w:r w:rsidR="004B7304">
        <w:rPr>
          <w:bCs/>
          <w:sz w:val="22"/>
          <w:szCs w:val="22"/>
        </w:rPr>
        <w:t xml:space="preserve">at as </w:t>
      </w:r>
      <w:r w:rsidR="00B63910">
        <w:rPr>
          <w:bCs/>
          <w:sz w:val="22"/>
          <w:szCs w:val="22"/>
        </w:rPr>
        <w:t xml:space="preserve">high of a rate as they could which will </w:t>
      </w:r>
      <w:r w:rsidR="004B7304">
        <w:rPr>
          <w:bCs/>
          <w:sz w:val="22"/>
          <w:szCs w:val="22"/>
        </w:rPr>
        <w:t xml:space="preserve"> give us some focus on areas and materials </w:t>
      </w:r>
      <w:r w:rsidR="00F27FF0">
        <w:rPr>
          <w:bCs/>
          <w:sz w:val="22"/>
          <w:szCs w:val="22"/>
        </w:rPr>
        <w:t>to better address</w:t>
      </w:r>
      <w:r w:rsidR="004B7304">
        <w:rPr>
          <w:bCs/>
          <w:sz w:val="22"/>
          <w:szCs w:val="22"/>
        </w:rPr>
        <w:t>. M. Parkowski said that the study w</w:t>
      </w:r>
      <w:r w:rsidR="00724CC8">
        <w:rPr>
          <w:bCs/>
          <w:sz w:val="22"/>
          <w:szCs w:val="22"/>
        </w:rPr>
        <w:t xml:space="preserve">ill start this summer. BJ Vinton added </w:t>
      </w:r>
      <w:r w:rsidR="005A0028">
        <w:rPr>
          <w:bCs/>
          <w:sz w:val="22"/>
          <w:szCs w:val="22"/>
        </w:rPr>
        <w:t xml:space="preserve">that although the waste characterization study can help us to learn or re-learn that there are still high value </w:t>
      </w:r>
      <w:r w:rsidR="00CC0876">
        <w:rPr>
          <w:bCs/>
          <w:sz w:val="22"/>
          <w:szCs w:val="22"/>
        </w:rPr>
        <w:t>materials</w:t>
      </w:r>
      <w:r w:rsidR="005A0028">
        <w:rPr>
          <w:bCs/>
          <w:sz w:val="22"/>
          <w:szCs w:val="22"/>
        </w:rPr>
        <w:t xml:space="preserve"> being disposed to inform on where to focus our efforts, if no clear areas of focus develop</w:t>
      </w:r>
      <w:r w:rsidR="0076160F">
        <w:rPr>
          <w:bCs/>
          <w:sz w:val="22"/>
          <w:szCs w:val="22"/>
        </w:rPr>
        <w:t>,</w:t>
      </w:r>
      <w:r w:rsidR="005A0028">
        <w:rPr>
          <w:bCs/>
          <w:sz w:val="22"/>
          <w:szCs w:val="22"/>
        </w:rPr>
        <w:t xml:space="preserve"> maybe we should consider focusing on educating the public on how to properly recycle to reduce </w:t>
      </w:r>
      <w:r w:rsidR="00CC0876">
        <w:rPr>
          <w:bCs/>
          <w:sz w:val="22"/>
          <w:szCs w:val="22"/>
        </w:rPr>
        <w:t xml:space="preserve">MRF residue and increase commodity product quality. </w:t>
      </w:r>
    </w:p>
    <w:p w:rsidR="00CC0876" w:rsidRDefault="00CC0876" w:rsidP="00E24BC5">
      <w:pPr>
        <w:rPr>
          <w:bCs/>
          <w:sz w:val="22"/>
          <w:szCs w:val="22"/>
        </w:rPr>
      </w:pPr>
    </w:p>
    <w:p w:rsidR="00CC0876" w:rsidRDefault="00B63910" w:rsidP="00E24BC5">
      <w:pPr>
        <w:rPr>
          <w:bCs/>
          <w:sz w:val="22"/>
          <w:szCs w:val="22"/>
        </w:rPr>
      </w:pPr>
      <w:r>
        <w:rPr>
          <w:bCs/>
          <w:sz w:val="22"/>
          <w:szCs w:val="22"/>
        </w:rPr>
        <w:t>The Chair</w:t>
      </w:r>
      <w:r w:rsidR="00CC0876">
        <w:rPr>
          <w:bCs/>
          <w:sz w:val="22"/>
          <w:szCs w:val="22"/>
        </w:rPr>
        <w:t xml:space="preserve"> touched briefly on an Education and Outreach idea to work with haulers to develop an awards recognition program fo</w:t>
      </w:r>
      <w:r>
        <w:rPr>
          <w:bCs/>
          <w:sz w:val="22"/>
          <w:szCs w:val="22"/>
        </w:rPr>
        <w:t xml:space="preserve">r businesses and communities to </w:t>
      </w:r>
      <w:r w:rsidR="00CC0876">
        <w:rPr>
          <w:bCs/>
          <w:sz w:val="22"/>
          <w:szCs w:val="22"/>
        </w:rPr>
        <w:t>highlight outstanding waste diversion initiatives noting that this would be a way to get groups involved, stimulate discussion, and get some attention. He deferred further discussion for the next Council meeting.</w:t>
      </w:r>
    </w:p>
    <w:p w:rsidR="00CC0876" w:rsidRDefault="00CC0876" w:rsidP="00E24BC5">
      <w:pPr>
        <w:rPr>
          <w:bCs/>
          <w:sz w:val="22"/>
          <w:szCs w:val="22"/>
        </w:rPr>
      </w:pPr>
    </w:p>
    <w:p w:rsidR="00CC0876" w:rsidRDefault="00CC0876" w:rsidP="00E24BC5">
      <w:pPr>
        <w:rPr>
          <w:bCs/>
          <w:sz w:val="22"/>
          <w:szCs w:val="22"/>
        </w:rPr>
      </w:pPr>
      <w:r>
        <w:rPr>
          <w:bCs/>
          <w:sz w:val="22"/>
          <w:szCs w:val="22"/>
        </w:rPr>
        <w:t>Regarding the renewed and reappointed Council seats, the Chair said that the Governor’</w:t>
      </w:r>
      <w:r w:rsidR="00B63910">
        <w:rPr>
          <w:bCs/>
          <w:sz w:val="22"/>
          <w:szCs w:val="22"/>
        </w:rPr>
        <w:t xml:space="preserve">s Office prefers </w:t>
      </w:r>
      <w:r>
        <w:rPr>
          <w:bCs/>
          <w:sz w:val="22"/>
          <w:szCs w:val="22"/>
        </w:rPr>
        <w:t>all appoint</w:t>
      </w:r>
      <w:r w:rsidR="00B63910">
        <w:rPr>
          <w:bCs/>
          <w:sz w:val="22"/>
          <w:szCs w:val="22"/>
        </w:rPr>
        <w:t>ments</w:t>
      </w:r>
      <w:r>
        <w:rPr>
          <w:bCs/>
          <w:sz w:val="22"/>
          <w:szCs w:val="22"/>
        </w:rPr>
        <w:t xml:space="preserve"> be processed at one time and the lack of a new member is holding up the process. </w:t>
      </w:r>
      <w:r w:rsidR="004D0DB1">
        <w:rPr>
          <w:bCs/>
          <w:sz w:val="22"/>
          <w:szCs w:val="22"/>
        </w:rPr>
        <w:t xml:space="preserve">There is one </w:t>
      </w:r>
      <w:r w:rsidR="00B63910">
        <w:rPr>
          <w:bCs/>
          <w:sz w:val="22"/>
          <w:szCs w:val="22"/>
        </w:rPr>
        <w:t>candidate for the positon but the Chair</w:t>
      </w:r>
      <w:r w:rsidR="004D0DB1">
        <w:rPr>
          <w:bCs/>
          <w:sz w:val="22"/>
          <w:szCs w:val="22"/>
        </w:rPr>
        <w:t xml:space="preserve"> would like to provide the Governor’s Office with multiple candidates. He restated his request to C</w:t>
      </w:r>
      <w:r w:rsidR="00B63910">
        <w:rPr>
          <w:bCs/>
          <w:sz w:val="22"/>
          <w:szCs w:val="22"/>
        </w:rPr>
        <w:t>ouncil Members to offer nominee suggestions</w:t>
      </w:r>
      <w:r w:rsidR="004D0DB1">
        <w:rPr>
          <w:bCs/>
          <w:sz w:val="22"/>
          <w:szCs w:val="22"/>
        </w:rPr>
        <w:t xml:space="preserve"> in the general public category.</w:t>
      </w:r>
    </w:p>
    <w:p w:rsidR="004D0DB1" w:rsidRDefault="004D0DB1" w:rsidP="00E24BC5">
      <w:pPr>
        <w:rPr>
          <w:bCs/>
          <w:sz w:val="22"/>
          <w:szCs w:val="22"/>
        </w:rPr>
      </w:pPr>
    </w:p>
    <w:p w:rsidR="007245A0" w:rsidRDefault="004D0DB1" w:rsidP="00E24BC5">
      <w:pPr>
        <w:rPr>
          <w:bCs/>
          <w:sz w:val="22"/>
          <w:szCs w:val="22"/>
        </w:rPr>
      </w:pPr>
      <w:r>
        <w:rPr>
          <w:bCs/>
          <w:sz w:val="22"/>
          <w:szCs w:val="22"/>
        </w:rPr>
        <w:t xml:space="preserve">The Chair briefed Council Members on his understanding of a draft, unnumbered bill to impose a 10¢ fee on plastic bags split 50/50 with the retailer and the DNREC recycling fund. Representative Deborah Hudson and Representative Gerald Brady in the House and Senator Harris McDowell and Senator David McBride in the </w:t>
      </w:r>
      <w:r w:rsidR="00B63910">
        <w:rPr>
          <w:bCs/>
          <w:sz w:val="22"/>
          <w:szCs w:val="22"/>
        </w:rPr>
        <w:t>Senate have been</w:t>
      </w:r>
      <w:r>
        <w:rPr>
          <w:bCs/>
          <w:sz w:val="22"/>
          <w:szCs w:val="22"/>
        </w:rPr>
        <w:t xml:space="preserve"> mentioned as sponsors.</w:t>
      </w:r>
      <w:r w:rsidR="00F27FF0">
        <w:rPr>
          <w:bCs/>
          <w:sz w:val="22"/>
          <w:szCs w:val="22"/>
        </w:rPr>
        <w:t xml:space="preserve"> </w:t>
      </w:r>
      <w:r>
        <w:rPr>
          <w:bCs/>
          <w:sz w:val="22"/>
          <w:szCs w:val="22"/>
        </w:rPr>
        <w:t xml:space="preserve"> J. Miro Wenger noted that the </w:t>
      </w:r>
      <w:r w:rsidR="00B53C72">
        <w:rPr>
          <w:bCs/>
          <w:sz w:val="22"/>
          <w:szCs w:val="22"/>
        </w:rPr>
        <w:t>draft is substantial, written in language, proposed effective 2017, with the 10¢ fee applicable to both plastic and paper bags. The At Store Recycling program will continue going forward. She added that originally the 10¢ fee was proposed to stay with the retailer but this wasn’t acceptable to the retail sector which suggested the split</w:t>
      </w:r>
      <w:r w:rsidR="00B63910">
        <w:rPr>
          <w:bCs/>
          <w:sz w:val="22"/>
          <w:szCs w:val="22"/>
        </w:rPr>
        <w:t xml:space="preserve"> between the retailer and DNREC recycling fund</w:t>
      </w:r>
      <w:r w:rsidR="00B53C72">
        <w:rPr>
          <w:bCs/>
          <w:sz w:val="22"/>
          <w:szCs w:val="22"/>
        </w:rPr>
        <w:t>. BJ Vinton stated that 10¢ is very ambitious and 2¢ may be sufficient to reduce</w:t>
      </w:r>
      <w:r w:rsidR="00B63910">
        <w:rPr>
          <w:bCs/>
          <w:sz w:val="22"/>
          <w:szCs w:val="22"/>
        </w:rPr>
        <w:t xml:space="preserve"> consumer</w:t>
      </w:r>
      <w:r w:rsidR="00B53C72">
        <w:rPr>
          <w:bCs/>
          <w:sz w:val="22"/>
          <w:szCs w:val="22"/>
        </w:rPr>
        <w:t xml:space="preserve"> demand for disposable bags. J. Miro Wenger responded that there is a lot of expense on the retail side and </w:t>
      </w:r>
      <w:r w:rsidR="00B63910">
        <w:rPr>
          <w:bCs/>
          <w:sz w:val="22"/>
          <w:szCs w:val="22"/>
        </w:rPr>
        <w:t>it’s</w:t>
      </w:r>
      <w:r w:rsidR="00B53C72">
        <w:rPr>
          <w:bCs/>
          <w:sz w:val="22"/>
          <w:szCs w:val="22"/>
        </w:rPr>
        <w:t xml:space="preserve"> not worth doing for 2¢. Other </w:t>
      </w:r>
      <w:r w:rsidR="00B63910">
        <w:rPr>
          <w:bCs/>
          <w:sz w:val="22"/>
          <w:szCs w:val="22"/>
        </w:rPr>
        <w:t>municipalities</w:t>
      </w:r>
      <w:r w:rsidR="00B53C72">
        <w:rPr>
          <w:bCs/>
          <w:sz w:val="22"/>
          <w:szCs w:val="22"/>
        </w:rPr>
        <w:t xml:space="preserve"> that have implemented bag fees have found that there is a </w:t>
      </w:r>
      <w:r w:rsidR="007245A0">
        <w:rPr>
          <w:bCs/>
          <w:sz w:val="22"/>
          <w:szCs w:val="22"/>
        </w:rPr>
        <w:t>fee level that needs to be achieved to make it worthwhile for the retailers. She emphasized that the goal is to achieve a significant reduction in bag consumption, not to keep the</w:t>
      </w:r>
      <w:r w:rsidR="00B63910">
        <w:rPr>
          <w:bCs/>
          <w:sz w:val="22"/>
          <w:szCs w:val="22"/>
        </w:rPr>
        <w:t xml:space="preserve"> same amount of bags in play.  T</w:t>
      </w:r>
      <w:r w:rsidR="007245A0">
        <w:rPr>
          <w:bCs/>
          <w:sz w:val="22"/>
          <w:szCs w:val="22"/>
        </w:rPr>
        <w:t>o do that you have to charge at least 5¢ and at 10¢ you see a higher reduction.</w:t>
      </w:r>
      <w:r w:rsidR="0076160F">
        <w:rPr>
          <w:bCs/>
          <w:sz w:val="22"/>
          <w:szCs w:val="22"/>
        </w:rPr>
        <w:t xml:space="preserve"> </w:t>
      </w:r>
      <w:r w:rsidR="007245A0">
        <w:rPr>
          <w:bCs/>
          <w:sz w:val="22"/>
          <w:szCs w:val="22"/>
        </w:rPr>
        <w:t xml:space="preserve">S. Mills asked if someone will monitor when the bill is numbered and forward the link. The Chair agreed and </w:t>
      </w:r>
      <w:r w:rsidR="00B63910">
        <w:rPr>
          <w:bCs/>
          <w:sz w:val="22"/>
          <w:szCs w:val="22"/>
        </w:rPr>
        <w:t>deferred further</w:t>
      </w:r>
      <w:r w:rsidR="00C77660">
        <w:rPr>
          <w:bCs/>
          <w:sz w:val="22"/>
          <w:szCs w:val="22"/>
        </w:rPr>
        <w:t xml:space="preserve"> discussion to</w:t>
      </w:r>
      <w:r w:rsidR="007245A0">
        <w:rPr>
          <w:bCs/>
          <w:sz w:val="22"/>
          <w:szCs w:val="22"/>
        </w:rPr>
        <w:t xml:space="preserve"> the May meeting.</w:t>
      </w:r>
    </w:p>
    <w:p w:rsidR="007245A0" w:rsidRDefault="007245A0" w:rsidP="00E24BC5">
      <w:pPr>
        <w:rPr>
          <w:bCs/>
          <w:sz w:val="22"/>
          <w:szCs w:val="22"/>
        </w:rPr>
      </w:pPr>
    </w:p>
    <w:p w:rsidR="007245A0" w:rsidRDefault="007245A0" w:rsidP="00E24BC5">
      <w:pPr>
        <w:rPr>
          <w:bCs/>
          <w:sz w:val="22"/>
          <w:szCs w:val="22"/>
        </w:rPr>
      </w:pPr>
      <w:r>
        <w:rPr>
          <w:bCs/>
          <w:sz w:val="22"/>
          <w:szCs w:val="22"/>
        </w:rPr>
        <w:t>S. Mills inquired if any thought should be given to Cycle 7 of the recycling grants</w:t>
      </w:r>
      <w:r w:rsidR="00F27FF0">
        <w:rPr>
          <w:bCs/>
          <w:sz w:val="22"/>
          <w:szCs w:val="22"/>
        </w:rPr>
        <w:t xml:space="preserve">.  </w:t>
      </w:r>
      <w:r w:rsidR="0032291C">
        <w:rPr>
          <w:bCs/>
          <w:sz w:val="22"/>
          <w:szCs w:val="22"/>
        </w:rPr>
        <w:t>The Chair said that there is feedback for a longer grant application period, suggesti</w:t>
      </w:r>
      <w:r w:rsidR="00B63910">
        <w:rPr>
          <w:bCs/>
          <w:sz w:val="22"/>
          <w:szCs w:val="22"/>
        </w:rPr>
        <w:t xml:space="preserve">ng </w:t>
      </w:r>
      <w:r w:rsidR="0032291C">
        <w:rPr>
          <w:bCs/>
          <w:sz w:val="22"/>
          <w:szCs w:val="22"/>
        </w:rPr>
        <w:t>announcing the grant offering after the next Annual Report to give us an area of focus.</w:t>
      </w:r>
    </w:p>
    <w:p w:rsidR="0032291C" w:rsidRPr="00BF6A88" w:rsidRDefault="0032291C" w:rsidP="00E24BC5">
      <w:pPr>
        <w:rPr>
          <w:bCs/>
          <w:sz w:val="22"/>
          <w:szCs w:val="22"/>
        </w:rPr>
      </w:pPr>
    </w:p>
    <w:p w:rsidR="00986D1B" w:rsidRPr="007A5517" w:rsidRDefault="00E24BC5" w:rsidP="00986D1B">
      <w:pPr>
        <w:rPr>
          <w:sz w:val="22"/>
          <w:szCs w:val="22"/>
        </w:rPr>
      </w:pPr>
      <w:r w:rsidRPr="007A5517">
        <w:rPr>
          <w:b/>
          <w:sz w:val="22"/>
          <w:szCs w:val="22"/>
        </w:rPr>
        <w:t>Additional Public Comments</w:t>
      </w:r>
      <w:r>
        <w:rPr>
          <w:b/>
          <w:sz w:val="22"/>
          <w:szCs w:val="22"/>
        </w:rPr>
        <w:t xml:space="preserve"> </w:t>
      </w:r>
      <w:r w:rsidRPr="008F3511">
        <w:rPr>
          <w:b/>
          <w:sz w:val="22"/>
          <w:szCs w:val="22"/>
        </w:rPr>
        <w:t>-</w:t>
      </w:r>
      <w:r w:rsidRPr="008F3511">
        <w:rPr>
          <w:sz w:val="22"/>
          <w:szCs w:val="22"/>
        </w:rPr>
        <w:t xml:space="preserve"> None</w:t>
      </w:r>
    </w:p>
    <w:p w:rsidR="00986D1B" w:rsidRPr="007A5517" w:rsidRDefault="00986D1B" w:rsidP="00B70922">
      <w:pPr>
        <w:rPr>
          <w:b/>
          <w:sz w:val="22"/>
          <w:szCs w:val="22"/>
        </w:rPr>
      </w:pPr>
    </w:p>
    <w:p w:rsidR="00B107CC" w:rsidRDefault="00B107CC" w:rsidP="00AF3F69">
      <w:pPr>
        <w:outlineLvl w:val="0"/>
        <w:rPr>
          <w:b/>
          <w:sz w:val="22"/>
          <w:szCs w:val="22"/>
        </w:rPr>
      </w:pPr>
      <w:r w:rsidRPr="007A5517">
        <w:rPr>
          <w:b/>
          <w:sz w:val="22"/>
          <w:szCs w:val="22"/>
        </w:rPr>
        <w:t>Next Meeting</w:t>
      </w:r>
    </w:p>
    <w:p w:rsidR="00B276F0" w:rsidRDefault="0032291C" w:rsidP="0076160F">
      <w:pPr>
        <w:outlineLvl w:val="0"/>
        <w:rPr>
          <w:sz w:val="22"/>
          <w:szCs w:val="22"/>
        </w:rPr>
      </w:pPr>
      <w:r>
        <w:rPr>
          <w:sz w:val="22"/>
          <w:szCs w:val="22"/>
        </w:rPr>
        <w:t>Wednesday, May 27, 2015, 1:30 – 3:30PM, DELDOT Dover Administration Bldg.</w:t>
      </w:r>
    </w:p>
    <w:p w:rsidR="0076160F" w:rsidRPr="0076160F" w:rsidRDefault="0076160F" w:rsidP="0076160F">
      <w:pPr>
        <w:outlineLvl w:val="0"/>
        <w:rPr>
          <w:sz w:val="22"/>
          <w:szCs w:val="22"/>
        </w:rPr>
      </w:pPr>
    </w:p>
    <w:p w:rsidR="00241FC1" w:rsidRDefault="00B107CC" w:rsidP="00656292">
      <w:pPr>
        <w:outlineLvl w:val="0"/>
        <w:rPr>
          <w:b/>
          <w:sz w:val="22"/>
          <w:szCs w:val="22"/>
        </w:rPr>
      </w:pPr>
      <w:r w:rsidRPr="007A5517">
        <w:rPr>
          <w:b/>
          <w:sz w:val="22"/>
          <w:szCs w:val="22"/>
        </w:rPr>
        <w:t>Adjourn</w:t>
      </w:r>
    </w:p>
    <w:p w:rsidR="00432DEC" w:rsidRDefault="009F4C82" w:rsidP="00B971AD">
      <w:pPr>
        <w:outlineLvl w:val="0"/>
        <w:rPr>
          <w:sz w:val="22"/>
          <w:szCs w:val="22"/>
        </w:rPr>
      </w:pPr>
      <w:r w:rsidRPr="007A5517">
        <w:rPr>
          <w:sz w:val="22"/>
          <w:szCs w:val="22"/>
        </w:rPr>
        <w:t xml:space="preserve">Meeting adjourned </w:t>
      </w:r>
      <w:r w:rsidR="00C34280" w:rsidRPr="007A5517">
        <w:rPr>
          <w:sz w:val="22"/>
          <w:szCs w:val="22"/>
        </w:rPr>
        <w:t xml:space="preserve">at </w:t>
      </w:r>
      <w:r w:rsidRPr="007A5517">
        <w:rPr>
          <w:sz w:val="22"/>
          <w:szCs w:val="22"/>
        </w:rPr>
        <w:t xml:space="preserve">approximately </w:t>
      </w:r>
      <w:r w:rsidR="0032291C">
        <w:rPr>
          <w:sz w:val="22"/>
          <w:szCs w:val="22"/>
        </w:rPr>
        <w:t>3:20PM</w:t>
      </w:r>
    </w:p>
    <w:p w:rsidR="00432DEC" w:rsidRDefault="00432DEC" w:rsidP="00B971AD">
      <w:pPr>
        <w:outlineLvl w:val="0"/>
        <w:rPr>
          <w:sz w:val="22"/>
          <w:szCs w:val="22"/>
        </w:rPr>
      </w:pPr>
    </w:p>
    <w:p w:rsidR="00432DEC" w:rsidRDefault="00432DEC" w:rsidP="00B971AD">
      <w:pPr>
        <w:outlineLvl w:val="0"/>
        <w:rPr>
          <w:sz w:val="22"/>
          <w:szCs w:val="22"/>
        </w:rPr>
      </w:pPr>
    </w:p>
    <w:p w:rsidR="008A20ED" w:rsidRDefault="008A20ED" w:rsidP="00B971AD">
      <w:pPr>
        <w:outlineLvl w:val="0"/>
        <w:rPr>
          <w:sz w:val="22"/>
          <w:szCs w:val="22"/>
        </w:rPr>
      </w:pPr>
    </w:p>
    <w:p w:rsidR="008A20ED" w:rsidRDefault="008A20ED" w:rsidP="00B971AD">
      <w:pPr>
        <w:outlineLvl w:val="0"/>
        <w:rPr>
          <w:sz w:val="22"/>
          <w:szCs w:val="22"/>
        </w:rPr>
      </w:pPr>
    </w:p>
    <w:p w:rsidR="008A20ED" w:rsidRDefault="008A20ED" w:rsidP="00B971AD">
      <w:pPr>
        <w:outlineLvl w:val="0"/>
        <w:rPr>
          <w:sz w:val="22"/>
          <w:szCs w:val="22"/>
        </w:rPr>
      </w:pPr>
    </w:p>
    <w:p w:rsidR="008A20ED" w:rsidRDefault="008A20ED" w:rsidP="00B971AD">
      <w:pPr>
        <w:outlineLvl w:val="0"/>
        <w:rPr>
          <w:sz w:val="22"/>
          <w:szCs w:val="22"/>
        </w:rPr>
      </w:pPr>
      <w:r>
        <w:rPr>
          <w:sz w:val="22"/>
          <w:szCs w:val="22"/>
        </w:rPr>
        <w:lastRenderedPageBreak/>
        <w:t>Attachment 1</w:t>
      </w:r>
    </w:p>
    <w:p w:rsidR="008A20ED" w:rsidRDefault="006F6DB8" w:rsidP="00B971AD">
      <w:pPr>
        <w:outlineLvl w:val="0"/>
        <w:rPr>
          <w:sz w:val="22"/>
          <w:szCs w:val="22"/>
        </w:rPr>
      </w:pPr>
      <w:r w:rsidRPr="006F6DB8">
        <w:rPr>
          <w:noProof/>
        </w:rPr>
        <w:drawing>
          <wp:inline distT="0" distB="0" distL="0" distR="0" wp14:anchorId="5225ACAD" wp14:editId="0A5E4982">
            <wp:extent cx="5943600" cy="80687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68733"/>
                    </a:xfrm>
                    <a:prstGeom prst="rect">
                      <a:avLst/>
                    </a:prstGeom>
                    <a:noFill/>
                    <a:ln>
                      <a:noFill/>
                    </a:ln>
                  </pic:spPr>
                </pic:pic>
              </a:graphicData>
            </a:graphic>
          </wp:inline>
        </w:drawing>
      </w:r>
    </w:p>
    <w:sectPr w:rsidR="008A20ED" w:rsidSect="00633107">
      <w:footerReference w:type="even" r:id="rId10"/>
      <w:footerReference w:type="default" r:id="rId11"/>
      <w:head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68" w:rsidRDefault="002B6968" w:rsidP="008B5640">
      <w:r>
        <w:separator/>
      </w:r>
    </w:p>
  </w:endnote>
  <w:endnote w:type="continuationSeparator" w:id="0">
    <w:p w:rsidR="002B6968" w:rsidRDefault="002B6968" w:rsidP="008B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00443"/>
      <w:docPartObj>
        <w:docPartGallery w:val="Page Numbers (Bottom of Page)"/>
        <w:docPartUnique/>
      </w:docPartObj>
    </w:sdtPr>
    <w:sdtEndPr>
      <w:rPr>
        <w:noProof/>
      </w:rPr>
    </w:sdtEndPr>
    <w:sdtContent>
      <w:p w:rsidR="008A20ED" w:rsidRDefault="008A20ED">
        <w:pPr>
          <w:pStyle w:val="Footer"/>
          <w:jc w:val="right"/>
        </w:pPr>
        <w:r>
          <w:fldChar w:fldCharType="begin"/>
        </w:r>
        <w:r>
          <w:instrText xml:space="preserve"> PAGE   \* MERGEFORMAT </w:instrText>
        </w:r>
        <w:r>
          <w:fldChar w:fldCharType="separate"/>
        </w:r>
        <w:r w:rsidR="00410023">
          <w:rPr>
            <w:noProof/>
          </w:rPr>
          <w:t>2</w:t>
        </w:r>
        <w:r>
          <w:rPr>
            <w:noProof/>
          </w:rPr>
          <w:fldChar w:fldCharType="end"/>
        </w:r>
      </w:p>
    </w:sdtContent>
  </w:sdt>
  <w:p w:rsidR="008A20ED" w:rsidRDefault="008A2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C6" w:rsidRDefault="004650C6">
    <w:pPr>
      <w:pStyle w:val="Footer"/>
      <w:jc w:val="right"/>
    </w:pPr>
    <w:r>
      <w:fldChar w:fldCharType="begin"/>
    </w:r>
    <w:r>
      <w:instrText xml:space="preserve"> PAGE   \* MERGEFORMAT </w:instrText>
    </w:r>
    <w:r>
      <w:fldChar w:fldCharType="separate"/>
    </w:r>
    <w:r w:rsidR="00410023">
      <w:rPr>
        <w:noProof/>
      </w:rPr>
      <w:t>1</w:t>
    </w:r>
    <w:r>
      <w:rPr>
        <w:noProof/>
      </w:rPr>
      <w:fldChar w:fldCharType="end"/>
    </w:r>
  </w:p>
  <w:p w:rsidR="004650C6" w:rsidRDefault="0046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68" w:rsidRDefault="002B6968" w:rsidP="008B5640">
      <w:r>
        <w:separator/>
      </w:r>
    </w:p>
  </w:footnote>
  <w:footnote w:type="continuationSeparator" w:id="0">
    <w:p w:rsidR="002B6968" w:rsidRDefault="002B6968" w:rsidP="008B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05515"/>
      <w:docPartObj>
        <w:docPartGallery w:val="Watermarks"/>
        <w:docPartUnique/>
      </w:docPartObj>
    </w:sdtPr>
    <w:sdtEndPr/>
    <w:sdtContent>
      <w:p w:rsidR="004650C6" w:rsidRDefault="00E31C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07"/>
    <w:multiLevelType w:val="hybridMultilevel"/>
    <w:tmpl w:val="042A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C15F9"/>
    <w:multiLevelType w:val="hybridMultilevel"/>
    <w:tmpl w:val="4A981F92"/>
    <w:lvl w:ilvl="0" w:tplc="CA327056">
      <w:start w:val="1"/>
      <w:numFmt w:val="upperRoman"/>
      <w:lvlText w:val="%1."/>
      <w:lvlJc w:val="left"/>
      <w:pPr>
        <w:tabs>
          <w:tab w:val="num" w:pos="2160"/>
        </w:tabs>
        <w:ind w:left="2160" w:hanging="72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8A646C"/>
    <w:multiLevelType w:val="hybridMultilevel"/>
    <w:tmpl w:val="BE56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A643B"/>
    <w:multiLevelType w:val="hybridMultilevel"/>
    <w:tmpl w:val="B69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053FE"/>
    <w:multiLevelType w:val="hybridMultilevel"/>
    <w:tmpl w:val="0C5A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2"/>
    <w:rsid w:val="00001A1B"/>
    <w:rsid w:val="00003BE5"/>
    <w:rsid w:val="000051EE"/>
    <w:rsid w:val="000067A9"/>
    <w:rsid w:val="000109C5"/>
    <w:rsid w:val="00017A2B"/>
    <w:rsid w:val="000245F6"/>
    <w:rsid w:val="000256B1"/>
    <w:rsid w:val="00030E42"/>
    <w:rsid w:val="00031E47"/>
    <w:rsid w:val="00034F50"/>
    <w:rsid w:val="00036C0B"/>
    <w:rsid w:val="000402C5"/>
    <w:rsid w:val="0005087C"/>
    <w:rsid w:val="00051A65"/>
    <w:rsid w:val="0005483B"/>
    <w:rsid w:val="00055E30"/>
    <w:rsid w:val="00056D85"/>
    <w:rsid w:val="0005712D"/>
    <w:rsid w:val="0007107A"/>
    <w:rsid w:val="0007121D"/>
    <w:rsid w:val="00073EC0"/>
    <w:rsid w:val="00074572"/>
    <w:rsid w:val="000770D0"/>
    <w:rsid w:val="00081990"/>
    <w:rsid w:val="00084747"/>
    <w:rsid w:val="00087FF2"/>
    <w:rsid w:val="00093F68"/>
    <w:rsid w:val="00097613"/>
    <w:rsid w:val="000A3D66"/>
    <w:rsid w:val="000A489E"/>
    <w:rsid w:val="000A59E1"/>
    <w:rsid w:val="000B0864"/>
    <w:rsid w:val="000C03B1"/>
    <w:rsid w:val="000C1984"/>
    <w:rsid w:val="000C2AE9"/>
    <w:rsid w:val="000C5F6F"/>
    <w:rsid w:val="000D778C"/>
    <w:rsid w:val="000E3072"/>
    <w:rsid w:val="000E71D2"/>
    <w:rsid w:val="000F0299"/>
    <w:rsid w:val="000F2324"/>
    <w:rsid w:val="000F3640"/>
    <w:rsid w:val="000F55B1"/>
    <w:rsid w:val="000F77C5"/>
    <w:rsid w:val="00104437"/>
    <w:rsid w:val="00112B37"/>
    <w:rsid w:val="00116187"/>
    <w:rsid w:val="0011634B"/>
    <w:rsid w:val="001174CC"/>
    <w:rsid w:val="00130290"/>
    <w:rsid w:val="00132E5C"/>
    <w:rsid w:val="0013325C"/>
    <w:rsid w:val="00134C1D"/>
    <w:rsid w:val="00144D62"/>
    <w:rsid w:val="00146735"/>
    <w:rsid w:val="0015091B"/>
    <w:rsid w:val="00153450"/>
    <w:rsid w:val="00155EBE"/>
    <w:rsid w:val="00167600"/>
    <w:rsid w:val="00170B38"/>
    <w:rsid w:val="001718A8"/>
    <w:rsid w:val="00174791"/>
    <w:rsid w:val="00185C7C"/>
    <w:rsid w:val="00192758"/>
    <w:rsid w:val="00194080"/>
    <w:rsid w:val="00196897"/>
    <w:rsid w:val="00196AA8"/>
    <w:rsid w:val="001A1204"/>
    <w:rsid w:val="001A58A5"/>
    <w:rsid w:val="001A6B4F"/>
    <w:rsid w:val="001B1646"/>
    <w:rsid w:val="001B413F"/>
    <w:rsid w:val="001B75FA"/>
    <w:rsid w:val="001C0CFD"/>
    <w:rsid w:val="001D0C78"/>
    <w:rsid w:val="001D3079"/>
    <w:rsid w:val="001D77CE"/>
    <w:rsid w:val="001E2313"/>
    <w:rsid w:val="001F0B0A"/>
    <w:rsid w:val="001F5100"/>
    <w:rsid w:val="001F788E"/>
    <w:rsid w:val="001F7F18"/>
    <w:rsid w:val="002056CC"/>
    <w:rsid w:val="002059F6"/>
    <w:rsid w:val="00205C0D"/>
    <w:rsid w:val="002111AB"/>
    <w:rsid w:val="00211742"/>
    <w:rsid w:val="00212489"/>
    <w:rsid w:val="00215A1B"/>
    <w:rsid w:val="00225474"/>
    <w:rsid w:val="00225F08"/>
    <w:rsid w:val="00233852"/>
    <w:rsid w:val="00235848"/>
    <w:rsid w:val="0023698B"/>
    <w:rsid w:val="00241A4B"/>
    <w:rsid w:val="00241FC1"/>
    <w:rsid w:val="0024509A"/>
    <w:rsid w:val="00247E65"/>
    <w:rsid w:val="0025188B"/>
    <w:rsid w:val="0025216A"/>
    <w:rsid w:val="00253BD0"/>
    <w:rsid w:val="002571D6"/>
    <w:rsid w:val="00263703"/>
    <w:rsid w:val="00267FAD"/>
    <w:rsid w:val="00270D8C"/>
    <w:rsid w:val="00276862"/>
    <w:rsid w:val="00277BC4"/>
    <w:rsid w:val="00283BA1"/>
    <w:rsid w:val="00283CE2"/>
    <w:rsid w:val="0028704C"/>
    <w:rsid w:val="00287597"/>
    <w:rsid w:val="002937BB"/>
    <w:rsid w:val="002A2B7D"/>
    <w:rsid w:val="002B3638"/>
    <w:rsid w:val="002B4F26"/>
    <w:rsid w:val="002B6968"/>
    <w:rsid w:val="002B7A3A"/>
    <w:rsid w:val="002C062B"/>
    <w:rsid w:val="002C107B"/>
    <w:rsid w:val="002D1B4B"/>
    <w:rsid w:val="002D614F"/>
    <w:rsid w:val="002E2DE4"/>
    <w:rsid w:val="002E6A38"/>
    <w:rsid w:val="003002EB"/>
    <w:rsid w:val="00305651"/>
    <w:rsid w:val="00307F6B"/>
    <w:rsid w:val="0031165B"/>
    <w:rsid w:val="00312B22"/>
    <w:rsid w:val="0032291C"/>
    <w:rsid w:val="00322DD6"/>
    <w:rsid w:val="00324B40"/>
    <w:rsid w:val="00327217"/>
    <w:rsid w:val="00327D55"/>
    <w:rsid w:val="00342AEF"/>
    <w:rsid w:val="003463EC"/>
    <w:rsid w:val="00347C97"/>
    <w:rsid w:val="00351041"/>
    <w:rsid w:val="00354BE6"/>
    <w:rsid w:val="00356909"/>
    <w:rsid w:val="00362150"/>
    <w:rsid w:val="00362202"/>
    <w:rsid w:val="00367ED7"/>
    <w:rsid w:val="00372F00"/>
    <w:rsid w:val="0037315D"/>
    <w:rsid w:val="00374AF4"/>
    <w:rsid w:val="00375FCD"/>
    <w:rsid w:val="00376D03"/>
    <w:rsid w:val="00377A7B"/>
    <w:rsid w:val="00381705"/>
    <w:rsid w:val="00381A65"/>
    <w:rsid w:val="003943F2"/>
    <w:rsid w:val="00395230"/>
    <w:rsid w:val="00397D20"/>
    <w:rsid w:val="003A4179"/>
    <w:rsid w:val="003B086B"/>
    <w:rsid w:val="003B2598"/>
    <w:rsid w:val="003B2C05"/>
    <w:rsid w:val="003B2C76"/>
    <w:rsid w:val="003B3217"/>
    <w:rsid w:val="003C0BE1"/>
    <w:rsid w:val="003C11DA"/>
    <w:rsid w:val="003C3598"/>
    <w:rsid w:val="003C485B"/>
    <w:rsid w:val="003D433B"/>
    <w:rsid w:val="003D51C6"/>
    <w:rsid w:val="003F1098"/>
    <w:rsid w:val="003F13D2"/>
    <w:rsid w:val="003F276A"/>
    <w:rsid w:val="003F7A82"/>
    <w:rsid w:val="00406E13"/>
    <w:rsid w:val="00406F6E"/>
    <w:rsid w:val="00410023"/>
    <w:rsid w:val="00411A5B"/>
    <w:rsid w:val="00411A6F"/>
    <w:rsid w:val="00416826"/>
    <w:rsid w:val="00416E7F"/>
    <w:rsid w:val="00417A1E"/>
    <w:rsid w:val="00424AD8"/>
    <w:rsid w:val="00424F20"/>
    <w:rsid w:val="004266AA"/>
    <w:rsid w:val="00426D7C"/>
    <w:rsid w:val="00432DEC"/>
    <w:rsid w:val="00435CF1"/>
    <w:rsid w:val="00436FDE"/>
    <w:rsid w:val="00441E63"/>
    <w:rsid w:val="00443DC5"/>
    <w:rsid w:val="00444F1A"/>
    <w:rsid w:val="00451BC0"/>
    <w:rsid w:val="00453722"/>
    <w:rsid w:val="0045499B"/>
    <w:rsid w:val="004559F7"/>
    <w:rsid w:val="00464579"/>
    <w:rsid w:val="00464CA8"/>
    <w:rsid w:val="004650C6"/>
    <w:rsid w:val="00466EF5"/>
    <w:rsid w:val="0046786B"/>
    <w:rsid w:val="00467895"/>
    <w:rsid w:val="00473E23"/>
    <w:rsid w:val="004747E9"/>
    <w:rsid w:val="0047516A"/>
    <w:rsid w:val="0047786E"/>
    <w:rsid w:val="00481022"/>
    <w:rsid w:val="0048777C"/>
    <w:rsid w:val="0049011F"/>
    <w:rsid w:val="004965F5"/>
    <w:rsid w:val="004B0D86"/>
    <w:rsid w:val="004B2D03"/>
    <w:rsid w:val="004B6442"/>
    <w:rsid w:val="004B7304"/>
    <w:rsid w:val="004C0D2A"/>
    <w:rsid w:val="004C1EA0"/>
    <w:rsid w:val="004C37F9"/>
    <w:rsid w:val="004C4601"/>
    <w:rsid w:val="004C6103"/>
    <w:rsid w:val="004D0DB1"/>
    <w:rsid w:val="004D633D"/>
    <w:rsid w:val="004D6C16"/>
    <w:rsid w:val="004E0D4A"/>
    <w:rsid w:val="004F57FD"/>
    <w:rsid w:val="004F5B9C"/>
    <w:rsid w:val="004F5BAC"/>
    <w:rsid w:val="0050095C"/>
    <w:rsid w:val="00501A4A"/>
    <w:rsid w:val="00502E56"/>
    <w:rsid w:val="0050336C"/>
    <w:rsid w:val="00503370"/>
    <w:rsid w:val="00520AD5"/>
    <w:rsid w:val="005217A1"/>
    <w:rsid w:val="00521F46"/>
    <w:rsid w:val="00530A5C"/>
    <w:rsid w:val="0053503B"/>
    <w:rsid w:val="00542A46"/>
    <w:rsid w:val="00547CE5"/>
    <w:rsid w:val="00553549"/>
    <w:rsid w:val="00557172"/>
    <w:rsid w:val="005647BD"/>
    <w:rsid w:val="00564E69"/>
    <w:rsid w:val="00570158"/>
    <w:rsid w:val="00570E2B"/>
    <w:rsid w:val="00572923"/>
    <w:rsid w:val="00576290"/>
    <w:rsid w:val="00576AC4"/>
    <w:rsid w:val="005778C6"/>
    <w:rsid w:val="005850B1"/>
    <w:rsid w:val="005868DE"/>
    <w:rsid w:val="0058711F"/>
    <w:rsid w:val="005915E6"/>
    <w:rsid w:val="005A0028"/>
    <w:rsid w:val="005A19A4"/>
    <w:rsid w:val="005A2479"/>
    <w:rsid w:val="005A30EF"/>
    <w:rsid w:val="005A324D"/>
    <w:rsid w:val="005A5779"/>
    <w:rsid w:val="005B1B87"/>
    <w:rsid w:val="005B1BF5"/>
    <w:rsid w:val="005C61F3"/>
    <w:rsid w:val="005D1C6D"/>
    <w:rsid w:val="005D3630"/>
    <w:rsid w:val="005D38DE"/>
    <w:rsid w:val="005D54F8"/>
    <w:rsid w:val="005E494B"/>
    <w:rsid w:val="005F0CDC"/>
    <w:rsid w:val="0060731D"/>
    <w:rsid w:val="006153FA"/>
    <w:rsid w:val="006177C7"/>
    <w:rsid w:val="00620405"/>
    <w:rsid w:val="00624E58"/>
    <w:rsid w:val="00626156"/>
    <w:rsid w:val="006266B1"/>
    <w:rsid w:val="00631DDD"/>
    <w:rsid w:val="00633107"/>
    <w:rsid w:val="00640088"/>
    <w:rsid w:val="006419A3"/>
    <w:rsid w:val="00652CDE"/>
    <w:rsid w:val="006537F3"/>
    <w:rsid w:val="006539A0"/>
    <w:rsid w:val="00655F0F"/>
    <w:rsid w:val="00656292"/>
    <w:rsid w:val="00674848"/>
    <w:rsid w:val="0068393D"/>
    <w:rsid w:val="0068409F"/>
    <w:rsid w:val="00685607"/>
    <w:rsid w:val="006970F5"/>
    <w:rsid w:val="00697B1A"/>
    <w:rsid w:val="00697CB8"/>
    <w:rsid w:val="006B3AB0"/>
    <w:rsid w:val="006C5702"/>
    <w:rsid w:val="006E50F9"/>
    <w:rsid w:val="006E6D8B"/>
    <w:rsid w:val="006E7CDD"/>
    <w:rsid w:val="006F03CD"/>
    <w:rsid w:val="006F1ED4"/>
    <w:rsid w:val="006F241D"/>
    <w:rsid w:val="006F6DB8"/>
    <w:rsid w:val="00700D3C"/>
    <w:rsid w:val="00700FCE"/>
    <w:rsid w:val="00701C3B"/>
    <w:rsid w:val="00701CA8"/>
    <w:rsid w:val="00704B51"/>
    <w:rsid w:val="00712C4E"/>
    <w:rsid w:val="00712F2F"/>
    <w:rsid w:val="00713C7E"/>
    <w:rsid w:val="00715E60"/>
    <w:rsid w:val="007245A0"/>
    <w:rsid w:val="00724CC8"/>
    <w:rsid w:val="00732329"/>
    <w:rsid w:val="007338B3"/>
    <w:rsid w:val="007346F6"/>
    <w:rsid w:val="00737E04"/>
    <w:rsid w:val="007416F3"/>
    <w:rsid w:val="0074300A"/>
    <w:rsid w:val="0074449A"/>
    <w:rsid w:val="00746EC1"/>
    <w:rsid w:val="00757112"/>
    <w:rsid w:val="007572E3"/>
    <w:rsid w:val="007577A7"/>
    <w:rsid w:val="0076160F"/>
    <w:rsid w:val="007707CA"/>
    <w:rsid w:val="0077098C"/>
    <w:rsid w:val="0077131D"/>
    <w:rsid w:val="0077516D"/>
    <w:rsid w:val="007821A2"/>
    <w:rsid w:val="0079051B"/>
    <w:rsid w:val="00792D02"/>
    <w:rsid w:val="00796ED3"/>
    <w:rsid w:val="007A0E35"/>
    <w:rsid w:val="007A14E6"/>
    <w:rsid w:val="007A4DDE"/>
    <w:rsid w:val="007A5517"/>
    <w:rsid w:val="007A705C"/>
    <w:rsid w:val="007B17FF"/>
    <w:rsid w:val="007B19C0"/>
    <w:rsid w:val="007B39E5"/>
    <w:rsid w:val="007C108A"/>
    <w:rsid w:val="007C791C"/>
    <w:rsid w:val="007D12C3"/>
    <w:rsid w:val="007D1B51"/>
    <w:rsid w:val="007D41A3"/>
    <w:rsid w:val="007D7751"/>
    <w:rsid w:val="007E0B45"/>
    <w:rsid w:val="007E283A"/>
    <w:rsid w:val="007F15E9"/>
    <w:rsid w:val="007F24A8"/>
    <w:rsid w:val="0081099B"/>
    <w:rsid w:val="00812765"/>
    <w:rsid w:val="0081560D"/>
    <w:rsid w:val="008174F7"/>
    <w:rsid w:val="0082052F"/>
    <w:rsid w:val="00823F2B"/>
    <w:rsid w:val="008255C8"/>
    <w:rsid w:val="00825E69"/>
    <w:rsid w:val="008276A9"/>
    <w:rsid w:val="0083511A"/>
    <w:rsid w:val="008448E1"/>
    <w:rsid w:val="008508D7"/>
    <w:rsid w:val="00861465"/>
    <w:rsid w:val="008614C7"/>
    <w:rsid w:val="00862E8D"/>
    <w:rsid w:val="008731F7"/>
    <w:rsid w:val="0087760D"/>
    <w:rsid w:val="008850C6"/>
    <w:rsid w:val="00890932"/>
    <w:rsid w:val="00891339"/>
    <w:rsid w:val="008914AB"/>
    <w:rsid w:val="008930F9"/>
    <w:rsid w:val="00894E5D"/>
    <w:rsid w:val="008A12AD"/>
    <w:rsid w:val="008A20ED"/>
    <w:rsid w:val="008A4EA7"/>
    <w:rsid w:val="008A5A63"/>
    <w:rsid w:val="008A6C9F"/>
    <w:rsid w:val="008B3290"/>
    <w:rsid w:val="008B46A2"/>
    <w:rsid w:val="008B5640"/>
    <w:rsid w:val="008C4980"/>
    <w:rsid w:val="008D14A5"/>
    <w:rsid w:val="008D3626"/>
    <w:rsid w:val="008F1D2C"/>
    <w:rsid w:val="008F3511"/>
    <w:rsid w:val="008F4298"/>
    <w:rsid w:val="008F4846"/>
    <w:rsid w:val="00900710"/>
    <w:rsid w:val="00900EDF"/>
    <w:rsid w:val="009117C5"/>
    <w:rsid w:val="00923C88"/>
    <w:rsid w:val="00927F7B"/>
    <w:rsid w:val="009314EE"/>
    <w:rsid w:val="009337F0"/>
    <w:rsid w:val="00935031"/>
    <w:rsid w:val="0093640C"/>
    <w:rsid w:val="00936E55"/>
    <w:rsid w:val="00943ECF"/>
    <w:rsid w:val="00955EA8"/>
    <w:rsid w:val="00966828"/>
    <w:rsid w:val="009719B0"/>
    <w:rsid w:val="009724B8"/>
    <w:rsid w:val="00972539"/>
    <w:rsid w:val="009756E1"/>
    <w:rsid w:val="009768A0"/>
    <w:rsid w:val="00984564"/>
    <w:rsid w:val="00985762"/>
    <w:rsid w:val="00986D1B"/>
    <w:rsid w:val="0099051C"/>
    <w:rsid w:val="009A266F"/>
    <w:rsid w:val="009A2712"/>
    <w:rsid w:val="009A4AAA"/>
    <w:rsid w:val="009A7680"/>
    <w:rsid w:val="009B014E"/>
    <w:rsid w:val="009B60CB"/>
    <w:rsid w:val="009D14FB"/>
    <w:rsid w:val="009D2743"/>
    <w:rsid w:val="009D7EB4"/>
    <w:rsid w:val="009E0C97"/>
    <w:rsid w:val="009E7850"/>
    <w:rsid w:val="009F008D"/>
    <w:rsid w:val="009F0CD2"/>
    <w:rsid w:val="009F40FA"/>
    <w:rsid w:val="009F4C82"/>
    <w:rsid w:val="00A03FAE"/>
    <w:rsid w:val="00A11F18"/>
    <w:rsid w:val="00A121F1"/>
    <w:rsid w:val="00A149F0"/>
    <w:rsid w:val="00A150A4"/>
    <w:rsid w:val="00A15D7F"/>
    <w:rsid w:val="00A15F19"/>
    <w:rsid w:val="00A15F46"/>
    <w:rsid w:val="00A24B7E"/>
    <w:rsid w:val="00A2635A"/>
    <w:rsid w:val="00A30829"/>
    <w:rsid w:val="00A31052"/>
    <w:rsid w:val="00A33CF1"/>
    <w:rsid w:val="00A33F92"/>
    <w:rsid w:val="00A37A11"/>
    <w:rsid w:val="00A4646E"/>
    <w:rsid w:val="00A47FCC"/>
    <w:rsid w:val="00A5047B"/>
    <w:rsid w:val="00A564CD"/>
    <w:rsid w:val="00A57196"/>
    <w:rsid w:val="00A579EB"/>
    <w:rsid w:val="00A60281"/>
    <w:rsid w:val="00A6361B"/>
    <w:rsid w:val="00A67461"/>
    <w:rsid w:val="00A67B6E"/>
    <w:rsid w:val="00A72AD2"/>
    <w:rsid w:val="00A74692"/>
    <w:rsid w:val="00A750E6"/>
    <w:rsid w:val="00A8008D"/>
    <w:rsid w:val="00A83F73"/>
    <w:rsid w:val="00A84383"/>
    <w:rsid w:val="00A92A8C"/>
    <w:rsid w:val="00A950B2"/>
    <w:rsid w:val="00AA1692"/>
    <w:rsid w:val="00AA249F"/>
    <w:rsid w:val="00AA40FA"/>
    <w:rsid w:val="00AA7F94"/>
    <w:rsid w:val="00AB1041"/>
    <w:rsid w:val="00AB154C"/>
    <w:rsid w:val="00AB2985"/>
    <w:rsid w:val="00AC4FA0"/>
    <w:rsid w:val="00AC57E6"/>
    <w:rsid w:val="00AD1402"/>
    <w:rsid w:val="00AD1C12"/>
    <w:rsid w:val="00AD33BC"/>
    <w:rsid w:val="00AD354B"/>
    <w:rsid w:val="00AD6EAA"/>
    <w:rsid w:val="00AE62B9"/>
    <w:rsid w:val="00AE7F60"/>
    <w:rsid w:val="00AF2B04"/>
    <w:rsid w:val="00AF30CC"/>
    <w:rsid w:val="00AF3F69"/>
    <w:rsid w:val="00AF4F55"/>
    <w:rsid w:val="00AF7FAC"/>
    <w:rsid w:val="00B00471"/>
    <w:rsid w:val="00B0084C"/>
    <w:rsid w:val="00B01FE7"/>
    <w:rsid w:val="00B03F64"/>
    <w:rsid w:val="00B0679B"/>
    <w:rsid w:val="00B107CC"/>
    <w:rsid w:val="00B14E99"/>
    <w:rsid w:val="00B15B2F"/>
    <w:rsid w:val="00B203FA"/>
    <w:rsid w:val="00B24723"/>
    <w:rsid w:val="00B2628E"/>
    <w:rsid w:val="00B276F0"/>
    <w:rsid w:val="00B30098"/>
    <w:rsid w:val="00B307CD"/>
    <w:rsid w:val="00B34661"/>
    <w:rsid w:val="00B34E53"/>
    <w:rsid w:val="00B37D57"/>
    <w:rsid w:val="00B40130"/>
    <w:rsid w:val="00B435E0"/>
    <w:rsid w:val="00B51DBD"/>
    <w:rsid w:val="00B52D66"/>
    <w:rsid w:val="00B53AF2"/>
    <w:rsid w:val="00B53C72"/>
    <w:rsid w:val="00B56001"/>
    <w:rsid w:val="00B57776"/>
    <w:rsid w:val="00B577FB"/>
    <w:rsid w:val="00B612FB"/>
    <w:rsid w:val="00B61580"/>
    <w:rsid w:val="00B615B7"/>
    <w:rsid w:val="00B627B4"/>
    <w:rsid w:val="00B629F5"/>
    <w:rsid w:val="00B63910"/>
    <w:rsid w:val="00B70922"/>
    <w:rsid w:val="00B7538C"/>
    <w:rsid w:val="00B83AF4"/>
    <w:rsid w:val="00B915EE"/>
    <w:rsid w:val="00B94B14"/>
    <w:rsid w:val="00B952B3"/>
    <w:rsid w:val="00B95E7F"/>
    <w:rsid w:val="00B971AD"/>
    <w:rsid w:val="00B975AF"/>
    <w:rsid w:val="00BA3E0D"/>
    <w:rsid w:val="00BA50EB"/>
    <w:rsid w:val="00BA646D"/>
    <w:rsid w:val="00BA7017"/>
    <w:rsid w:val="00BB124F"/>
    <w:rsid w:val="00BB29FC"/>
    <w:rsid w:val="00BB2A8F"/>
    <w:rsid w:val="00BB4F3B"/>
    <w:rsid w:val="00BC7344"/>
    <w:rsid w:val="00BD28FB"/>
    <w:rsid w:val="00BD347E"/>
    <w:rsid w:val="00BD69BF"/>
    <w:rsid w:val="00BD6FF4"/>
    <w:rsid w:val="00BD7191"/>
    <w:rsid w:val="00BF007E"/>
    <w:rsid w:val="00BF10E9"/>
    <w:rsid w:val="00BF4A1A"/>
    <w:rsid w:val="00BF6A88"/>
    <w:rsid w:val="00C02DA3"/>
    <w:rsid w:val="00C10B6C"/>
    <w:rsid w:val="00C12F89"/>
    <w:rsid w:val="00C1569F"/>
    <w:rsid w:val="00C17BCB"/>
    <w:rsid w:val="00C25A56"/>
    <w:rsid w:val="00C25D58"/>
    <w:rsid w:val="00C31447"/>
    <w:rsid w:val="00C34280"/>
    <w:rsid w:val="00C35E52"/>
    <w:rsid w:val="00C36CC1"/>
    <w:rsid w:val="00C36ED5"/>
    <w:rsid w:val="00C41AD0"/>
    <w:rsid w:val="00C729EE"/>
    <w:rsid w:val="00C77660"/>
    <w:rsid w:val="00C836FB"/>
    <w:rsid w:val="00C8689C"/>
    <w:rsid w:val="00C90AD1"/>
    <w:rsid w:val="00C921DD"/>
    <w:rsid w:val="00C975C7"/>
    <w:rsid w:val="00CA0A3C"/>
    <w:rsid w:val="00CA2F90"/>
    <w:rsid w:val="00CA58A0"/>
    <w:rsid w:val="00CA6310"/>
    <w:rsid w:val="00CB1970"/>
    <w:rsid w:val="00CB6857"/>
    <w:rsid w:val="00CC0242"/>
    <w:rsid w:val="00CC0876"/>
    <w:rsid w:val="00CC0C2B"/>
    <w:rsid w:val="00CC3DC1"/>
    <w:rsid w:val="00CD1329"/>
    <w:rsid w:val="00CD3CFA"/>
    <w:rsid w:val="00CD5B0F"/>
    <w:rsid w:val="00CE1609"/>
    <w:rsid w:val="00CF0368"/>
    <w:rsid w:val="00CF16C3"/>
    <w:rsid w:val="00CF1F02"/>
    <w:rsid w:val="00CF2799"/>
    <w:rsid w:val="00D01C6B"/>
    <w:rsid w:val="00D033AB"/>
    <w:rsid w:val="00D06462"/>
    <w:rsid w:val="00D1600D"/>
    <w:rsid w:val="00D17167"/>
    <w:rsid w:val="00D20F33"/>
    <w:rsid w:val="00D23B0A"/>
    <w:rsid w:val="00D44FB3"/>
    <w:rsid w:val="00D4599D"/>
    <w:rsid w:val="00D46E5D"/>
    <w:rsid w:val="00D50D2D"/>
    <w:rsid w:val="00D514B8"/>
    <w:rsid w:val="00D530F9"/>
    <w:rsid w:val="00D5678B"/>
    <w:rsid w:val="00D60586"/>
    <w:rsid w:val="00D63F4D"/>
    <w:rsid w:val="00D67A47"/>
    <w:rsid w:val="00D810D1"/>
    <w:rsid w:val="00D83FA3"/>
    <w:rsid w:val="00D84F67"/>
    <w:rsid w:val="00D92F18"/>
    <w:rsid w:val="00D95F4D"/>
    <w:rsid w:val="00D96CBC"/>
    <w:rsid w:val="00DA3D26"/>
    <w:rsid w:val="00DA421E"/>
    <w:rsid w:val="00DB1422"/>
    <w:rsid w:val="00DB1A32"/>
    <w:rsid w:val="00DB3C86"/>
    <w:rsid w:val="00DC5A8E"/>
    <w:rsid w:val="00DC63A6"/>
    <w:rsid w:val="00DD4921"/>
    <w:rsid w:val="00DD5F22"/>
    <w:rsid w:val="00DD623B"/>
    <w:rsid w:val="00DE0579"/>
    <w:rsid w:val="00DE0AD7"/>
    <w:rsid w:val="00DE414F"/>
    <w:rsid w:val="00DE69D6"/>
    <w:rsid w:val="00DF67F9"/>
    <w:rsid w:val="00E028C9"/>
    <w:rsid w:val="00E06945"/>
    <w:rsid w:val="00E07FBC"/>
    <w:rsid w:val="00E121D8"/>
    <w:rsid w:val="00E12206"/>
    <w:rsid w:val="00E16C73"/>
    <w:rsid w:val="00E20B50"/>
    <w:rsid w:val="00E24BC5"/>
    <w:rsid w:val="00E27D72"/>
    <w:rsid w:val="00E32AE6"/>
    <w:rsid w:val="00E354A0"/>
    <w:rsid w:val="00E422E6"/>
    <w:rsid w:val="00E45E04"/>
    <w:rsid w:val="00E476B1"/>
    <w:rsid w:val="00E56219"/>
    <w:rsid w:val="00E645B4"/>
    <w:rsid w:val="00E71747"/>
    <w:rsid w:val="00E71C80"/>
    <w:rsid w:val="00E776EB"/>
    <w:rsid w:val="00E814E3"/>
    <w:rsid w:val="00E823D8"/>
    <w:rsid w:val="00E92E2E"/>
    <w:rsid w:val="00E966CD"/>
    <w:rsid w:val="00E97F2F"/>
    <w:rsid w:val="00EA2A30"/>
    <w:rsid w:val="00EA2E97"/>
    <w:rsid w:val="00EB6200"/>
    <w:rsid w:val="00EB776C"/>
    <w:rsid w:val="00EC1C58"/>
    <w:rsid w:val="00EE1FB1"/>
    <w:rsid w:val="00EF6759"/>
    <w:rsid w:val="00F02FB8"/>
    <w:rsid w:val="00F0396E"/>
    <w:rsid w:val="00F110FB"/>
    <w:rsid w:val="00F14440"/>
    <w:rsid w:val="00F167C6"/>
    <w:rsid w:val="00F233F3"/>
    <w:rsid w:val="00F23EF7"/>
    <w:rsid w:val="00F24042"/>
    <w:rsid w:val="00F24333"/>
    <w:rsid w:val="00F27FF0"/>
    <w:rsid w:val="00F338D6"/>
    <w:rsid w:val="00F40FCB"/>
    <w:rsid w:val="00F42F9F"/>
    <w:rsid w:val="00F51280"/>
    <w:rsid w:val="00F73FA5"/>
    <w:rsid w:val="00F741C4"/>
    <w:rsid w:val="00F77464"/>
    <w:rsid w:val="00F77CE9"/>
    <w:rsid w:val="00F80A63"/>
    <w:rsid w:val="00F83914"/>
    <w:rsid w:val="00F84F4B"/>
    <w:rsid w:val="00F860BA"/>
    <w:rsid w:val="00F90AAD"/>
    <w:rsid w:val="00F9442B"/>
    <w:rsid w:val="00F96005"/>
    <w:rsid w:val="00F96543"/>
    <w:rsid w:val="00FA1D48"/>
    <w:rsid w:val="00FA4C53"/>
    <w:rsid w:val="00FB05BE"/>
    <w:rsid w:val="00FB0E59"/>
    <w:rsid w:val="00FB1981"/>
    <w:rsid w:val="00FC51C6"/>
    <w:rsid w:val="00FC5C53"/>
    <w:rsid w:val="00FC6AC9"/>
    <w:rsid w:val="00FC7753"/>
    <w:rsid w:val="00FD7DC1"/>
    <w:rsid w:val="00FD7F74"/>
    <w:rsid w:val="00FE0CF6"/>
    <w:rsid w:val="00FE2A15"/>
    <w:rsid w:val="00FE5FD3"/>
    <w:rsid w:val="00FE6E8F"/>
    <w:rsid w:val="00FF15F4"/>
    <w:rsid w:val="00FF2A80"/>
    <w:rsid w:val="00FF5959"/>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4082">
      <w:bodyDiv w:val="1"/>
      <w:marLeft w:val="0"/>
      <w:marRight w:val="0"/>
      <w:marTop w:val="0"/>
      <w:marBottom w:val="0"/>
      <w:divBdr>
        <w:top w:val="none" w:sz="0" w:space="0" w:color="auto"/>
        <w:left w:val="none" w:sz="0" w:space="0" w:color="auto"/>
        <w:bottom w:val="none" w:sz="0" w:space="0" w:color="auto"/>
        <w:right w:val="none" w:sz="0" w:space="0" w:color="auto"/>
      </w:divBdr>
    </w:div>
    <w:div w:id="479469996">
      <w:bodyDiv w:val="1"/>
      <w:marLeft w:val="0"/>
      <w:marRight w:val="0"/>
      <w:marTop w:val="0"/>
      <w:marBottom w:val="0"/>
      <w:divBdr>
        <w:top w:val="none" w:sz="0" w:space="0" w:color="auto"/>
        <w:left w:val="none" w:sz="0" w:space="0" w:color="auto"/>
        <w:bottom w:val="none" w:sz="0" w:space="0" w:color="auto"/>
        <w:right w:val="none" w:sz="0" w:space="0" w:color="auto"/>
      </w:divBdr>
    </w:div>
    <w:div w:id="585844790">
      <w:bodyDiv w:val="1"/>
      <w:marLeft w:val="0"/>
      <w:marRight w:val="0"/>
      <w:marTop w:val="0"/>
      <w:marBottom w:val="0"/>
      <w:divBdr>
        <w:top w:val="none" w:sz="0" w:space="0" w:color="auto"/>
        <w:left w:val="none" w:sz="0" w:space="0" w:color="auto"/>
        <w:bottom w:val="none" w:sz="0" w:space="0" w:color="auto"/>
        <w:right w:val="none" w:sz="0" w:space="0" w:color="auto"/>
      </w:divBdr>
    </w:div>
    <w:div w:id="891884921">
      <w:bodyDiv w:val="1"/>
      <w:marLeft w:val="0"/>
      <w:marRight w:val="0"/>
      <w:marTop w:val="0"/>
      <w:marBottom w:val="0"/>
      <w:divBdr>
        <w:top w:val="none" w:sz="0" w:space="0" w:color="auto"/>
        <w:left w:val="none" w:sz="0" w:space="0" w:color="auto"/>
        <w:bottom w:val="none" w:sz="0" w:space="0" w:color="auto"/>
        <w:right w:val="none" w:sz="0" w:space="0" w:color="auto"/>
      </w:divBdr>
    </w:div>
    <w:div w:id="1100686428">
      <w:bodyDiv w:val="1"/>
      <w:marLeft w:val="0"/>
      <w:marRight w:val="0"/>
      <w:marTop w:val="0"/>
      <w:marBottom w:val="0"/>
      <w:divBdr>
        <w:top w:val="none" w:sz="0" w:space="0" w:color="auto"/>
        <w:left w:val="none" w:sz="0" w:space="0" w:color="auto"/>
        <w:bottom w:val="none" w:sz="0" w:space="0" w:color="auto"/>
        <w:right w:val="none" w:sz="0" w:space="0" w:color="auto"/>
      </w:divBdr>
    </w:div>
    <w:div w:id="17961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5DF1-3ADC-4F41-A259-EC720AC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III, William D. (DNREC)</dc:creator>
  <cp:lastModifiedBy>Budin, Marshall (DNREC)</cp:lastModifiedBy>
  <cp:revision>2</cp:revision>
  <cp:lastPrinted>2015-06-17T18:07:00Z</cp:lastPrinted>
  <dcterms:created xsi:type="dcterms:W3CDTF">2015-06-30T14:50:00Z</dcterms:created>
  <dcterms:modified xsi:type="dcterms:W3CDTF">2015-06-30T14:50:00Z</dcterms:modified>
</cp:coreProperties>
</file>