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75" w:rsidRDefault="006310D0" w:rsidP="00730175">
      <w:pPr>
        <w:jc w:val="both"/>
        <w:rPr>
          <w:b/>
          <w:sz w:val="28"/>
          <w:szCs w:val="28"/>
        </w:rPr>
      </w:pPr>
      <w:r>
        <w:tab/>
      </w:r>
      <w:r w:rsidR="00730175">
        <w:tab/>
      </w:r>
      <w:r w:rsidR="00730175">
        <w:tab/>
      </w:r>
      <w:r w:rsidR="00730175">
        <w:tab/>
      </w:r>
      <w:r w:rsidR="00730175">
        <w:tab/>
      </w:r>
      <w:r w:rsidR="00730175">
        <w:tab/>
      </w:r>
      <w:r w:rsidR="00730175">
        <w:tab/>
      </w:r>
      <w:r w:rsidR="00730175" w:rsidRPr="00636A09">
        <w:rPr>
          <w:b/>
          <w:sz w:val="28"/>
          <w:szCs w:val="28"/>
        </w:rPr>
        <w:t>AGENDA</w:t>
      </w:r>
    </w:p>
    <w:p w:rsidR="00730175" w:rsidRPr="00207D82" w:rsidRDefault="00730175" w:rsidP="00730175">
      <w:pPr>
        <w:ind w:left="900" w:right="1008"/>
        <w:jc w:val="center"/>
        <w:rPr>
          <w:b/>
          <w:sz w:val="28"/>
          <w:szCs w:val="28"/>
        </w:rPr>
      </w:pPr>
    </w:p>
    <w:p w:rsidR="00730175" w:rsidRPr="00636A09" w:rsidRDefault="00730175" w:rsidP="00730175">
      <w:pPr>
        <w:ind w:left="720" w:right="720"/>
        <w:jc w:val="center"/>
        <w:rPr>
          <w:b/>
          <w:bCs/>
        </w:rPr>
      </w:pPr>
      <w:r w:rsidRPr="00636A09">
        <w:rPr>
          <w:b/>
          <w:bCs/>
        </w:rPr>
        <w:t>THE CASH MANAGEMENT POLICY BOARD</w:t>
      </w:r>
    </w:p>
    <w:p w:rsidR="00730175" w:rsidRPr="00207D82" w:rsidRDefault="00730175" w:rsidP="00730175">
      <w:pPr>
        <w:ind w:left="720" w:right="720"/>
        <w:jc w:val="center"/>
        <w:rPr>
          <w:b/>
          <w:bCs/>
        </w:rPr>
      </w:pPr>
      <w:r>
        <w:rPr>
          <w:b/>
          <w:bCs/>
        </w:rPr>
        <w:t>August</w:t>
      </w:r>
      <w:r w:rsidRPr="00207D82">
        <w:rPr>
          <w:b/>
          <w:bCs/>
        </w:rPr>
        <w:t xml:space="preserve"> 12, 2015</w:t>
      </w:r>
    </w:p>
    <w:p w:rsidR="00730175" w:rsidRPr="00636A09" w:rsidRDefault="00730175" w:rsidP="00730175">
      <w:pPr>
        <w:ind w:left="720" w:right="1440"/>
      </w:pPr>
      <w:bookmarkStart w:id="0" w:name="_GoBack"/>
      <w:bookmarkEnd w:id="0"/>
    </w:p>
    <w:p w:rsidR="0066003E" w:rsidRDefault="0066003E" w:rsidP="00730175">
      <w:pPr>
        <w:numPr>
          <w:ilvl w:val="0"/>
          <w:numId w:val="11"/>
        </w:numPr>
        <w:spacing w:after="200"/>
        <w:rPr>
          <w:szCs w:val="20"/>
        </w:rPr>
      </w:pPr>
      <w:r>
        <w:rPr>
          <w:szCs w:val="20"/>
        </w:rPr>
        <w:t xml:space="preserve">New Member Welcome (Lynda </w:t>
      </w:r>
      <w:proofErr w:type="spellStart"/>
      <w:r>
        <w:rPr>
          <w:szCs w:val="20"/>
        </w:rPr>
        <w:t>Messick</w:t>
      </w:r>
      <w:proofErr w:type="spellEnd"/>
      <w:r>
        <w:rPr>
          <w:szCs w:val="20"/>
        </w:rPr>
        <w:t>) and Introductions</w:t>
      </w:r>
    </w:p>
    <w:p w:rsidR="00730175" w:rsidRPr="00636A09" w:rsidRDefault="00730175" w:rsidP="00730175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 xml:space="preserve">Approval of Minutes from </w:t>
      </w:r>
      <w:r>
        <w:rPr>
          <w:szCs w:val="20"/>
        </w:rPr>
        <w:t>May 12</w:t>
      </w:r>
      <w:r w:rsidRPr="00636A09">
        <w:rPr>
          <w:szCs w:val="20"/>
        </w:rPr>
        <w:t xml:space="preserve">, 2015 meeting </w:t>
      </w:r>
    </w:p>
    <w:p w:rsidR="00730175" w:rsidRPr="00636A09" w:rsidRDefault="00730175" w:rsidP="00730175">
      <w:pPr>
        <w:numPr>
          <w:ilvl w:val="0"/>
          <w:numId w:val="11"/>
        </w:numPr>
        <w:spacing w:after="200"/>
        <w:rPr>
          <w:szCs w:val="20"/>
        </w:rPr>
      </w:pPr>
      <w:r>
        <w:rPr>
          <w:szCs w:val="20"/>
        </w:rPr>
        <w:t>Credit Suisse Review of P</w:t>
      </w:r>
      <w:r w:rsidRPr="00636A09">
        <w:rPr>
          <w:szCs w:val="20"/>
        </w:rPr>
        <w:t>erformance</w:t>
      </w:r>
    </w:p>
    <w:p w:rsidR="00730175" w:rsidRPr="00636A09" w:rsidRDefault="00730175" w:rsidP="00730175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>Investment Subcommittee *</w:t>
      </w:r>
    </w:p>
    <w:p w:rsidR="00730175" w:rsidRDefault="00730175" w:rsidP="00730175">
      <w:pPr>
        <w:pStyle w:val="ListParagraph"/>
        <w:numPr>
          <w:ilvl w:val="0"/>
          <w:numId w:val="12"/>
        </w:numPr>
        <w:spacing w:after="200"/>
        <w:rPr>
          <w:szCs w:val="20"/>
        </w:rPr>
      </w:pPr>
      <w:r w:rsidRPr="00636A09">
        <w:rPr>
          <w:szCs w:val="20"/>
        </w:rPr>
        <w:t xml:space="preserve">Land And Water </w:t>
      </w:r>
      <w:r w:rsidR="0066003E">
        <w:rPr>
          <w:szCs w:val="20"/>
        </w:rPr>
        <w:t>Endowment</w:t>
      </w:r>
      <w:r w:rsidRPr="00636A09">
        <w:rPr>
          <w:szCs w:val="20"/>
        </w:rPr>
        <w:t xml:space="preserve"> </w:t>
      </w:r>
      <w:r w:rsidR="00C42CEC">
        <w:rPr>
          <w:szCs w:val="20"/>
        </w:rPr>
        <w:t>Update</w:t>
      </w:r>
      <w:r w:rsidR="0066003E">
        <w:rPr>
          <w:szCs w:val="20"/>
        </w:rPr>
        <w:t xml:space="preserve"> and Technical Guideline Clarification</w:t>
      </w:r>
      <w:r w:rsidR="00C42CEC">
        <w:rPr>
          <w:szCs w:val="20"/>
        </w:rPr>
        <w:t xml:space="preserve"> (motion)</w:t>
      </w:r>
    </w:p>
    <w:p w:rsidR="00730175" w:rsidRDefault="00730175" w:rsidP="00730175">
      <w:pPr>
        <w:pStyle w:val="ListParagraph"/>
        <w:numPr>
          <w:ilvl w:val="0"/>
          <w:numId w:val="12"/>
        </w:numPr>
        <w:spacing w:after="200"/>
        <w:rPr>
          <w:szCs w:val="20"/>
        </w:rPr>
      </w:pPr>
      <w:r>
        <w:rPr>
          <w:szCs w:val="20"/>
        </w:rPr>
        <w:t>Technical Amendments to Investment Guidelines</w:t>
      </w:r>
      <w:r w:rsidR="00C42CEC">
        <w:rPr>
          <w:szCs w:val="20"/>
        </w:rPr>
        <w:t xml:space="preserve"> (motion)</w:t>
      </w:r>
    </w:p>
    <w:p w:rsidR="008C02A5" w:rsidRDefault="00AD2CF2" w:rsidP="00730175">
      <w:pPr>
        <w:pStyle w:val="ListParagraph"/>
        <w:numPr>
          <w:ilvl w:val="0"/>
          <w:numId w:val="12"/>
        </w:numPr>
        <w:spacing w:after="200"/>
        <w:rPr>
          <w:szCs w:val="20"/>
        </w:rPr>
      </w:pPr>
      <w:r>
        <w:rPr>
          <w:szCs w:val="20"/>
        </w:rPr>
        <w:t>Investment Guideline</w:t>
      </w:r>
      <w:r w:rsidR="008C02A5">
        <w:rPr>
          <w:szCs w:val="20"/>
        </w:rPr>
        <w:t xml:space="preserve"> Review Working Group</w:t>
      </w:r>
      <w:r w:rsidR="00C42CEC">
        <w:rPr>
          <w:szCs w:val="20"/>
        </w:rPr>
        <w:t xml:space="preserve"> (solicitation)</w:t>
      </w:r>
    </w:p>
    <w:p w:rsidR="00730175" w:rsidRPr="00636A09" w:rsidRDefault="00730175" w:rsidP="00730175">
      <w:pPr>
        <w:pStyle w:val="ListParagraph"/>
        <w:numPr>
          <w:ilvl w:val="0"/>
          <w:numId w:val="12"/>
        </w:numPr>
        <w:spacing w:after="200"/>
        <w:rPr>
          <w:szCs w:val="20"/>
        </w:rPr>
      </w:pPr>
      <w:r>
        <w:rPr>
          <w:szCs w:val="20"/>
        </w:rPr>
        <w:t>Investment Advisor RFP</w:t>
      </w:r>
      <w:r w:rsidR="00C42CEC">
        <w:rPr>
          <w:szCs w:val="20"/>
        </w:rPr>
        <w:t xml:space="preserve"> (update)</w:t>
      </w:r>
    </w:p>
    <w:p w:rsidR="00730175" w:rsidRPr="00636A09" w:rsidRDefault="00730175" w:rsidP="00730175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>Banking Subcommittee *</w:t>
      </w:r>
    </w:p>
    <w:p w:rsidR="00730175" w:rsidRPr="00636A09" w:rsidRDefault="00730175" w:rsidP="00730175">
      <w:pPr>
        <w:pStyle w:val="ListParagraph"/>
        <w:numPr>
          <w:ilvl w:val="0"/>
          <w:numId w:val="12"/>
        </w:numPr>
        <w:spacing w:after="200"/>
        <w:rPr>
          <w:szCs w:val="20"/>
        </w:rPr>
      </w:pPr>
      <w:r w:rsidRPr="00636A09">
        <w:rPr>
          <w:szCs w:val="20"/>
        </w:rPr>
        <w:t xml:space="preserve">Electronic Collections Banking Services </w:t>
      </w:r>
      <w:r w:rsidR="00254529">
        <w:rPr>
          <w:szCs w:val="20"/>
        </w:rPr>
        <w:t>Contract</w:t>
      </w:r>
      <w:r w:rsidR="00C42CEC">
        <w:rPr>
          <w:szCs w:val="20"/>
        </w:rPr>
        <w:t xml:space="preserve"> (motion)</w:t>
      </w:r>
    </w:p>
    <w:p w:rsidR="00730175" w:rsidRPr="00636A09" w:rsidRDefault="00730175" w:rsidP="00730175">
      <w:pPr>
        <w:pStyle w:val="ListParagraph"/>
        <w:numPr>
          <w:ilvl w:val="0"/>
          <w:numId w:val="12"/>
        </w:numPr>
        <w:spacing w:after="200"/>
        <w:rPr>
          <w:szCs w:val="20"/>
        </w:rPr>
      </w:pPr>
      <w:r w:rsidRPr="00636A09">
        <w:rPr>
          <w:szCs w:val="20"/>
        </w:rPr>
        <w:t xml:space="preserve">EPX </w:t>
      </w:r>
      <w:r w:rsidR="00C42CEC">
        <w:rPr>
          <w:szCs w:val="20"/>
        </w:rPr>
        <w:t>(</w:t>
      </w:r>
      <w:r w:rsidRPr="00636A09">
        <w:rPr>
          <w:szCs w:val="20"/>
        </w:rPr>
        <w:t>update</w:t>
      </w:r>
      <w:r w:rsidR="00C42CEC">
        <w:rPr>
          <w:szCs w:val="20"/>
        </w:rPr>
        <w:t>)</w:t>
      </w:r>
    </w:p>
    <w:p w:rsidR="00730175" w:rsidRDefault="00730175" w:rsidP="00730175">
      <w:pPr>
        <w:numPr>
          <w:ilvl w:val="0"/>
          <w:numId w:val="11"/>
        </w:numPr>
        <w:spacing w:after="200"/>
        <w:rPr>
          <w:szCs w:val="20"/>
        </w:rPr>
      </w:pPr>
      <w:r>
        <w:rPr>
          <w:szCs w:val="20"/>
        </w:rPr>
        <w:t>Old Business</w:t>
      </w:r>
    </w:p>
    <w:p w:rsidR="00730175" w:rsidRDefault="00730175" w:rsidP="00730175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>New Business</w:t>
      </w:r>
    </w:p>
    <w:p w:rsidR="007E4A06" w:rsidRDefault="007E4A06" w:rsidP="00730175">
      <w:pPr>
        <w:numPr>
          <w:ilvl w:val="0"/>
          <w:numId w:val="11"/>
        </w:numPr>
        <w:spacing w:after="200"/>
        <w:rPr>
          <w:szCs w:val="20"/>
        </w:rPr>
      </w:pPr>
      <w:r>
        <w:rPr>
          <w:szCs w:val="20"/>
        </w:rPr>
        <w:t>Future meetings</w:t>
      </w:r>
    </w:p>
    <w:p w:rsidR="007E4A06" w:rsidRPr="007E4A06" w:rsidRDefault="007E4A06" w:rsidP="007E4A06">
      <w:pPr>
        <w:pStyle w:val="ListParagraph"/>
        <w:numPr>
          <w:ilvl w:val="0"/>
          <w:numId w:val="12"/>
        </w:numPr>
        <w:spacing w:after="200"/>
        <w:rPr>
          <w:szCs w:val="20"/>
        </w:rPr>
      </w:pPr>
      <w:r w:rsidRPr="007E4A06">
        <w:rPr>
          <w:szCs w:val="20"/>
        </w:rPr>
        <w:t>Full CMPB to be held on November 11, 2015 at Buena Vista @ 10:00 a.m.</w:t>
      </w:r>
    </w:p>
    <w:p w:rsidR="007E4A06" w:rsidRPr="007E4A06" w:rsidRDefault="007E4A06" w:rsidP="007E4A06">
      <w:pPr>
        <w:pStyle w:val="ListParagraph"/>
        <w:numPr>
          <w:ilvl w:val="0"/>
          <w:numId w:val="12"/>
        </w:numPr>
        <w:spacing w:after="200"/>
        <w:rPr>
          <w:szCs w:val="20"/>
        </w:rPr>
      </w:pPr>
      <w:r w:rsidRPr="007E4A06">
        <w:rPr>
          <w:szCs w:val="20"/>
        </w:rPr>
        <w:t>Full CMPB to be held on February 10, 2016 @ 10:00 a.m. (telephonic)</w:t>
      </w:r>
    </w:p>
    <w:p w:rsidR="007E4A06" w:rsidRPr="007E4A06" w:rsidRDefault="007E4A06" w:rsidP="007E4A06">
      <w:pPr>
        <w:pStyle w:val="ListParagraph"/>
        <w:numPr>
          <w:ilvl w:val="0"/>
          <w:numId w:val="12"/>
        </w:numPr>
        <w:spacing w:after="200"/>
        <w:rPr>
          <w:szCs w:val="20"/>
        </w:rPr>
      </w:pPr>
      <w:r w:rsidRPr="007E4A06">
        <w:rPr>
          <w:szCs w:val="20"/>
        </w:rPr>
        <w:t>Full CMPB to be held on May 11, 2016 at Buena Vista @ 10:00 a.m.</w:t>
      </w:r>
    </w:p>
    <w:p w:rsidR="00730175" w:rsidRPr="00636A09" w:rsidRDefault="00730175" w:rsidP="00730175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>Public Comment</w:t>
      </w:r>
    </w:p>
    <w:p w:rsidR="00254529" w:rsidRDefault="00730175" w:rsidP="00A84353">
      <w:pPr>
        <w:numPr>
          <w:ilvl w:val="0"/>
          <w:numId w:val="11"/>
        </w:numPr>
        <w:spacing w:after="200"/>
        <w:rPr>
          <w:szCs w:val="20"/>
        </w:rPr>
      </w:pPr>
      <w:r w:rsidRPr="007E4A06">
        <w:rPr>
          <w:szCs w:val="20"/>
        </w:rPr>
        <w:t xml:space="preserve">Adjournment </w:t>
      </w:r>
    </w:p>
    <w:p w:rsidR="0040124F" w:rsidRPr="007E4A06" w:rsidRDefault="0040124F" w:rsidP="0040124F">
      <w:pPr>
        <w:spacing w:after="200"/>
        <w:ind w:left="1440"/>
        <w:rPr>
          <w:szCs w:val="20"/>
        </w:rPr>
      </w:pPr>
    </w:p>
    <w:p w:rsidR="00730175" w:rsidRPr="00DA7C5A" w:rsidRDefault="00730175" w:rsidP="00730175">
      <w:pPr>
        <w:spacing w:after="200" w:line="276" w:lineRule="auto"/>
        <w:ind w:left="900" w:right="810"/>
      </w:pPr>
      <w:r w:rsidRPr="00DA454F">
        <w:rPr>
          <w:rFonts w:asciiTheme="minorHAnsi" w:eastAsiaTheme="minorHAnsi" w:hAnsiTheme="minorHAnsi" w:cstheme="minorBidi"/>
          <w:sz w:val="22"/>
          <w:szCs w:val="22"/>
        </w:rPr>
        <w:t xml:space="preserve">* The </w:t>
      </w:r>
      <w:r>
        <w:rPr>
          <w:rFonts w:asciiTheme="minorHAnsi" w:eastAsiaTheme="minorHAnsi" w:hAnsiTheme="minorHAnsi" w:cstheme="minorBidi"/>
          <w:sz w:val="22"/>
          <w:szCs w:val="22"/>
        </w:rPr>
        <w:t>Cash Management Policy Board</w:t>
      </w:r>
      <w:r w:rsidRPr="00DA454F">
        <w:rPr>
          <w:rFonts w:asciiTheme="minorHAnsi" w:eastAsiaTheme="minorHAnsi" w:hAnsiTheme="minorHAnsi" w:cstheme="minorBidi"/>
          <w:sz w:val="22"/>
          <w:szCs w:val="22"/>
        </w:rPr>
        <w:t xml:space="preserve"> may enter Executive Session pursuant to 29 Del. C., § 1004, to consider personnel matters, confidential financial or medical records, legal matters, sensitive commercial information, proprietary business information, trade secrets and confidential financial information.</w:t>
      </w:r>
    </w:p>
    <w:p w:rsidR="00CF13D7" w:rsidRPr="006310D0" w:rsidRDefault="00CF13D7" w:rsidP="006310D0">
      <w:pPr>
        <w:jc w:val="both"/>
      </w:pPr>
    </w:p>
    <w:sectPr w:rsidR="00CF13D7" w:rsidRPr="006310D0" w:rsidSect="00730175">
      <w:footerReference w:type="default" r:id="rId7"/>
      <w:headerReference w:type="first" r:id="rId8"/>
      <w:footerReference w:type="first" r:id="rId9"/>
      <w:pgSz w:w="12240" w:h="15840" w:code="1"/>
      <w:pgMar w:top="1440" w:right="634" w:bottom="576" w:left="28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17" w:rsidRDefault="00CC5417" w:rsidP="00A8137F">
      <w:r>
        <w:separator/>
      </w:r>
    </w:p>
  </w:endnote>
  <w:endnote w:type="continuationSeparator" w:id="0">
    <w:p w:rsidR="00CC5417" w:rsidRDefault="00CC5417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79" w:rsidRPr="000B7DA8" w:rsidRDefault="00B40379" w:rsidP="00B40379">
    <w:pPr>
      <w:pStyle w:val="Header"/>
    </w:pPr>
    <w:r>
      <w:t xml:space="preserve">Page </w:t>
    </w:r>
    <w:r w:rsidR="009C5AF4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C5AF4" w:rsidRPr="000B7DA8">
      <w:rPr>
        <w:rStyle w:val="PageNumber"/>
      </w:rPr>
      <w:fldChar w:fldCharType="separate"/>
    </w:r>
    <w:r w:rsidR="001A5D60">
      <w:rPr>
        <w:rStyle w:val="PageNumber"/>
        <w:noProof/>
      </w:rPr>
      <w:t>2</w:t>
    </w:r>
    <w:r w:rsidR="009C5AF4" w:rsidRPr="000B7DA8">
      <w:rPr>
        <w:rStyle w:val="PageNumber"/>
      </w:rPr>
      <w:fldChar w:fldCharType="end"/>
    </w:r>
    <w:r>
      <w:rPr>
        <w:rStyle w:val="PageNumber"/>
      </w:rPr>
      <w:t xml:space="preserve"> of </w:t>
    </w:r>
    <w:r w:rsidR="009C5AF4"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 w:rsidR="009C5AF4">
      <w:rPr>
        <w:rStyle w:val="PageNumber"/>
      </w:rPr>
      <w:fldChar w:fldCharType="separate"/>
    </w:r>
    <w:r w:rsidR="001A5D60">
      <w:rPr>
        <w:rStyle w:val="PageNumber"/>
        <w:noProof/>
      </w:rPr>
      <w:t>2</w:t>
    </w:r>
    <w:r w:rsidR="009C5AF4">
      <w:rPr>
        <w:rStyle w:val="PageNumber"/>
      </w:rPr>
      <w:fldChar w:fldCharType="end"/>
    </w:r>
  </w:p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16" name="Picture 16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17" w:rsidRDefault="00CC5417" w:rsidP="00A8137F">
      <w:r>
        <w:separator/>
      </w:r>
    </w:p>
  </w:footnote>
  <w:footnote w:type="continuationSeparator" w:id="0">
    <w:p w:rsidR="00CC5417" w:rsidRDefault="00CC5417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D6BA5"/>
    <w:multiLevelType w:val="hybridMultilevel"/>
    <w:tmpl w:val="D27EC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A995143"/>
    <w:multiLevelType w:val="hybridMultilevel"/>
    <w:tmpl w:val="A3522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5C7FB4"/>
    <w:multiLevelType w:val="hybridMultilevel"/>
    <w:tmpl w:val="534869EE"/>
    <w:lvl w:ilvl="0" w:tplc="7D4EB78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5301A"/>
    <w:rsid w:val="00053F40"/>
    <w:rsid w:val="000867C9"/>
    <w:rsid w:val="000B7DA8"/>
    <w:rsid w:val="000F2F1D"/>
    <w:rsid w:val="0013733D"/>
    <w:rsid w:val="00165240"/>
    <w:rsid w:val="00175F92"/>
    <w:rsid w:val="001A5D60"/>
    <w:rsid w:val="001B0EB0"/>
    <w:rsid w:val="001C39C4"/>
    <w:rsid w:val="001C3B37"/>
    <w:rsid w:val="001D185A"/>
    <w:rsid w:val="001D5BC0"/>
    <w:rsid w:val="00204EBD"/>
    <w:rsid w:val="0021430B"/>
    <w:rsid w:val="00234A5F"/>
    <w:rsid w:val="00254529"/>
    <w:rsid w:val="00255735"/>
    <w:rsid w:val="00272AE7"/>
    <w:rsid w:val="002F341B"/>
    <w:rsid w:val="003125F5"/>
    <w:rsid w:val="00333A3F"/>
    <w:rsid w:val="00347DA2"/>
    <w:rsid w:val="003A65CF"/>
    <w:rsid w:val="0040124F"/>
    <w:rsid w:val="004029BF"/>
    <w:rsid w:val="00414283"/>
    <w:rsid w:val="00452DEA"/>
    <w:rsid w:val="004A0A5D"/>
    <w:rsid w:val="004B5B67"/>
    <w:rsid w:val="00517A98"/>
    <w:rsid w:val="00530AAD"/>
    <w:rsid w:val="00575B10"/>
    <w:rsid w:val="005A3810"/>
    <w:rsid w:val="005B2344"/>
    <w:rsid w:val="005D09AC"/>
    <w:rsid w:val="005F4F00"/>
    <w:rsid w:val="0061751D"/>
    <w:rsid w:val="006308D8"/>
    <w:rsid w:val="006310D0"/>
    <w:rsid w:val="00643A94"/>
    <w:rsid w:val="00650B2F"/>
    <w:rsid w:val="0066003E"/>
    <w:rsid w:val="00666269"/>
    <w:rsid w:val="00676A1F"/>
    <w:rsid w:val="006849E6"/>
    <w:rsid w:val="006C6E93"/>
    <w:rsid w:val="006D0F67"/>
    <w:rsid w:val="006F02C2"/>
    <w:rsid w:val="00730175"/>
    <w:rsid w:val="007334AD"/>
    <w:rsid w:val="007347D7"/>
    <w:rsid w:val="00744147"/>
    <w:rsid w:val="00767097"/>
    <w:rsid w:val="007834BF"/>
    <w:rsid w:val="007C2960"/>
    <w:rsid w:val="007C632C"/>
    <w:rsid w:val="007D03C5"/>
    <w:rsid w:val="007E4A06"/>
    <w:rsid w:val="007F303E"/>
    <w:rsid w:val="00852CDA"/>
    <w:rsid w:val="00876FF3"/>
    <w:rsid w:val="00883486"/>
    <w:rsid w:val="008C02A5"/>
    <w:rsid w:val="008C0A78"/>
    <w:rsid w:val="009321DF"/>
    <w:rsid w:val="00945CC5"/>
    <w:rsid w:val="00956F81"/>
    <w:rsid w:val="00981E11"/>
    <w:rsid w:val="009A462A"/>
    <w:rsid w:val="009C5AF4"/>
    <w:rsid w:val="009F15F5"/>
    <w:rsid w:val="009F2F6E"/>
    <w:rsid w:val="009F34DD"/>
    <w:rsid w:val="00A40254"/>
    <w:rsid w:val="00A46190"/>
    <w:rsid w:val="00A56A66"/>
    <w:rsid w:val="00AA4FF9"/>
    <w:rsid w:val="00AB379B"/>
    <w:rsid w:val="00AD2CF2"/>
    <w:rsid w:val="00AE27A5"/>
    <w:rsid w:val="00B26817"/>
    <w:rsid w:val="00B35296"/>
    <w:rsid w:val="00B40379"/>
    <w:rsid w:val="00B76823"/>
    <w:rsid w:val="00BB5090"/>
    <w:rsid w:val="00BD0BBB"/>
    <w:rsid w:val="00C42CEC"/>
    <w:rsid w:val="00C833FF"/>
    <w:rsid w:val="00C90CB9"/>
    <w:rsid w:val="00C93831"/>
    <w:rsid w:val="00CC2ADC"/>
    <w:rsid w:val="00CC5417"/>
    <w:rsid w:val="00CE2C65"/>
    <w:rsid w:val="00CF13D7"/>
    <w:rsid w:val="00D12684"/>
    <w:rsid w:val="00D27A70"/>
    <w:rsid w:val="00D561AB"/>
    <w:rsid w:val="00D60860"/>
    <w:rsid w:val="00DA7C5A"/>
    <w:rsid w:val="00DC2BE2"/>
    <w:rsid w:val="00DE3E06"/>
    <w:rsid w:val="00DF5DCF"/>
    <w:rsid w:val="00DF6193"/>
    <w:rsid w:val="00E95DE3"/>
    <w:rsid w:val="00EA5EAF"/>
    <w:rsid w:val="00EA7864"/>
    <w:rsid w:val="00ED072C"/>
    <w:rsid w:val="00F07C74"/>
    <w:rsid w:val="00F36100"/>
    <w:rsid w:val="00F70D9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349BEA45-F49A-4889-B1F3-04446C4F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NoSpacing">
    <w:name w:val="No Spacing"/>
    <w:uiPriority w:val="1"/>
    <w:qFormat/>
    <w:rsid w:val="006310D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Adam (Treasury)</dc:creator>
  <cp:lastModifiedBy>McVay, Stephen (OST)</cp:lastModifiedBy>
  <cp:revision>10</cp:revision>
  <cp:lastPrinted>2015-08-03T18:23:00Z</cp:lastPrinted>
  <dcterms:created xsi:type="dcterms:W3CDTF">2015-07-29T20:17:00Z</dcterms:created>
  <dcterms:modified xsi:type="dcterms:W3CDTF">2015-08-04T19:30:00Z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