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09" w:rsidRDefault="00484E09" w:rsidP="00207D82">
      <w:pPr>
        <w:ind w:left="900" w:right="1008"/>
        <w:jc w:val="center"/>
        <w:rPr>
          <w:b/>
          <w:sz w:val="28"/>
          <w:szCs w:val="28"/>
        </w:rPr>
      </w:pPr>
      <w:r w:rsidRPr="00636A09">
        <w:rPr>
          <w:b/>
          <w:sz w:val="28"/>
          <w:szCs w:val="28"/>
        </w:rPr>
        <w:t>AGENDA</w:t>
      </w:r>
    </w:p>
    <w:p w:rsidR="00207D82" w:rsidRDefault="00207D82" w:rsidP="00207D82">
      <w:pPr>
        <w:ind w:left="900" w:right="1008"/>
        <w:jc w:val="center"/>
        <w:rPr>
          <w:b/>
          <w:sz w:val="28"/>
          <w:szCs w:val="28"/>
        </w:rPr>
      </w:pPr>
    </w:p>
    <w:p w:rsidR="00207D82" w:rsidRPr="00207D82" w:rsidRDefault="00207D82" w:rsidP="00207D82">
      <w:pPr>
        <w:ind w:left="900" w:right="1008"/>
        <w:jc w:val="center"/>
        <w:rPr>
          <w:b/>
          <w:sz w:val="28"/>
          <w:szCs w:val="28"/>
        </w:rPr>
      </w:pPr>
    </w:p>
    <w:p w:rsidR="00636A09" w:rsidRPr="00636A09" w:rsidRDefault="00636A09" w:rsidP="00636A09">
      <w:pPr>
        <w:ind w:left="720" w:right="720"/>
        <w:jc w:val="center"/>
        <w:rPr>
          <w:b/>
          <w:bCs/>
        </w:rPr>
      </w:pPr>
      <w:r w:rsidRPr="00636A09">
        <w:rPr>
          <w:b/>
          <w:bCs/>
        </w:rPr>
        <w:t>THE CASH MANAGEMENT POLICY BOARD</w:t>
      </w:r>
    </w:p>
    <w:p w:rsidR="00207D82" w:rsidRDefault="00636A09" w:rsidP="00207D82">
      <w:pPr>
        <w:ind w:left="720" w:right="720"/>
        <w:jc w:val="center"/>
        <w:rPr>
          <w:b/>
          <w:bCs/>
        </w:rPr>
      </w:pPr>
      <w:r w:rsidRPr="00636A09">
        <w:rPr>
          <w:b/>
          <w:bCs/>
        </w:rPr>
        <w:t>BUENA VISTA, DINING ROOM</w:t>
      </w:r>
      <w:r w:rsidR="00207D82">
        <w:rPr>
          <w:b/>
          <w:bCs/>
        </w:rPr>
        <w:t xml:space="preserve"> </w:t>
      </w:r>
    </w:p>
    <w:p w:rsidR="00636A09" w:rsidRPr="00207D82" w:rsidRDefault="00636A09" w:rsidP="00207D82">
      <w:pPr>
        <w:ind w:left="720" w:right="720"/>
        <w:jc w:val="center"/>
        <w:rPr>
          <w:b/>
          <w:bCs/>
        </w:rPr>
      </w:pPr>
      <w:r w:rsidRPr="00207D82">
        <w:rPr>
          <w:b/>
          <w:bCs/>
        </w:rPr>
        <w:t>May 12, 2015</w:t>
      </w:r>
    </w:p>
    <w:p w:rsidR="00207D82" w:rsidRPr="00207D82" w:rsidRDefault="00207D82" w:rsidP="00207D82">
      <w:pPr>
        <w:ind w:left="720" w:right="720"/>
        <w:jc w:val="center"/>
        <w:rPr>
          <w:b/>
          <w:bCs/>
        </w:rPr>
      </w:pPr>
    </w:p>
    <w:p w:rsidR="00636A09" w:rsidRPr="00636A09" w:rsidRDefault="00636A09" w:rsidP="00636A09">
      <w:pPr>
        <w:ind w:left="720" w:right="720"/>
        <w:jc w:val="center"/>
      </w:pPr>
      <w:r w:rsidRPr="00636A09">
        <w:t>A meeting of the Cash Management Policy Board will be held on Tuesday, May 12th, 2015 at 10:00 AM</w:t>
      </w:r>
    </w:p>
    <w:p w:rsidR="00636A09" w:rsidRPr="00636A09" w:rsidRDefault="00636A09" w:rsidP="00636A09">
      <w:pPr>
        <w:ind w:left="720" w:right="720"/>
        <w:jc w:val="center"/>
      </w:pPr>
      <w:r w:rsidRPr="00636A09">
        <w:t xml:space="preserve"> </w:t>
      </w:r>
      <w:proofErr w:type="gramStart"/>
      <w:r w:rsidRPr="00636A09">
        <w:t>in</w:t>
      </w:r>
      <w:proofErr w:type="gramEnd"/>
      <w:r w:rsidRPr="00636A09">
        <w:t xml:space="preserve"> the Dining Room of Buena Vista </w:t>
      </w:r>
    </w:p>
    <w:p w:rsidR="00636A09" w:rsidRPr="00636A09" w:rsidRDefault="00636A09" w:rsidP="00636A09">
      <w:pPr>
        <w:ind w:left="720" w:right="720"/>
        <w:jc w:val="center"/>
      </w:pPr>
      <w:r w:rsidRPr="00636A09">
        <w:t>Located at 661 South DuPo</w:t>
      </w:r>
      <w:r w:rsidR="00207D82">
        <w:t>nt Highway, New Castle, DE  197</w:t>
      </w:r>
      <w:r w:rsidRPr="00636A09">
        <w:t>02</w:t>
      </w:r>
    </w:p>
    <w:p w:rsidR="00DA454F" w:rsidRPr="00636A09" w:rsidRDefault="00DA454F" w:rsidP="00AA1EA3">
      <w:pPr>
        <w:ind w:left="900" w:right="990"/>
        <w:jc w:val="center"/>
        <w:rPr>
          <w:rFonts w:eastAsiaTheme="minorHAnsi"/>
          <w:b/>
          <w:u w:val="single"/>
        </w:rPr>
      </w:pPr>
    </w:p>
    <w:p w:rsidR="00636A09" w:rsidRDefault="00636A09" w:rsidP="00AA1EA3">
      <w:pPr>
        <w:ind w:left="900" w:right="990"/>
        <w:jc w:val="center"/>
        <w:rPr>
          <w:b/>
          <w:sz w:val="28"/>
          <w:szCs w:val="28"/>
        </w:rPr>
      </w:pPr>
      <w:bookmarkStart w:id="0" w:name="_GoBack"/>
      <w:bookmarkEnd w:id="0"/>
    </w:p>
    <w:p w:rsidR="00DA454F" w:rsidRPr="00636A09" w:rsidRDefault="00DA454F" w:rsidP="00DA454F">
      <w:pPr>
        <w:ind w:left="720" w:right="1440"/>
      </w:pPr>
    </w:p>
    <w:p w:rsidR="00DA454F" w:rsidRPr="00636A09" w:rsidRDefault="00DA454F" w:rsidP="00843370">
      <w:pPr>
        <w:numPr>
          <w:ilvl w:val="0"/>
          <w:numId w:val="11"/>
        </w:numPr>
        <w:spacing w:after="200"/>
        <w:rPr>
          <w:szCs w:val="20"/>
        </w:rPr>
      </w:pPr>
      <w:r w:rsidRPr="00636A09">
        <w:rPr>
          <w:szCs w:val="20"/>
        </w:rPr>
        <w:t xml:space="preserve">Approval of Minutes from </w:t>
      </w:r>
      <w:r w:rsidR="00F2325B" w:rsidRPr="00636A09">
        <w:rPr>
          <w:szCs w:val="20"/>
        </w:rPr>
        <w:t xml:space="preserve">April 14, 2015 </w:t>
      </w:r>
      <w:r w:rsidRPr="00636A09">
        <w:rPr>
          <w:szCs w:val="20"/>
        </w:rPr>
        <w:t xml:space="preserve">meeting </w:t>
      </w:r>
    </w:p>
    <w:p w:rsidR="00DA454F" w:rsidRPr="00636A09" w:rsidRDefault="00052A8A" w:rsidP="00052A8A">
      <w:pPr>
        <w:tabs>
          <w:tab w:val="left" w:pos="1185"/>
        </w:tabs>
        <w:rPr>
          <w:szCs w:val="20"/>
        </w:rPr>
      </w:pPr>
      <w:r w:rsidRPr="00636A09">
        <w:rPr>
          <w:szCs w:val="20"/>
        </w:rPr>
        <w:tab/>
      </w:r>
      <w:r w:rsidRPr="00636A09">
        <w:rPr>
          <w:szCs w:val="20"/>
        </w:rPr>
        <w:tab/>
      </w:r>
    </w:p>
    <w:p w:rsidR="00843370" w:rsidRPr="00636A09" w:rsidRDefault="00843370" w:rsidP="00843370">
      <w:pPr>
        <w:numPr>
          <w:ilvl w:val="0"/>
          <w:numId w:val="11"/>
        </w:numPr>
        <w:spacing w:after="200"/>
        <w:rPr>
          <w:szCs w:val="20"/>
        </w:rPr>
      </w:pPr>
      <w:r w:rsidRPr="00636A09">
        <w:rPr>
          <w:szCs w:val="20"/>
        </w:rPr>
        <w:t>Credit Suisse review of performance</w:t>
      </w:r>
    </w:p>
    <w:p w:rsidR="00052A8A" w:rsidRPr="00636A09" w:rsidRDefault="00052A8A" w:rsidP="00052A8A">
      <w:pPr>
        <w:pStyle w:val="ListParagraph"/>
        <w:rPr>
          <w:szCs w:val="20"/>
        </w:rPr>
      </w:pPr>
    </w:p>
    <w:p w:rsidR="00002303" w:rsidRPr="00636A09" w:rsidRDefault="00002303" w:rsidP="00002303">
      <w:pPr>
        <w:numPr>
          <w:ilvl w:val="0"/>
          <w:numId w:val="11"/>
        </w:numPr>
        <w:spacing w:after="200"/>
        <w:rPr>
          <w:szCs w:val="20"/>
        </w:rPr>
      </w:pPr>
      <w:r w:rsidRPr="00636A09">
        <w:rPr>
          <w:szCs w:val="20"/>
        </w:rPr>
        <w:t>Investment Subcommittee</w:t>
      </w:r>
      <w:r w:rsidR="00D55A43" w:rsidRPr="00636A09">
        <w:rPr>
          <w:szCs w:val="20"/>
        </w:rPr>
        <w:t xml:space="preserve"> *</w:t>
      </w:r>
    </w:p>
    <w:p w:rsidR="00052A8A" w:rsidRPr="00636A09" w:rsidRDefault="00002303" w:rsidP="00002303">
      <w:pPr>
        <w:pStyle w:val="ListParagraph"/>
        <w:numPr>
          <w:ilvl w:val="0"/>
          <w:numId w:val="13"/>
        </w:numPr>
        <w:spacing w:after="200"/>
        <w:rPr>
          <w:szCs w:val="20"/>
        </w:rPr>
      </w:pPr>
      <w:r w:rsidRPr="00636A09">
        <w:rPr>
          <w:szCs w:val="20"/>
        </w:rPr>
        <w:t>L</w:t>
      </w:r>
      <w:r w:rsidR="00237AC7" w:rsidRPr="00636A09">
        <w:rPr>
          <w:szCs w:val="20"/>
        </w:rPr>
        <w:t>and And Water Investment Manager Discussion</w:t>
      </w:r>
    </w:p>
    <w:p w:rsidR="00237AC7" w:rsidRPr="00636A09" w:rsidRDefault="00237AC7" w:rsidP="00237AC7">
      <w:pPr>
        <w:pStyle w:val="ListParagraph"/>
        <w:rPr>
          <w:szCs w:val="20"/>
        </w:rPr>
      </w:pPr>
    </w:p>
    <w:p w:rsidR="00237AC7" w:rsidRPr="00636A09" w:rsidRDefault="00237AC7" w:rsidP="00237AC7">
      <w:pPr>
        <w:numPr>
          <w:ilvl w:val="0"/>
          <w:numId w:val="11"/>
        </w:numPr>
        <w:spacing w:after="200"/>
        <w:rPr>
          <w:szCs w:val="20"/>
        </w:rPr>
      </w:pPr>
      <w:r w:rsidRPr="00636A09">
        <w:rPr>
          <w:szCs w:val="20"/>
        </w:rPr>
        <w:t>Banking Subcommittee</w:t>
      </w:r>
      <w:r w:rsidR="00D55A43" w:rsidRPr="00636A09">
        <w:rPr>
          <w:szCs w:val="20"/>
        </w:rPr>
        <w:t xml:space="preserve"> *</w:t>
      </w:r>
    </w:p>
    <w:p w:rsidR="00237AC7" w:rsidRPr="00636A09" w:rsidRDefault="00237AC7" w:rsidP="00237AC7">
      <w:pPr>
        <w:pStyle w:val="ListParagraph"/>
        <w:numPr>
          <w:ilvl w:val="0"/>
          <w:numId w:val="13"/>
        </w:numPr>
        <w:spacing w:after="200"/>
        <w:rPr>
          <w:szCs w:val="20"/>
        </w:rPr>
      </w:pPr>
      <w:r w:rsidRPr="00636A09">
        <w:rPr>
          <w:szCs w:val="20"/>
        </w:rPr>
        <w:t>Electronic Collections Banking Services RFP</w:t>
      </w:r>
    </w:p>
    <w:p w:rsidR="00237AC7" w:rsidRPr="00636A09" w:rsidRDefault="00237AC7" w:rsidP="00237AC7">
      <w:pPr>
        <w:pStyle w:val="ListParagraph"/>
        <w:numPr>
          <w:ilvl w:val="0"/>
          <w:numId w:val="13"/>
        </w:numPr>
        <w:spacing w:after="200"/>
        <w:rPr>
          <w:szCs w:val="20"/>
        </w:rPr>
      </w:pPr>
      <w:r w:rsidRPr="00636A09">
        <w:rPr>
          <w:szCs w:val="20"/>
        </w:rPr>
        <w:t>EPX update</w:t>
      </w:r>
    </w:p>
    <w:p w:rsidR="00052A8A" w:rsidRPr="00636A09" w:rsidRDefault="00052A8A" w:rsidP="00843370">
      <w:pPr>
        <w:spacing w:after="200"/>
        <w:ind w:left="1980"/>
        <w:contextualSpacing/>
        <w:rPr>
          <w:szCs w:val="20"/>
        </w:rPr>
      </w:pPr>
    </w:p>
    <w:p w:rsidR="00DA454F" w:rsidRPr="00636A09" w:rsidRDefault="00DA454F" w:rsidP="00843370">
      <w:pPr>
        <w:numPr>
          <w:ilvl w:val="0"/>
          <w:numId w:val="11"/>
        </w:numPr>
        <w:spacing w:after="200"/>
        <w:rPr>
          <w:szCs w:val="20"/>
        </w:rPr>
      </w:pPr>
      <w:r w:rsidRPr="00636A09">
        <w:rPr>
          <w:szCs w:val="20"/>
        </w:rPr>
        <w:t>New Business</w:t>
      </w:r>
    </w:p>
    <w:p w:rsidR="00AA1EA3" w:rsidRPr="00636A09" w:rsidRDefault="00AA1EA3" w:rsidP="00843370">
      <w:pPr>
        <w:numPr>
          <w:ilvl w:val="0"/>
          <w:numId w:val="12"/>
        </w:numPr>
        <w:spacing w:after="200"/>
        <w:contextualSpacing/>
        <w:rPr>
          <w:szCs w:val="20"/>
        </w:rPr>
      </w:pPr>
      <w:r w:rsidRPr="00636A09">
        <w:rPr>
          <w:szCs w:val="20"/>
        </w:rPr>
        <w:t xml:space="preserve">Future Cash Management Policy Board Meetings </w:t>
      </w:r>
    </w:p>
    <w:p w:rsidR="00DA454F" w:rsidRPr="00636A09" w:rsidRDefault="00DA454F" w:rsidP="00843370">
      <w:pPr>
        <w:ind w:left="720"/>
        <w:rPr>
          <w:szCs w:val="20"/>
        </w:rPr>
      </w:pPr>
    </w:p>
    <w:p w:rsidR="00DA454F" w:rsidRPr="00636A09" w:rsidRDefault="00DA454F" w:rsidP="00843370">
      <w:pPr>
        <w:numPr>
          <w:ilvl w:val="0"/>
          <w:numId w:val="11"/>
        </w:numPr>
        <w:spacing w:after="200"/>
        <w:rPr>
          <w:szCs w:val="20"/>
        </w:rPr>
      </w:pPr>
      <w:r w:rsidRPr="00636A09">
        <w:rPr>
          <w:szCs w:val="20"/>
        </w:rPr>
        <w:t>Public Comment</w:t>
      </w:r>
    </w:p>
    <w:p w:rsidR="00DA454F" w:rsidRPr="00636A09" w:rsidRDefault="00DA454F" w:rsidP="00843370">
      <w:pPr>
        <w:ind w:left="720"/>
        <w:rPr>
          <w:szCs w:val="20"/>
        </w:rPr>
      </w:pPr>
    </w:p>
    <w:p w:rsidR="00237AC7" w:rsidRPr="00636A09" w:rsidRDefault="00DA454F" w:rsidP="00636A09">
      <w:pPr>
        <w:numPr>
          <w:ilvl w:val="0"/>
          <w:numId w:val="11"/>
        </w:numPr>
        <w:spacing w:after="200"/>
        <w:rPr>
          <w:szCs w:val="20"/>
        </w:rPr>
      </w:pPr>
      <w:r w:rsidRPr="00636A09">
        <w:rPr>
          <w:szCs w:val="20"/>
        </w:rPr>
        <w:t xml:space="preserve">Adjournment </w:t>
      </w:r>
    </w:p>
    <w:p w:rsidR="00237AC7" w:rsidRPr="00636A09" w:rsidRDefault="00237AC7" w:rsidP="00DA454F">
      <w:pPr>
        <w:spacing w:after="200" w:line="276" w:lineRule="auto"/>
        <w:jc w:val="both"/>
        <w:rPr>
          <w:rFonts w:eastAsiaTheme="minorHAnsi"/>
          <w:sz w:val="22"/>
          <w:szCs w:val="22"/>
        </w:rPr>
      </w:pPr>
    </w:p>
    <w:p w:rsidR="00CF13D7" w:rsidRPr="00DA7C5A" w:rsidRDefault="00DA454F" w:rsidP="00AA1EA3">
      <w:pPr>
        <w:spacing w:after="200" w:line="276" w:lineRule="auto"/>
        <w:ind w:left="900" w:right="810"/>
      </w:pPr>
      <w:r w:rsidRPr="00DA454F">
        <w:rPr>
          <w:rFonts w:asciiTheme="minorHAnsi" w:eastAsiaTheme="minorHAnsi" w:hAnsiTheme="minorHAnsi" w:cstheme="minorBidi"/>
          <w:sz w:val="22"/>
          <w:szCs w:val="22"/>
        </w:rPr>
        <w:t xml:space="preserve">* The </w:t>
      </w:r>
      <w:r w:rsidR="00D55A43">
        <w:rPr>
          <w:rFonts w:asciiTheme="minorHAnsi" w:eastAsiaTheme="minorHAnsi" w:hAnsiTheme="minorHAnsi" w:cstheme="minorBidi"/>
          <w:sz w:val="22"/>
          <w:szCs w:val="22"/>
        </w:rPr>
        <w:t>Cash Management Policy Board</w:t>
      </w:r>
      <w:r w:rsidRPr="00DA454F">
        <w:rPr>
          <w:rFonts w:asciiTheme="minorHAnsi" w:eastAsiaTheme="minorHAnsi" w:hAnsiTheme="minorHAnsi" w:cstheme="minorBidi"/>
          <w:sz w:val="22"/>
          <w:szCs w:val="22"/>
        </w:rPr>
        <w:t xml:space="preserve"> may enter Executive Session pursuant to 29 Del. C., § 1004, to consider personnel matters, confidential financial or medical records, legal matters, sensitive commercial information, proprietary business information, trade secrets and confidential financial information.</w:t>
      </w:r>
    </w:p>
    <w:sectPr w:rsidR="00CF13D7" w:rsidRPr="00DA7C5A" w:rsidSect="00BE15DE">
      <w:footerReference w:type="default" r:id="rId8"/>
      <w:headerReference w:type="first" r:id="rId9"/>
      <w:footerReference w:type="first" r:id="rId10"/>
      <w:pgSz w:w="12240" w:h="15840" w:code="1"/>
      <w:pgMar w:top="245" w:right="0" w:bottom="720" w:left="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3D6" w:rsidRDefault="000343D6" w:rsidP="00A8137F">
      <w:r>
        <w:separator/>
      </w:r>
    </w:p>
  </w:endnote>
  <w:endnote w:type="continuationSeparator" w:id="0">
    <w:p w:rsidR="000343D6" w:rsidRDefault="000343D6" w:rsidP="00A8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379" w:rsidRPr="000B7DA8" w:rsidRDefault="00B40379" w:rsidP="00B40379">
    <w:pPr>
      <w:pStyle w:val="Header"/>
    </w:pPr>
    <w:r>
      <w:t xml:space="preserve">Page </w:t>
    </w:r>
    <w:r w:rsidR="009C5AF4"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="009C5AF4" w:rsidRPr="000B7DA8">
      <w:rPr>
        <w:rStyle w:val="PageNumber"/>
      </w:rPr>
      <w:fldChar w:fldCharType="separate"/>
    </w:r>
    <w:r w:rsidR="00636A09">
      <w:rPr>
        <w:rStyle w:val="PageNumber"/>
        <w:noProof/>
      </w:rPr>
      <w:t>2</w:t>
    </w:r>
    <w:r w:rsidR="009C5AF4" w:rsidRPr="000B7DA8">
      <w:rPr>
        <w:rStyle w:val="PageNumber"/>
      </w:rPr>
      <w:fldChar w:fldCharType="end"/>
    </w:r>
    <w:r>
      <w:rPr>
        <w:rStyle w:val="PageNumber"/>
      </w:rPr>
      <w:t xml:space="preserve"> of </w:t>
    </w:r>
    <w:r w:rsidR="009C5AF4">
      <w:rPr>
        <w:rStyle w:val="PageNumber"/>
      </w:rPr>
      <w:fldChar w:fldCharType="begin"/>
    </w:r>
    <w:r>
      <w:rPr>
        <w:rStyle w:val="PageNumber"/>
      </w:rPr>
      <w:instrText xml:space="preserve"> NUMPAGES  </w:instrText>
    </w:r>
    <w:r w:rsidR="009C5AF4">
      <w:rPr>
        <w:rStyle w:val="PageNumber"/>
      </w:rPr>
      <w:fldChar w:fldCharType="separate"/>
    </w:r>
    <w:r w:rsidR="00207D82">
      <w:rPr>
        <w:rStyle w:val="PageNumber"/>
        <w:noProof/>
      </w:rPr>
      <w:t>1</w:t>
    </w:r>
    <w:r w:rsidR="009C5AF4">
      <w:rPr>
        <w:rStyle w:val="PageNumber"/>
      </w:rPr>
      <w:fldChar w:fldCharType="end"/>
    </w:r>
  </w:p>
  <w:p w:rsidR="00AB379B" w:rsidRDefault="00AB37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72C" w:rsidRDefault="00945CC5" w:rsidP="00666269">
    <w:pPr>
      <w:pStyle w:val="Footer"/>
      <w:ind w:left="-1800" w:right="-1080"/>
      <w:jc w:val="center"/>
    </w:pPr>
    <w:r>
      <w:rPr>
        <w:noProof/>
      </w:rPr>
      <w:drawing>
        <wp:inline distT="0" distB="0" distL="0" distR="0">
          <wp:extent cx="3879850" cy="573477"/>
          <wp:effectExtent l="19050" t="0" r="6350" b="0"/>
          <wp:docPr id="36" name="Picture 36" descr="W:\LetterheadCOPIES\Letterhead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LetterheadCOPIES\LetterheadBott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0" cy="5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3D6" w:rsidRDefault="000343D6" w:rsidP="00A8137F">
      <w:r>
        <w:separator/>
      </w:r>
    </w:p>
  </w:footnote>
  <w:footnote w:type="continuationSeparator" w:id="0">
    <w:p w:rsidR="000343D6" w:rsidRDefault="000343D6" w:rsidP="00A81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CF" w:rsidRDefault="00DF5DCF" w:rsidP="00DE3E06">
    <w:pPr>
      <w:pStyle w:val="Header"/>
      <w:tabs>
        <w:tab w:val="clear" w:pos="8640"/>
      </w:tabs>
      <w:spacing w:after="0"/>
      <w:jc w:val="center"/>
    </w:pPr>
  </w:p>
  <w:p w:rsidR="00DE3E06" w:rsidRDefault="00DE3E06" w:rsidP="00DE3E06">
    <w:pPr>
      <w:pStyle w:val="Header"/>
      <w:tabs>
        <w:tab w:val="clear" w:pos="8640"/>
      </w:tabs>
      <w:spacing w:after="0"/>
      <w:jc w:val="center"/>
    </w:pPr>
    <w:r>
      <w:rPr>
        <w:noProof/>
      </w:rPr>
      <w:drawing>
        <wp:inline distT="0" distB="0" distL="0" distR="0">
          <wp:extent cx="7315200" cy="1399032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_State_Treasury_Letterhea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399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5DE3" w:rsidRDefault="00E95DE3" w:rsidP="00DE3E06">
    <w:pPr>
      <w:pStyle w:val="Header"/>
      <w:tabs>
        <w:tab w:val="clear" w:pos="8640"/>
      </w:tabs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95143"/>
    <w:multiLevelType w:val="hybridMultilevel"/>
    <w:tmpl w:val="A3522F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7B3C99"/>
    <w:multiLevelType w:val="hybridMultilevel"/>
    <w:tmpl w:val="5396FA22"/>
    <w:lvl w:ilvl="0" w:tplc="E2022C92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>
    <w:nsid w:val="3E5C7FB4"/>
    <w:multiLevelType w:val="hybridMultilevel"/>
    <w:tmpl w:val="534869EE"/>
    <w:lvl w:ilvl="0" w:tplc="7D4EB78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17"/>
    <w:rsid w:val="00002303"/>
    <w:rsid w:val="000343D6"/>
    <w:rsid w:val="00052A8A"/>
    <w:rsid w:val="0005301A"/>
    <w:rsid w:val="00053F40"/>
    <w:rsid w:val="000867C9"/>
    <w:rsid w:val="000B7DA8"/>
    <w:rsid w:val="000F2F1D"/>
    <w:rsid w:val="0013733D"/>
    <w:rsid w:val="00165240"/>
    <w:rsid w:val="00175F92"/>
    <w:rsid w:val="001B0EB0"/>
    <w:rsid w:val="001C39C4"/>
    <w:rsid w:val="001C3B37"/>
    <w:rsid w:val="001D185A"/>
    <w:rsid w:val="001D5BC0"/>
    <w:rsid w:val="00204EBD"/>
    <w:rsid w:val="00207D82"/>
    <w:rsid w:val="0021430B"/>
    <w:rsid w:val="00234A5F"/>
    <w:rsid w:val="00237AC7"/>
    <w:rsid w:val="00255735"/>
    <w:rsid w:val="00272AE7"/>
    <w:rsid w:val="002F341B"/>
    <w:rsid w:val="003125F5"/>
    <w:rsid w:val="00333A3F"/>
    <w:rsid w:val="00347DA2"/>
    <w:rsid w:val="0035171C"/>
    <w:rsid w:val="003A65CF"/>
    <w:rsid w:val="004029BF"/>
    <w:rsid w:val="00414283"/>
    <w:rsid w:val="00452DEA"/>
    <w:rsid w:val="00484E09"/>
    <w:rsid w:val="004A0A5D"/>
    <w:rsid w:val="004A4EC7"/>
    <w:rsid w:val="004B5B67"/>
    <w:rsid w:val="00517A98"/>
    <w:rsid w:val="00530AAD"/>
    <w:rsid w:val="00575B10"/>
    <w:rsid w:val="005B2344"/>
    <w:rsid w:val="005D09AC"/>
    <w:rsid w:val="005F4F00"/>
    <w:rsid w:val="0061751D"/>
    <w:rsid w:val="006308D8"/>
    <w:rsid w:val="00636A09"/>
    <w:rsid w:val="00643A94"/>
    <w:rsid w:val="00650B2F"/>
    <w:rsid w:val="0066614C"/>
    <w:rsid w:val="00666269"/>
    <w:rsid w:val="00676A1F"/>
    <w:rsid w:val="006849E6"/>
    <w:rsid w:val="006C63E3"/>
    <w:rsid w:val="006C6E93"/>
    <w:rsid w:val="006D0F67"/>
    <w:rsid w:val="006F02C2"/>
    <w:rsid w:val="007334AD"/>
    <w:rsid w:val="007347D7"/>
    <w:rsid w:val="00744147"/>
    <w:rsid w:val="00767097"/>
    <w:rsid w:val="007834BF"/>
    <w:rsid w:val="007C2960"/>
    <w:rsid w:val="007C632C"/>
    <w:rsid w:val="007D03C5"/>
    <w:rsid w:val="007F303E"/>
    <w:rsid w:val="008361B1"/>
    <w:rsid w:val="00843370"/>
    <w:rsid w:val="00852CDA"/>
    <w:rsid w:val="00876FF3"/>
    <w:rsid w:val="00883486"/>
    <w:rsid w:val="008C0A78"/>
    <w:rsid w:val="009321DF"/>
    <w:rsid w:val="00945CC5"/>
    <w:rsid w:val="00956F81"/>
    <w:rsid w:val="00981E11"/>
    <w:rsid w:val="009A462A"/>
    <w:rsid w:val="009C5AF4"/>
    <w:rsid w:val="009F15F5"/>
    <w:rsid w:val="009F2F6E"/>
    <w:rsid w:val="009F34DD"/>
    <w:rsid w:val="00A11010"/>
    <w:rsid w:val="00A40254"/>
    <w:rsid w:val="00A46190"/>
    <w:rsid w:val="00A56A66"/>
    <w:rsid w:val="00A71CBC"/>
    <w:rsid w:val="00AA1EA3"/>
    <w:rsid w:val="00AA4FF9"/>
    <w:rsid w:val="00AB379B"/>
    <w:rsid w:val="00AE27A5"/>
    <w:rsid w:val="00B0321C"/>
    <w:rsid w:val="00B26817"/>
    <w:rsid w:val="00B35296"/>
    <w:rsid w:val="00B40379"/>
    <w:rsid w:val="00B76823"/>
    <w:rsid w:val="00BD0BBB"/>
    <w:rsid w:val="00BE15DE"/>
    <w:rsid w:val="00C833FF"/>
    <w:rsid w:val="00C90CB9"/>
    <w:rsid w:val="00C93831"/>
    <w:rsid w:val="00CC2ADC"/>
    <w:rsid w:val="00CC5417"/>
    <w:rsid w:val="00CE2C65"/>
    <w:rsid w:val="00CF13D7"/>
    <w:rsid w:val="00D12684"/>
    <w:rsid w:val="00D27A70"/>
    <w:rsid w:val="00D55A43"/>
    <w:rsid w:val="00D60860"/>
    <w:rsid w:val="00DA454F"/>
    <w:rsid w:val="00DA7C5A"/>
    <w:rsid w:val="00DC2BE2"/>
    <w:rsid w:val="00DE3E06"/>
    <w:rsid w:val="00DF5DCF"/>
    <w:rsid w:val="00DF6193"/>
    <w:rsid w:val="00E95DE3"/>
    <w:rsid w:val="00EA5EAF"/>
    <w:rsid w:val="00EA7864"/>
    <w:rsid w:val="00ED072C"/>
    <w:rsid w:val="00F07C74"/>
    <w:rsid w:val="00F2325B"/>
    <w:rsid w:val="00F70D9F"/>
    <w:rsid w:val="00FB5C8B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31DCAD-9E6E-41BA-8860-50D24C70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link w:val="FooterChar"/>
    <w:uiPriority w:val="99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customStyle="1" w:styleId="CompanyName">
    <w:name w:val="Company Name"/>
    <w:basedOn w:val="Normal"/>
    <w:rsid w:val="00DF6193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character" w:styleId="Emphasis">
    <w:name w:val="Emphasis"/>
    <w:qFormat/>
    <w:rsid w:val="00ED072C"/>
    <w:rPr>
      <w:i w:val="0"/>
      <w:iCs w:val="0"/>
      <w:caps/>
      <w:spacing w:val="10"/>
      <w:sz w:val="16"/>
    </w:rPr>
  </w:style>
  <w:style w:type="paragraph" w:styleId="MessageHeader">
    <w:name w:val="Message Header"/>
    <w:basedOn w:val="BodyText"/>
    <w:link w:val="MessageHeaderChar"/>
    <w:rsid w:val="00ED072C"/>
    <w:pPr>
      <w:keepLines/>
      <w:spacing w:after="40" w:line="140" w:lineRule="atLeast"/>
      <w:ind w:left="360"/>
    </w:pPr>
    <w:rPr>
      <w:rFonts w:ascii="Garamond" w:hAnsi="Garamond"/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ED072C"/>
    <w:rPr>
      <w:rFonts w:ascii="Garamond" w:hAnsi="Garamond"/>
      <w:spacing w:val="-5"/>
      <w:sz w:val="24"/>
    </w:rPr>
  </w:style>
  <w:style w:type="paragraph" w:customStyle="1" w:styleId="DocumentLabel">
    <w:name w:val="Document Label"/>
    <w:next w:val="Normal"/>
    <w:rsid w:val="00ED072C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MessageHeaderFirst">
    <w:name w:val="Message Header First"/>
    <w:basedOn w:val="MessageHeader"/>
    <w:next w:val="MessageHeader"/>
    <w:rsid w:val="00ED072C"/>
  </w:style>
  <w:style w:type="paragraph" w:customStyle="1" w:styleId="MessageHeaderLabel">
    <w:name w:val="Message Header Label"/>
    <w:basedOn w:val="MessageHeader"/>
    <w:next w:val="MessageHeader"/>
    <w:rsid w:val="00ED072C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rsid w:val="00ED072C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styleId="PlaceholderText">
    <w:name w:val="Placeholder Text"/>
    <w:basedOn w:val="DefaultParagraphFont"/>
    <w:uiPriority w:val="99"/>
    <w:semiHidden/>
    <w:rsid w:val="00ED072C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ED072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D072C"/>
    <w:rPr>
      <w:sz w:val="24"/>
      <w:szCs w:val="24"/>
    </w:rPr>
  </w:style>
  <w:style w:type="paragraph" w:styleId="NoSpacing">
    <w:name w:val="No Spacing"/>
    <w:uiPriority w:val="1"/>
    <w:qFormat/>
    <w:rsid w:val="00DA454F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43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5E75E-59A9-44BB-82D7-819025A2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Richardson, Adam (Treasury)</dc:creator>
  <cp:lastModifiedBy>Office of the State Treasurer</cp:lastModifiedBy>
  <cp:revision>2</cp:revision>
  <cp:lastPrinted>2015-04-22T13:16:00Z</cp:lastPrinted>
  <dcterms:created xsi:type="dcterms:W3CDTF">2015-05-01T14:16:00Z</dcterms:created>
  <dcterms:modified xsi:type="dcterms:W3CDTF">2015-05-01T14:16:00Z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TC060827051033</vt:lpwstr>
  </property>
</Properties>
</file>