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F1" w:rsidRPr="005E43F1" w:rsidRDefault="005E43F1" w:rsidP="0094290F">
      <w:pPr>
        <w:ind w:left="900" w:right="810"/>
      </w:pPr>
    </w:p>
    <w:p w:rsidR="00E7170F" w:rsidRPr="005E43F1" w:rsidRDefault="00100826" w:rsidP="0094290F">
      <w:pPr>
        <w:ind w:left="900" w:right="810"/>
        <w:jc w:val="center"/>
      </w:pPr>
      <w:r>
        <w:rPr>
          <w:b/>
          <w:bCs/>
        </w:rPr>
        <w:t xml:space="preserve">MINUTES FROM </w:t>
      </w:r>
      <w:r w:rsidR="0094290F">
        <w:rPr>
          <w:b/>
          <w:bCs/>
        </w:rPr>
        <w:t xml:space="preserve">THE </w:t>
      </w:r>
      <w:r>
        <w:rPr>
          <w:b/>
          <w:bCs/>
        </w:rPr>
        <w:t>MEETING OF</w:t>
      </w:r>
    </w:p>
    <w:p w:rsidR="00E7170F" w:rsidRDefault="00E7170F" w:rsidP="0094290F">
      <w:pPr>
        <w:ind w:left="900" w:right="810"/>
        <w:jc w:val="center"/>
        <w:rPr>
          <w:b/>
          <w:bCs/>
        </w:rPr>
      </w:pPr>
      <w:r>
        <w:rPr>
          <w:b/>
          <w:bCs/>
        </w:rPr>
        <w:t>THE CASH MANAGEMENT POLICY BOARD</w:t>
      </w:r>
    </w:p>
    <w:p w:rsidR="005E43F1" w:rsidRPr="001F246D" w:rsidRDefault="00100826" w:rsidP="0094290F">
      <w:pPr>
        <w:ind w:left="900" w:right="810"/>
        <w:jc w:val="center"/>
        <w:rPr>
          <w:b/>
          <w:bCs/>
        </w:rPr>
      </w:pPr>
      <w:r>
        <w:rPr>
          <w:b/>
          <w:bCs/>
        </w:rPr>
        <w:t>BUENA VISTA</w:t>
      </w:r>
      <w:r w:rsidR="004E64F1">
        <w:rPr>
          <w:b/>
          <w:bCs/>
        </w:rPr>
        <w:t>,</w:t>
      </w:r>
      <w:r>
        <w:rPr>
          <w:b/>
          <w:bCs/>
        </w:rPr>
        <w:t xml:space="preserve"> DINNING</w:t>
      </w:r>
      <w:r w:rsidR="005E43F1" w:rsidRPr="005E43F1">
        <w:rPr>
          <w:b/>
          <w:bCs/>
        </w:rPr>
        <w:t xml:space="preserve"> ROOM</w:t>
      </w:r>
    </w:p>
    <w:p w:rsidR="00751035" w:rsidRPr="008352FE" w:rsidRDefault="00100826" w:rsidP="0094290F">
      <w:pPr>
        <w:ind w:left="900" w:right="810"/>
        <w:jc w:val="center"/>
      </w:pPr>
      <w:r>
        <w:rPr>
          <w:b/>
          <w:bCs/>
        </w:rPr>
        <w:t>MAY 12</w:t>
      </w:r>
      <w:r w:rsidR="00751035" w:rsidRPr="008352FE">
        <w:rPr>
          <w:b/>
          <w:bCs/>
        </w:rPr>
        <w:t>, 2015</w:t>
      </w:r>
    </w:p>
    <w:p w:rsidR="005E43F1" w:rsidRPr="005E43F1" w:rsidRDefault="005E43F1" w:rsidP="0094290F">
      <w:pPr>
        <w:ind w:left="900" w:right="810"/>
      </w:pPr>
    </w:p>
    <w:p w:rsidR="00E87F64" w:rsidRDefault="00100826" w:rsidP="0094290F">
      <w:pPr>
        <w:ind w:left="900" w:right="810"/>
        <w:jc w:val="center"/>
      </w:pPr>
      <w:r>
        <w:t>A meeting of</w:t>
      </w:r>
      <w:r w:rsidR="00E7170F">
        <w:t xml:space="preserve"> the Cash Management Policy Board </w:t>
      </w:r>
      <w:r w:rsidR="005C65A1" w:rsidRPr="005E43F1">
        <w:t xml:space="preserve">was held on </w:t>
      </w:r>
      <w:r w:rsidR="005C65A1">
        <w:t>T</w:t>
      </w:r>
      <w:r w:rsidR="00E7170F">
        <w:t>uesday</w:t>
      </w:r>
      <w:r w:rsidR="005C65A1" w:rsidRPr="005E43F1">
        <w:t xml:space="preserve">, </w:t>
      </w:r>
      <w:r>
        <w:t>May 12</w:t>
      </w:r>
      <w:r w:rsidR="00855D4C">
        <w:t xml:space="preserve">, 2015 at </w:t>
      </w:r>
      <w:r w:rsidR="00E7170F">
        <w:t>10</w:t>
      </w:r>
      <w:r w:rsidR="004E5184">
        <w:t>:00</w:t>
      </w:r>
      <w:r w:rsidR="005C65A1" w:rsidRPr="005E43F1">
        <w:t xml:space="preserve"> </w:t>
      </w:r>
      <w:r w:rsidR="00E87F64">
        <w:t xml:space="preserve">AM </w:t>
      </w:r>
      <w:r>
        <w:t>in the Dining Room of Buena Vista Conference &amp; Reception Center</w:t>
      </w:r>
    </w:p>
    <w:p w:rsidR="001F246D" w:rsidRDefault="00E87F64" w:rsidP="0094290F">
      <w:pPr>
        <w:ind w:left="900" w:right="810"/>
        <w:jc w:val="center"/>
      </w:pPr>
      <w:r>
        <w:t>L</w:t>
      </w:r>
      <w:r w:rsidR="005C65A1" w:rsidRPr="005E43F1">
        <w:t xml:space="preserve">ocated at </w:t>
      </w:r>
      <w:r w:rsidR="00100826">
        <w:t>661 S. DuPont Highway</w:t>
      </w:r>
      <w:r w:rsidR="005C65A1" w:rsidRPr="005E43F1">
        <w:t xml:space="preserve">, </w:t>
      </w:r>
      <w:r w:rsidR="00100826">
        <w:t xml:space="preserve">New Castle, </w:t>
      </w:r>
      <w:r w:rsidR="005C65A1" w:rsidRPr="005E43F1">
        <w:t>Delaware.</w:t>
      </w:r>
    </w:p>
    <w:p w:rsidR="001F246D" w:rsidRPr="005E43F1" w:rsidRDefault="001F246D" w:rsidP="0094290F">
      <w:pPr>
        <w:ind w:left="900" w:right="810"/>
      </w:pPr>
    </w:p>
    <w:p w:rsidR="005E43F1" w:rsidRPr="006439D3" w:rsidRDefault="005E43F1" w:rsidP="0094290F">
      <w:pPr>
        <w:ind w:left="900" w:right="810"/>
        <w:rPr>
          <w:u w:val="single"/>
        </w:rPr>
      </w:pPr>
      <w:r w:rsidRPr="006439D3">
        <w:rPr>
          <w:bCs/>
          <w:u w:val="single"/>
        </w:rPr>
        <w:t>Board Members in Attendance</w:t>
      </w:r>
      <w:r w:rsidRPr="006439D3">
        <w:rPr>
          <w:u w:val="single"/>
        </w:rPr>
        <w:t xml:space="preserve">: </w:t>
      </w:r>
    </w:p>
    <w:p w:rsidR="00723C05" w:rsidRDefault="00723C05" w:rsidP="0094290F">
      <w:pPr>
        <w:ind w:left="900" w:right="810"/>
      </w:pPr>
      <w:r>
        <w:t>Mr. John Flynn, Chairman</w:t>
      </w:r>
    </w:p>
    <w:p w:rsidR="00100826" w:rsidRDefault="00100826" w:rsidP="0094290F">
      <w:pPr>
        <w:ind w:left="900" w:right="810"/>
      </w:pPr>
      <w:r w:rsidRPr="00C13CE0">
        <w:t xml:space="preserve">The Honorable Ken Simpler, State Treasurer </w:t>
      </w:r>
    </w:p>
    <w:p w:rsidR="00100826" w:rsidRDefault="00100826" w:rsidP="0094290F">
      <w:pPr>
        <w:ind w:left="900" w:right="810"/>
      </w:pPr>
      <w:r>
        <w:t>The Honorable</w:t>
      </w:r>
      <w:r w:rsidR="00723C05">
        <w:t xml:space="preserve"> Tom Cook, Secretary</w:t>
      </w:r>
      <w:r>
        <w:t xml:space="preserve"> of Finance (telephonically)</w:t>
      </w:r>
    </w:p>
    <w:p w:rsidR="00100826" w:rsidRDefault="00100826" w:rsidP="0094290F">
      <w:pPr>
        <w:ind w:left="900" w:right="810"/>
      </w:pPr>
      <w:r>
        <w:t>Mr</w:t>
      </w:r>
      <w:r w:rsidR="00723C05">
        <w:t>. Warren Engle, Chair, Banking S</w:t>
      </w:r>
      <w:r>
        <w:t>ubcommittee</w:t>
      </w:r>
    </w:p>
    <w:p w:rsidR="005E43F1" w:rsidRDefault="00723C05" w:rsidP="0094290F">
      <w:pPr>
        <w:ind w:left="900" w:right="810"/>
      </w:pPr>
      <w:r>
        <w:t>Mr. Michael Morton,</w:t>
      </w:r>
      <w:r w:rsidR="00100826">
        <w:t xml:space="preserve"> </w:t>
      </w:r>
      <w:r>
        <w:t>Controller General</w:t>
      </w:r>
    </w:p>
    <w:p w:rsidR="00FB5A2A" w:rsidRDefault="00FB5A2A" w:rsidP="0094290F">
      <w:pPr>
        <w:ind w:left="900" w:right="810"/>
      </w:pPr>
      <w:r>
        <w:t>Mr. Mike Karia, Co</w:t>
      </w:r>
      <w:r w:rsidR="00723C05">
        <w:t xml:space="preserve">-Chair, Investment Subcommittee </w:t>
      </w:r>
      <w:r w:rsidR="0077540A">
        <w:t>(telephonically)</w:t>
      </w:r>
    </w:p>
    <w:p w:rsidR="005E43F1" w:rsidRDefault="005E43F1" w:rsidP="0094290F">
      <w:pPr>
        <w:ind w:left="900" w:right="810"/>
        <w:rPr>
          <w:b/>
          <w:bCs/>
        </w:rPr>
      </w:pPr>
    </w:p>
    <w:p w:rsidR="00B272F3" w:rsidRDefault="00B272F3" w:rsidP="0094290F">
      <w:pPr>
        <w:ind w:left="900" w:right="810"/>
        <w:rPr>
          <w:u w:val="single"/>
        </w:rPr>
      </w:pPr>
      <w:r w:rsidRPr="006439D3">
        <w:rPr>
          <w:bCs/>
          <w:u w:val="single"/>
        </w:rPr>
        <w:t>Board Members Not in Attendance</w:t>
      </w:r>
      <w:r w:rsidR="006439D3" w:rsidRPr="006439D3">
        <w:rPr>
          <w:u w:val="single"/>
        </w:rPr>
        <w:t>:</w:t>
      </w:r>
    </w:p>
    <w:p w:rsidR="0094290F" w:rsidRDefault="0094290F" w:rsidP="0094290F">
      <w:pPr>
        <w:ind w:left="900" w:right="810"/>
      </w:pPr>
      <w:r>
        <w:t>The Honorable Jeff Bullock, Secretary of State</w:t>
      </w:r>
    </w:p>
    <w:p w:rsidR="00B272F3" w:rsidRDefault="00100826" w:rsidP="0094290F">
      <w:pPr>
        <w:ind w:left="900" w:right="810"/>
      </w:pPr>
      <w:r>
        <w:t>Mr. Dave Marvin, Chair, Investment Subcommittee</w:t>
      </w:r>
    </w:p>
    <w:p w:rsidR="002919FF" w:rsidRPr="005E43F1" w:rsidRDefault="002919FF" w:rsidP="0094290F">
      <w:pPr>
        <w:ind w:left="900" w:right="810"/>
        <w:rPr>
          <w:b/>
          <w:bCs/>
        </w:rPr>
      </w:pPr>
    </w:p>
    <w:p w:rsidR="0041588A" w:rsidRDefault="005E43F1" w:rsidP="0094290F">
      <w:pPr>
        <w:ind w:left="900" w:right="810"/>
        <w:rPr>
          <w:u w:val="single"/>
        </w:rPr>
      </w:pPr>
      <w:r w:rsidRPr="006439D3">
        <w:rPr>
          <w:bCs/>
          <w:u w:val="single"/>
        </w:rPr>
        <w:t>Others in Attendance</w:t>
      </w:r>
      <w:r w:rsidRPr="006439D3">
        <w:rPr>
          <w:u w:val="single"/>
        </w:rPr>
        <w:t xml:space="preserve">: </w:t>
      </w:r>
    </w:p>
    <w:p w:rsidR="0041588A" w:rsidRDefault="0041588A" w:rsidP="0094290F">
      <w:pPr>
        <w:ind w:left="900" w:right="810"/>
      </w:pPr>
      <w:r>
        <w:t>Ms. Laura Gerard, Deputy Attorney General, OST Counsel (telephonically)</w:t>
      </w:r>
    </w:p>
    <w:p w:rsidR="006C0A33" w:rsidRDefault="001834B9" w:rsidP="0094290F">
      <w:pPr>
        <w:ind w:left="900" w:right="810"/>
      </w:pPr>
      <w:r>
        <w:t xml:space="preserve">Mr. </w:t>
      </w:r>
      <w:r w:rsidR="0041588A">
        <w:t xml:space="preserve">Ed Black, Deputy Attorney General, Cash </w:t>
      </w:r>
      <w:r w:rsidR="007A715E">
        <w:t>Management Policy Board Counsel</w:t>
      </w:r>
      <w:r w:rsidR="006C0A33">
        <w:rPr>
          <w:rFonts w:ascii="Tahoma" w:hAnsi="Tahoma" w:cs="Tahoma"/>
          <w:sz w:val="20"/>
          <w:szCs w:val="20"/>
        </w:rPr>
        <w:br/>
      </w:r>
      <w:r w:rsidR="006C0A33">
        <w:t xml:space="preserve">Mr. Bob Ehemann, </w:t>
      </w:r>
      <w:r w:rsidR="002919FF">
        <w:t xml:space="preserve">CMPB Grant Contributor, </w:t>
      </w:r>
      <w:r w:rsidR="006C0A33">
        <w:t>DNREC</w:t>
      </w:r>
    </w:p>
    <w:p w:rsidR="00EA5B13" w:rsidRPr="00FB5A2A" w:rsidRDefault="00EA5B13" w:rsidP="0094290F">
      <w:pPr>
        <w:ind w:left="900" w:right="810"/>
        <w:rPr>
          <w:color w:val="FF0000"/>
        </w:rPr>
      </w:pPr>
      <w:r>
        <w:t xml:space="preserve">Mr. Greg Abbott, </w:t>
      </w:r>
      <w:r w:rsidR="002919FF">
        <w:t xml:space="preserve">Park Administrator, </w:t>
      </w:r>
      <w:r>
        <w:t>DNREC (telephonically)</w:t>
      </w:r>
    </w:p>
    <w:p w:rsidR="00A47F6B" w:rsidRDefault="00A47F6B" w:rsidP="0094290F">
      <w:pPr>
        <w:ind w:left="900" w:right="810"/>
      </w:pPr>
      <w:r>
        <w:t xml:space="preserve">Mr. </w:t>
      </w:r>
      <w:r w:rsidR="00154F21">
        <w:t>Bill Lane</w:t>
      </w:r>
      <w:r>
        <w:t>, Vice President, Credit-Suisse North America</w:t>
      </w:r>
    </w:p>
    <w:p w:rsidR="006C0A33" w:rsidRPr="00237FE7" w:rsidRDefault="006C0A33" w:rsidP="0094290F">
      <w:pPr>
        <w:ind w:left="900" w:right="810"/>
      </w:pPr>
      <w:r>
        <w:t>Mr. Bill Gambardella, Credit-Suisse North America</w:t>
      </w:r>
    </w:p>
    <w:p w:rsidR="005E43F1" w:rsidRPr="00C13CE0" w:rsidRDefault="005E43F1" w:rsidP="0094290F">
      <w:pPr>
        <w:ind w:left="900" w:right="810"/>
      </w:pPr>
      <w:r w:rsidRPr="00C13CE0">
        <w:t>Mr. Steve McVay, Director of Finance &amp; Investment Services</w:t>
      </w:r>
      <w:r w:rsidR="0036559F">
        <w:t>, Office of the State Treasurer</w:t>
      </w:r>
      <w:r w:rsidRPr="00C13CE0">
        <w:t xml:space="preserve"> </w:t>
      </w:r>
    </w:p>
    <w:p w:rsidR="00E7170F" w:rsidRDefault="00E7170F" w:rsidP="0094290F">
      <w:pPr>
        <w:ind w:left="900" w:right="810"/>
      </w:pPr>
      <w:r>
        <w:t>Mr. Jeff Hoover, Investment Manager, Office of the State Treasurer</w:t>
      </w:r>
    </w:p>
    <w:p w:rsidR="00C13CE0" w:rsidRPr="00C13CE0" w:rsidRDefault="00BF3C5A" w:rsidP="0094290F">
      <w:pPr>
        <w:ind w:left="900" w:right="810"/>
      </w:pPr>
      <w:r>
        <w:t>Ms. Martha Sturtevant, Executive Assistant to the State Treasurer</w:t>
      </w:r>
    </w:p>
    <w:p w:rsidR="005E43F1" w:rsidRPr="005E43F1" w:rsidRDefault="005E43F1" w:rsidP="0094290F">
      <w:pPr>
        <w:ind w:left="900" w:right="810"/>
      </w:pPr>
    </w:p>
    <w:p w:rsidR="004E64F1" w:rsidRDefault="004E64F1" w:rsidP="0094290F">
      <w:pPr>
        <w:ind w:left="900" w:right="810"/>
        <w:rPr>
          <w:b/>
        </w:rPr>
      </w:pPr>
      <w:r>
        <w:rPr>
          <w:b/>
        </w:rPr>
        <w:t>CALLED TO ORDER</w:t>
      </w:r>
    </w:p>
    <w:p w:rsidR="005E43F1" w:rsidRDefault="009A3CB1" w:rsidP="0094290F">
      <w:pPr>
        <w:ind w:left="900" w:right="810"/>
      </w:pPr>
      <w:r>
        <w:t xml:space="preserve">Mr. </w:t>
      </w:r>
      <w:r w:rsidR="007A715E">
        <w:t>Flynn</w:t>
      </w:r>
      <w:r>
        <w:t xml:space="preserve"> </w:t>
      </w:r>
      <w:r w:rsidR="005E43F1" w:rsidRPr="004E64F1">
        <w:t xml:space="preserve">called the meeting to order at approximately </w:t>
      </w:r>
      <w:r w:rsidR="00E87F64">
        <w:t>10:0</w:t>
      </w:r>
      <w:r w:rsidR="009D12B4">
        <w:t>0</w:t>
      </w:r>
      <w:r w:rsidR="00C13CE0">
        <w:t xml:space="preserve"> AM</w:t>
      </w:r>
    </w:p>
    <w:p w:rsidR="00814E78" w:rsidRDefault="00814E78" w:rsidP="0094290F">
      <w:pPr>
        <w:ind w:left="900" w:right="810"/>
      </w:pPr>
    </w:p>
    <w:p w:rsidR="0015341A" w:rsidRDefault="0015341A" w:rsidP="0094290F">
      <w:pPr>
        <w:ind w:left="900" w:right="810"/>
      </w:pPr>
      <w:r>
        <w:t>Mr. Flynn announced a change to the agenda that the CMPB would not be addressing the contract for electronic collections at this meeting. Further information was being collected to make the decision at a later date.</w:t>
      </w:r>
    </w:p>
    <w:p w:rsidR="007A715E" w:rsidRPr="00377D69" w:rsidRDefault="007A715E" w:rsidP="0094290F">
      <w:pPr>
        <w:ind w:left="900" w:right="810"/>
        <w:rPr>
          <w:b/>
          <w:bCs/>
        </w:rPr>
      </w:pPr>
    </w:p>
    <w:p w:rsidR="00363617" w:rsidRDefault="00363617" w:rsidP="0094290F">
      <w:pPr>
        <w:ind w:left="900" w:right="810"/>
        <w:rPr>
          <w:b/>
        </w:rPr>
      </w:pPr>
    </w:p>
    <w:p w:rsidR="005E43F1" w:rsidRDefault="000E5BAE" w:rsidP="0094290F">
      <w:pPr>
        <w:ind w:left="900" w:right="810"/>
        <w:rPr>
          <w:b/>
          <w:bCs/>
        </w:rPr>
      </w:pPr>
      <w:r>
        <w:rPr>
          <w:b/>
        </w:rPr>
        <w:t>APPROVAL OF MINUTES</w:t>
      </w:r>
    </w:p>
    <w:p w:rsidR="000E5BAE" w:rsidRPr="00735EB2" w:rsidRDefault="007A715E" w:rsidP="0094290F">
      <w:pPr>
        <w:ind w:left="900" w:right="810"/>
        <w:rPr>
          <w:bCs/>
        </w:rPr>
      </w:pPr>
      <w:r>
        <w:rPr>
          <w:bCs/>
        </w:rPr>
        <w:t>A MOTION was made by Mr. Flynn</w:t>
      </w:r>
      <w:r w:rsidR="000E5BAE">
        <w:rPr>
          <w:bCs/>
        </w:rPr>
        <w:t xml:space="preserve"> to approve the minutes from the April 14</w:t>
      </w:r>
      <w:r w:rsidR="000E5BAE" w:rsidRPr="000E5BAE">
        <w:rPr>
          <w:bCs/>
          <w:vertAlign w:val="superscript"/>
        </w:rPr>
        <w:t>th</w:t>
      </w:r>
      <w:r w:rsidR="000E5BAE">
        <w:rPr>
          <w:bCs/>
        </w:rPr>
        <w:t xml:space="preserve"> meeting.</w:t>
      </w:r>
      <w:r w:rsidR="000E5BAE" w:rsidRPr="005E43F1">
        <w:t xml:space="preserve">  </w:t>
      </w:r>
    </w:p>
    <w:p w:rsidR="000E5BAE" w:rsidRPr="005E43F1" w:rsidRDefault="000E5BAE" w:rsidP="0094290F">
      <w:pPr>
        <w:ind w:left="900" w:right="810"/>
      </w:pPr>
      <w:r w:rsidRPr="005E43F1">
        <w:t>MOTION ADOPTED UNANIMOUSLY</w:t>
      </w:r>
    </w:p>
    <w:p w:rsidR="00A7452E" w:rsidRDefault="00A7452E" w:rsidP="0094290F">
      <w:pPr>
        <w:ind w:left="900" w:right="810"/>
      </w:pPr>
    </w:p>
    <w:p w:rsidR="0015341A" w:rsidRDefault="0015341A" w:rsidP="0094290F">
      <w:pPr>
        <w:ind w:left="900" w:right="810"/>
      </w:pPr>
    </w:p>
    <w:p w:rsidR="000E5BAE" w:rsidRDefault="0015341A" w:rsidP="0094290F">
      <w:pPr>
        <w:ind w:left="900" w:right="810"/>
        <w:rPr>
          <w:b/>
          <w:bCs/>
        </w:rPr>
      </w:pPr>
      <w:r>
        <w:rPr>
          <w:b/>
        </w:rPr>
        <w:t>LAND &amp; WATER INVESTMENT</w:t>
      </w:r>
      <w:r w:rsidR="00F67471">
        <w:rPr>
          <w:b/>
        </w:rPr>
        <w:t xml:space="preserve"> </w:t>
      </w:r>
      <w:r>
        <w:rPr>
          <w:b/>
        </w:rPr>
        <w:t>MANAGER</w:t>
      </w:r>
    </w:p>
    <w:p w:rsidR="005E34DB" w:rsidRDefault="007A715E" w:rsidP="0094290F">
      <w:pPr>
        <w:ind w:left="900" w:right="810"/>
        <w:rPr>
          <w:bCs/>
        </w:rPr>
      </w:pPr>
      <w:r>
        <w:rPr>
          <w:bCs/>
        </w:rPr>
        <w:t xml:space="preserve">Mr. Flynn </w:t>
      </w:r>
      <w:r w:rsidR="005E34DB">
        <w:rPr>
          <w:bCs/>
        </w:rPr>
        <w:t>asked Mr. Hoover to review the document he distributed</w:t>
      </w:r>
      <w:r w:rsidR="0015341A">
        <w:rPr>
          <w:bCs/>
        </w:rPr>
        <w:t xml:space="preserve"> </w:t>
      </w:r>
      <w:r w:rsidR="00363617">
        <w:rPr>
          <w:bCs/>
        </w:rPr>
        <w:t>highlighting</w:t>
      </w:r>
      <w:r w:rsidR="0015341A">
        <w:rPr>
          <w:bCs/>
        </w:rPr>
        <w:t xml:space="preserve"> the</w:t>
      </w:r>
      <w:r w:rsidR="00363617">
        <w:rPr>
          <w:bCs/>
        </w:rPr>
        <w:t xml:space="preserve"> process of the</w:t>
      </w:r>
      <w:r w:rsidR="0015341A">
        <w:rPr>
          <w:bCs/>
        </w:rPr>
        <w:t xml:space="preserve"> RFP</w:t>
      </w:r>
      <w:r w:rsidR="00635CC4">
        <w:rPr>
          <w:bCs/>
        </w:rPr>
        <w:t xml:space="preserve"> and deadlines</w:t>
      </w:r>
      <w:r w:rsidR="005E34DB">
        <w:rPr>
          <w:bCs/>
        </w:rPr>
        <w:t>.  Mr. Hoover noted</w:t>
      </w:r>
      <w:r w:rsidR="0015341A">
        <w:rPr>
          <w:bCs/>
        </w:rPr>
        <w:t xml:space="preserve"> 16</w:t>
      </w:r>
      <w:r w:rsidR="005E34DB">
        <w:rPr>
          <w:bCs/>
        </w:rPr>
        <w:t xml:space="preserve"> respondents, </w:t>
      </w:r>
      <w:r w:rsidR="0015341A">
        <w:rPr>
          <w:bCs/>
        </w:rPr>
        <w:t xml:space="preserve">the selection committee members </w:t>
      </w:r>
      <w:r w:rsidR="005E34DB">
        <w:rPr>
          <w:bCs/>
        </w:rPr>
        <w:t>and described the scoring used by the committee to narrow the selection</w:t>
      </w:r>
      <w:r w:rsidR="00936278">
        <w:rPr>
          <w:bCs/>
        </w:rPr>
        <w:t xml:space="preserve"> to 8 finalist</w:t>
      </w:r>
      <w:r w:rsidR="009D12B4">
        <w:rPr>
          <w:bCs/>
        </w:rPr>
        <w:t>s</w:t>
      </w:r>
      <w:r w:rsidR="00936278">
        <w:rPr>
          <w:bCs/>
        </w:rPr>
        <w:t xml:space="preserve">, and </w:t>
      </w:r>
      <w:r w:rsidR="00635CC4">
        <w:rPr>
          <w:bCs/>
        </w:rPr>
        <w:t>finally narrowing</w:t>
      </w:r>
      <w:r w:rsidR="00936278">
        <w:rPr>
          <w:bCs/>
        </w:rPr>
        <w:t xml:space="preserve"> </w:t>
      </w:r>
      <w:r w:rsidR="00635CC4">
        <w:rPr>
          <w:bCs/>
        </w:rPr>
        <w:t>finalists</w:t>
      </w:r>
      <w:r w:rsidR="00936278">
        <w:rPr>
          <w:bCs/>
        </w:rPr>
        <w:t xml:space="preserve"> to the four being pre</w:t>
      </w:r>
      <w:r w:rsidR="00635CC4">
        <w:rPr>
          <w:bCs/>
        </w:rPr>
        <w:t>sented to the Board</w:t>
      </w:r>
      <w:r w:rsidR="00936278">
        <w:rPr>
          <w:bCs/>
        </w:rPr>
        <w:t>:</w:t>
      </w:r>
      <w:r w:rsidR="0015341A">
        <w:rPr>
          <w:bCs/>
        </w:rPr>
        <w:t xml:space="preserve"> </w:t>
      </w:r>
      <w:r w:rsidR="002919FF">
        <w:rPr>
          <w:bCs/>
        </w:rPr>
        <w:t>SE</w:t>
      </w:r>
      <w:r w:rsidR="00936278">
        <w:rPr>
          <w:bCs/>
        </w:rPr>
        <w:t>I, Morgan Stanley, JP Morgan &amp; Vanguard.</w:t>
      </w:r>
    </w:p>
    <w:p w:rsidR="005E34DB" w:rsidRDefault="005E34DB" w:rsidP="0094290F">
      <w:pPr>
        <w:ind w:left="900" w:right="810"/>
        <w:rPr>
          <w:bCs/>
        </w:rPr>
      </w:pPr>
    </w:p>
    <w:p w:rsidR="005E34DB" w:rsidRDefault="005E34DB" w:rsidP="0094290F">
      <w:pPr>
        <w:ind w:left="900" w:right="810"/>
        <w:rPr>
          <w:bCs/>
        </w:rPr>
      </w:pPr>
      <w:r>
        <w:rPr>
          <w:bCs/>
        </w:rPr>
        <w:t xml:space="preserve">Mr. Flynn asked </w:t>
      </w:r>
      <w:r w:rsidR="009D5A21">
        <w:rPr>
          <w:bCs/>
        </w:rPr>
        <w:t>for a</w:t>
      </w:r>
      <w:r>
        <w:rPr>
          <w:bCs/>
        </w:rPr>
        <w:t xml:space="preserve"> review </w:t>
      </w:r>
      <w:r w:rsidR="009D5A21">
        <w:rPr>
          <w:bCs/>
        </w:rPr>
        <w:t xml:space="preserve">of </w:t>
      </w:r>
      <w:r>
        <w:rPr>
          <w:bCs/>
        </w:rPr>
        <w:t xml:space="preserve">the summary distributed </w:t>
      </w:r>
      <w:r w:rsidR="009D12B4">
        <w:rPr>
          <w:bCs/>
        </w:rPr>
        <w:t xml:space="preserve">by Credit </w:t>
      </w:r>
      <w:r w:rsidR="009D5A21">
        <w:rPr>
          <w:bCs/>
        </w:rPr>
        <w:t>Suisse</w:t>
      </w:r>
      <w:r>
        <w:rPr>
          <w:bCs/>
        </w:rPr>
        <w:t>. Mr. G</w:t>
      </w:r>
      <w:r w:rsidR="009D5A21">
        <w:rPr>
          <w:bCs/>
        </w:rPr>
        <w:t xml:space="preserve">ambardella </w:t>
      </w:r>
      <w:r w:rsidR="00936278">
        <w:rPr>
          <w:bCs/>
        </w:rPr>
        <w:t>stated he was impressed with the process the selection committee used</w:t>
      </w:r>
      <w:r>
        <w:rPr>
          <w:bCs/>
        </w:rPr>
        <w:t xml:space="preserve"> to </w:t>
      </w:r>
      <w:r w:rsidR="00936278">
        <w:rPr>
          <w:bCs/>
        </w:rPr>
        <w:t xml:space="preserve">narrow and score </w:t>
      </w:r>
      <w:r w:rsidR="009D5A21">
        <w:rPr>
          <w:bCs/>
        </w:rPr>
        <w:t>the respondents. He cited</w:t>
      </w:r>
      <w:r>
        <w:rPr>
          <w:bCs/>
        </w:rPr>
        <w:t xml:space="preserve"> </w:t>
      </w:r>
      <w:r w:rsidR="00936278">
        <w:rPr>
          <w:bCs/>
        </w:rPr>
        <w:t>h</w:t>
      </w:r>
      <w:r>
        <w:rPr>
          <w:bCs/>
        </w:rPr>
        <w:t>is expertise in same</w:t>
      </w:r>
      <w:r w:rsidR="00936278">
        <w:rPr>
          <w:bCs/>
        </w:rPr>
        <w:t xml:space="preserve"> and</w:t>
      </w:r>
      <w:r>
        <w:rPr>
          <w:bCs/>
        </w:rPr>
        <w:t xml:space="preserve"> </w:t>
      </w:r>
      <w:r w:rsidR="003013CE">
        <w:rPr>
          <w:bCs/>
        </w:rPr>
        <w:t>described</w:t>
      </w:r>
      <w:r w:rsidR="00936278">
        <w:rPr>
          <w:bCs/>
        </w:rPr>
        <w:t xml:space="preserve"> set criteria he </w:t>
      </w:r>
      <w:r w:rsidR="003013CE">
        <w:rPr>
          <w:bCs/>
        </w:rPr>
        <w:t>applies to</w:t>
      </w:r>
      <w:r w:rsidR="00936278">
        <w:rPr>
          <w:bCs/>
        </w:rPr>
        <w:t xml:space="preserve"> find</w:t>
      </w:r>
      <w:r w:rsidR="003013CE">
        <w:rPr>
          <w:bCs/>
        </w:rPr>
        <w:t>ing</w:t>
      </w:r>
      <w:r w:rsidR="00936278">
        <w:rPr>
          <w:bCs/>
        </w:rPr>
        <w:t xml:space="preserve"> the best manag</w:t>
      </w:r>
      <w:r w:rsidR="003013CE">
        <w:rPr>
          <w:bCs/>
        </w:rPr>
        <w:t>ers from a historical basis, while</w:t>
      </w:r>
      <w:r w:rsidR="00936278">
        <w:rPr>
          <w:bCs/>
        </w:rPr>
        <w:t xml:space="preserve"> also try</w:t>
      </w:r>
      <w:r w:rsidR="003013CE">
        <w:rPr>
          <w:bCs/>
        </w:rPr>
        <w:t>ing</w:t>
      </w:r>
      <w:r w:rsidR="00936278">
        <w:rPr>
          <w:bCs/>
        </w:rPr>
        <w:t xml:space="preserve"> to </w:t>
      </w:r>
      <w:r w:rsidR="009D5A21">
        <w:rPr>
          <w:bCs/>
        </w:rPr>
        <w:t>ensure the future</w:t>
      </w:r>
      <w:r w:rsidR="002919FF">
        <w:rPr>
          <w:bCs/>
        </w:rPr>
        <w:t xml:space="preserve"> </w:t>
      </w:r>
      <w:r w:rsidR="009D12B4">
        <w:rPr>
          <w:bCs/>
        </w:rPr>
        <w:t>performance</w:t>
      </w:r>
      <w:r w:rsidR="009D5A21">
        <w:rPr>
          <w:bCs/>
        </w:rPr>
        <w:t>. He</w:t>
      </w:r>
      <w:r w:rsidR="003013CE">
        <w:rPr>
          <w:bCs/>
        </w:rPr>
        <w:t xml:space="preserve"> focus</w:t>
      </w:r>
      <w:r w:rsidR="009D5A21">
        <w:rPr>
          <w:bCs/>
        </w:rPr>
        <w:t>ed</w:t>
      </w:r>
      <w:r w:rsidR="003013CE">
        <w:rPr>
          <w:bCs/>
        </w:rPr>
        <w:t xml:space="preserve"> on the finalists with a stable investment practice and considered age, history, track record, diversification for optimizing the portfolio</w:t>
      </w:r>
      <w:r w:rsidR="009D5A21">
        <w:rPr>
          <w:bCs/>
        </w:rPr>
        <w:t>,</w:t>
      </w:r>
      <w:r w:rsidR="003013CE">
        <w:rPr>
          <w:bCs/>
        </w:rPr>
        <w:t xml:space="preserve"> and their investment process</w:t>
      </w:r>
      <w:r w:rsidR="004F4444">
        <w:rPr>
          <w:bCs/>
        </w:rPr>
        <w:t xml:space="preserve"> in order to give the best performance going forward</w:t>
      </w:r>
      <w:r w:rsidR="003013CE">
        <w:rPr>
          <w:bCs/>
        </w:rPr>
        <w:t>.</w:t>
      </w:r>
    </w:p>
    <w:p w:rsidR="005E34DB" w:rsidRDefault="005E34DB" w:rsidP="0094290F">
      <w:pPr>
        <w:ind w:left="900" w:right="810"/>
        <w:rPr>
          <w:bCs/>
        </w:rPr>
      </w:pPr>
    </w:p>
    <w:p w:rsidR="005E34DB" w:rsidRDefault="005E34DB" w:rsidP="009D5A21">
      <w:pPr>
        <w:ind w:left="900" w:right="810"/>
        <w:rPr>
          <w:bCs/>
        </w:rPr>
      </w:pPr>
      <w:r>
        <w:rPr>
          <w:bCs/>
        </w:rPr>
        <w:t>Mr. G</w:t>
      </w:r>
      <w:r w:rsidR="004F4444">
        <w:rPr>
          <w:bCs/>
        </w:rPr>
        <w:t>ambardella</w:t>
      </w:r>
      <w:r>
        <w:rPr>
          <w:bCs/>
        </w:rPr>
        <w:t xml:space="preserve"> </w:t>
      </w:r>
      <w:r w:rsidR="004F4444">
        <w:rPr>
          <w:bCs/>
        </w:rPr>
        <w:t xml:space="preserve">described active managers and passive managers and noted that there is a cycle for each. </w:t>
      </w:r>
      <w:r>
        <w:rPr>
          <w:bCs/>
        </w:rPr>
        <w:t xml:space="preserve">When evaluating managers, he described </w:t>
      </w:r>
      <w:r w:rsidR="009D5A21">
        <w:rPr>
          <w:bCs/>
        </w:rPr>
        <w:t>the</w:t>
      </w:r>
      <w:r w:rsidR="00CF3606">
        <w:rPr>
          <w:bCs/>
        </w:rPr>
        <w:t xml:space="preserve"> focus </w:t>
      </w:r>
      <w:r>
        <w:rPr>
          <w:bCs/>
        </w:rPr>
        <w:t>on se</w:t>
      </w:r>
      <w:r w:rsidR="00CF3606">
        <w:rPr>
          <w:bCs/>
        </w:rPr>
        <w:t>mi-standard deviation, referred to as, ‘</w:t>
      </w:r>
      <w:proofErr w:type="spellStart"/>
      <w:r w:rsidR="002919FF">
        <w:rPr>
          <w:bCs/>
        </w:rPr>
        <w:t>So</w:t>
      </w:r>
      <w:r>
        <w:rPr>
          <w:bCs/>
        </w:rPr>
        <w:t>rtino</w:t>
      </w:r>
      <w:proofErr w:type="spellEnd"/>
      <w:r w:rsidR="00CF3606">
        <w:rPr>
          <w:bCs/>
        </w:rPr>
        <w:t>.’</w:t>
      </w:r>
      <w:r>
        <w:rPr>
          <w:bCs/>
        </w:rPr>
        <w:t xml:space="preserve"> Mr. G</w:t>
      </w:r>
      <w:r w:rsidR="00CF3606">
        <w:rPr>
          <w:bCs/>
        </w:rPr>
        <w:t>ambardella</w:t>
      </w:r>
      <w:r>
        <w:rPr>
          <w:bCs/>
        </w:rPr>
        <w:t xml:space="preserve"> said</w:t>
      </w:r>
      <w:r w:rsidR="009D12B4">
        <w:rPr>
          <w:bCs/>
        </w:rPr>
        <w:t xml:space="preserve"> Credit </w:t>
      </w:r>
      <w:r w:rsidR="00CF3606">
        <w:rPr>
          <w:bCs/>
        </w:rPr>
        <w:t xml:space="preserve">Suisse tries to strip out the benefits for the clients and focus on the negatives as a way to rank the managers </w:t>
      </w:r>
      <w:r w:rsidR="00C13FF0">
        <w:rPr>
          <w:bCs/>
        </w:rPr>
        <w:t>to evaluate how</w:t>
      </w:r>
      <w:r w:rsidR="00CF3606">
        <w:rPr>
          <w:bCs/>
        </w:rPr>
        <w:t xml:space="preserve"> the managers</w:t>
      </w:r>
      <w:r>
        <w:rPr>
          <w:bCs/>
        </w:rPr>
        <w:t xml:space="preserve"> will protect on the downside as well as produce on the upside.</w:t>
      </w:r>
      <w:r w:rsidR="00C13FF0">
        <w:rPr>
          <w:bCs/>
        </w:rPr>
        <w:t xml:space="preserve"> </w:t>
      </w:r>
    </w:p>
    <w:p w:rsidR="00C13FF0" w:rsidRDefault="00C13FF0" w:rsidP="0094290F">
      <w:pPr>
        <w:ind w:left="900" w:right="810"/>
        <w:rPr>
          <w:bCs/>
        </w:rPr>
      </w:pPr>
    </w:p>
    <w:p w:rsidR="00C13FF0" w:rsidRDefault="00CF3606" w:rsidP="0094290F">
      <w:pPr>
        <w:ind w:left="900" w:right="810"/>
        <w:rPr>
          <w:bCs/>
        </w:rPr>
      </w:pPr>
      <w:r>
        <w:rPr>
          <w:bCs/>
        </w:rPr>
        <w:t>Mr. Gambardella said</w:t>
      </w:r>
      <w:r w:rsidR="002333FF">
        <w:rPr>
          <w:bCs/>
        </w:rPr>
        <w:t xml:space="preserve"> that research shows that having active managers in the </w:t>
      </w:r>
      <w:r>
        <w:rPr>
          <w:bCs/>
        </w:rPr>
        <w:t>portfolio</w:t>
      </w:r>
      <w:r w:rsidR="002333FF">
        <w:rPr>
          <w:bCs/>
        </w:rPr>
        <w:t xml:space="preserve"> would be a benefit. </w:t>
      </w:r>
      <w:r w:rsidR="00C13FF0">
        <w:rPr>
          <w:bCs/>
        </w:rPr>
        <w:t>Mr. Flynn</w:t>
      </w:r>
      <w:r w:rsidR="002333FF">
        <w:rPr>
          <w:bCs/>
        </w:rPr>
        <w:t xml:space="preserve"> added that</w:t>
      </w:r>
      <w:r w:rsidR="00C13FF0">
        <w:rPr>
          <w:bCs/>
        </w:rPr>
        <w:t xml:space="preserve"> he </w:t>
      </w:r>
      <w:r w:rsidR="002333FF">
        <w:rPr>
          <w:bCs/>
        </w:rPr>
        <w:t xml:space="preserve">and Mr. Simpler </w:t>
      </w:r>
      <w:r w:rsidR="00C13FF0">
        <w:rPr>
          <w:bCs/>
        </w:rPr>
        <w:t xml:space="preserve">talked with Mr. Marvin and </w:t>
      </w:r>
      <w:r w:rsidR="002333FF">
        <w:rPr>
          <w:bCs/>
        </w:rPr>
        <w:t xml:space="preserve">together </w:t>
      </w:r>
      <w:r w:rsidR="00C13FF0">
        <w:rPr>
          <w:bCs/>
        </w:rPr>
        <w:t xml:space="preserve">they </w:t>
      </w:r>
      <w:r w:rsidR="002333FF">
        <w:rPr>
          <w:bCs/>
        </w:rPr>
        <w:t xml:space="preserve">also </w:t>
      </w:r>
      <w:r w:rsidR="00C13FF0">
        <w:rPr>
          <w:bCs/>
        </w:rPr>
        <w:t>felt that the active manager strategy would be more effective.</w:t>
      </w:r>
    </w:p>
    <w:p w:rsidR="00C13FF0" w:rsidRDefault="00C13FF0" w:rsidP="0094290F">
      <w:pPr>
        <w:ind w:left="900" w:right="810"/>
        <w:rPr>
          <w:bCs/>
        </w:rPr>
      </w:pPr>
    </w:p>
    <w:p w:rsidR="002333FF" w:rsidRDefault="002333FF" w:rsidP="0094290F">
      <w:pPr>
        <w:ind w:left="900" w:right="810"/>
        <w:rPr>
          <w:bCs/>
        </w:rPr>
      </w:pPr>
      <w:r>
        <w:rPr>
          <w:bCs/>
        </w:rPr>
        <w:t xml:space="preserve">Mr. Gambardella said that the </w:t>
      </w:r>
      <w:r w:rsidR="002919FF">
        <w:rPr>
          <w:bCs/>
        </w:rPr>
        <w:t>in the current market environment</w:t>
      </w:r>
      <w:r>
        <w:rPr>
          <w:bCs/>
        </w:rPr>
        <w:t>, he felt it necessary to protect on the downside to insure principals are protected and we achieve our minimal acceptable returns.</w:t>
      </w:r>
    </w:p>
    <w:p w:rsidR="002333FF" w:rsidRDefault="002333FF" w:rsidP="0094290F">
      <w:pPr>
        <w:ind w:left="900" w:right="810"/>
        <w:rPr>
          <w:bCs/>
        </w:rPr>
      </w:pPr>
    </w:p>
    <w:p w:rsidR="00C13FF0" w:rsidRDefault="002333FF" w:rsidP="0094290F">
      <w:pPr>
        <w:ind w:left="900" w:right="810"/>
        <w:rPr>
          <w:bCs/>
        </w:rPr>
      </w:pPr>
      <w:r>
        <w:rPr>
          <w:bCs/>
        </w:rPr>
        <w:t xml:space="preserve">Mr. Lane elaborated on </w:t>
      </w:r>
      <w:r w:rsidR="00C13FF0">
        <w:rPr>
          <w:bCs/>
        </w:rPr>
        <w:t xml:space="preserve">the </w:t>
      </w:r>
      <w:r>
        <w:rPr>
          <w:bCs/>
        </w:rPr>
        <w:t xml:space="preserve">10 year </w:t>
      </w:r>
      <w:proofErr w:type="spellStart"/>
      <w:r w:rsidR="002919FF">
        <w:rPr>
          <w:bCs/>
        </w:rPr>
        <w:t>So</w:t>
      </w:r>
      <w:r w:rsidR="00C13FF0">
        <w:rPr>
          <w:bCs/>
        </w:rPr>
        <w:t>rtino</w:t>
      </w:r>
      <w:proofErr w:type="spellEnd"/>
      <w:r>
        <w:rPr>
          <w:bCs/>
        </w:rPr>
        <w:t>-ratio</w:t>
      </w:r>
      <w:r w:rsidR="00C13FF0">
        <w:rPr>
          <w:bCs/>
        </w:rPr>
        <w:t xml:space="preserve"> section of the presentation.</w:t>
      </w:r>
      <w:r>
        <w:rPr>
          <w:bCs/>
        </w:rPr>
        <w:t xml:space="preserve"> He stated that the three active managers, JP Morgan, Morg</w:t>
      </w:r>
      <w:r w:rsidR="002919FF">
        <w:rPr>
          <w:bCs/>
        </w:rPr>
        <w:t xml:space="preserve">an Stanley &amp; SEI had superior </w:t>
      </w:r>
      <w:proofErr w:type="spellStart"/>
      <w:r w:rsidR="002919FF">
        <w:rPr>
          <w:bCs/>
        </w:rPr>
        <w:t>So</w:t>
      </w:r>
      <w:r>
        <w:rPr>
          <w:bCs/>
        </w:rPr>
        <w:t>rtino</w:t>
      </w:r>
      <w:proofErr w:type="spellEnd"/>
      <w:r>
        <w:rPr>
          <w:bCs/>
        </w:rPr>
        <w:t>-</w:t>
      </w:r>
      <w:r w:rsidR="000C1938">
        <w:rPr>
          <w:bCs/>
        </w:rPr>
        <w:t xml:space="preserve">ratios relative to the Vanguard All-Index portfolio as did any combination of the </w:t>
      </w:r>
      <w:r w:rsidR="009D5A21">
        <w:rPr>
          <w:bCs/>
        </w:rPr>
        <w:t>recommended</w:t>
      </w:r>
      <w:r w:rsidR="000C1938">
        <w:rPr>
          <w:bCs/>
        </w:rPr>
        <w:t xml:space="preserve"> portfolios.</w:t>
      </w:r>
    </w:p>
    <w:p w:rsidR="00C13FF0" w:rsidRDefault="00C13FF0" w:rsidP="0094290F">
      <w:pPr>
        <w:ind w:left="900" w:right="810"/>
        <w:rPr>
          <w:bCs/>
        </w:rPr>
      </w:pPr>
    </w:p>
    <w:p w:rsidR="00C13FF0" w:rsidRDefault="000C1938" w:rsidP="0094290F">
      <w:pPr>
        <w:ind w:left="900" w:right="810"/>
        <w:rPr>
          <w:bCs/>
        </w:rPr>
      </w:pPr>
      <w:r>
        <w:rPr>
          <w:bCs/>
        </w:rPr>
        <w:t xml:space="preserve">Mr. Engle wanted to clarify </w:t>
      </w:r>
      <w:r w:rsidR="00C13FF0">
        <w:rPr>
          <w:bCs/>
        </w:rPr>
        <w:t>Morgan’s performance</w:t>
      </w:r>
      <w:r>
        <w:rPr>
          <w:bCs/>
        </w:rPr>
        <w:t xml:space="preserve">. Mr. Lane said JP </w:t>
      </w:r>
      <w:r w:rsidR="002919FF">
        <w:rPr>
          <w:bCs/>
        </w:rPr>
        <w:t>Morgan &amp; SE</w:t>
      </w:r>
      <w:r>
        <w:rPr>
          <w:bCs/>
        </w:rPr>
        <w:t>I’s results were better than Morgan Stanley’s from a downside deviation perspective. Mr. Simpler added that it was a relative metric and it had no absolute value.</w:t>
      </w:r>
    </w:p>
    <w:p w:rsidR="00C13FF0" w:rsidRDefault="00C13FF0" w:rsidP="0094290F">
      <w:pPr>
        <w:ind w:left="900" w:right="810"/>
        <w:rPr>
          <w:bCs/>
        </w:rPr>
      </w:pPr>
    </w:p>
    <w:p w:rsidR="003057B3" w:rsidRDefault="000C1938" w:rsidP="0094290F">
      <w:pPr>
        <w:ind w:left="900" w:right="810"/>
        <w:rPr>
          <w:bCs/>
        </w:rPr>
      </w:pPr>
      <w:r>
        <w:rPr>
          <w:bCs/>
        </w:rPr>
        <w:t xml:space="preserve">As an observer, not a voter in the selection process, </w:t>
      </w:r>
      <w:r w:rsidR="00C13FF0">
        <w:rPr>
          <w:bCs/>
        </w:rPr>
        <w:t>Mr. Flynn gave his reaction to the pres</w:t>
      </w:r>
      <w:r>
        <w:rPr>
          <w:bCs/>
        </w:rPr>
        <w:t>entations of the four finalist</w:t>
      </w:r>
      <w:r w:rsidR="009D12B4">
        <w:rPr>
          <w:bCs/>
        </w:rPr>
        <w:t>s</w:t>
      </w:r>
      <w:r>
        <w:rPr>
          <w:bCs/>
        </w:rPr>
        <w:t>. H</w:t>
      </w:r>
      <w:r w:rsidR="00C13FF0">
        <w:rPr>
          <w:bCs/>
        </w:rPr>
        <w:t xml:space="preserve">e was most impressed with </w:t>
      </w:r>
      <w:r w:rsidR="002919FF">
        <w:rPr>
          <w:bCs/>
        </w:rPr>
        <w:t>the teams from SE</w:t>
      </w:r>
      <w:r>
        <w:rPr>
          <w:bCs/>
        </w:rPr>
        <w:t xml:space="preserve">I, </w:t>
      </w:r>
      <w:r w:rsidR="00C13FF0">
        <w:rPr>
          <w:bCs/>
        </w:rPr>
        <w:t>Morgan S</w:t>
      </w:r>
      <w:r>
        <w:rPr>
          <w:bCs/>
        </w:rPr>
        <w:t>tanley</w:t>
      </w:r>
      <w:r w:rsidR="00C13FF0">
        <w:rPr>
          <w:bCs/>
        </w:rPr>
        <w:t xml:space="preserve"> </w:t>
      </w:r>
      <w:r>
        <w:rPr>
          <w:bCs/>
        </w:rPr>
        <w:t>as well as</w:t>
      </w:r>
      <w:r w:rsidR="00C13FF0">
        <w:rPr>
          <w:bCs/>
        </w:rPr>
        <w:t xml:space="preserve"> JP Morgan</w:t>
      </w:r>
      <w:r>
        <w:rPr>
          <w:bCs/>
        </w:rPr>
        <w:t xml:space="preserve">. He added that he also considered which finalists have </w:t>
      </w:r>
      <w:r w:rsidR="00C13FF0">
        <w:rPr>
          <w:bCs/>
        </w:rPr>
        <w:t xml:space="preserve">made a significant investment in Delaware. JP Morgan stood out to him, </w:t>
      </w:r>
      <w:r w:rsidR="003057B3">
        <w:rPr>
          <w:bCs/>
        </w:rPr>
        <w:t xml:space="preserve">not only in terms of performance, but also </w:t>
      </w:r>
      <w:r>
        <w:rPr>
          <w:bCs/>
        </w:rPr>
        <w:t>in terms of the return they provide to the State</w:t>
      </w:r>
      <w:r w:rsidR="003057B3">
        <w:rPr>
          <w:bCs/>
        </w:rPr>
        <w:t>.</w:t>
      </w:r>
      <w:r>
        <w:rPr>
          <w:bCs/>
        </w:rPr>
        <w:t xml:space="preserve"> </w:t>
      </w:r>
      <w:r w:rsidR="003057B3">
        <w:rPr>
          <w:bCs/>
        </w:rPr>
        <w:t xml:space="preserve">He </w:t>
      </w:r>
      <w:r w:rsidR="00C13FF0">
        <w:rPr>
          <w:bCs/>
        </w:rPr>
        <w:t>felt the</w:t>
      </w:r>
      <w:r w:rsidR="00FD6A91">
        <w:rPr>
          <w:bCs/>
        </w:rPr>
        <w:t xml:space="preserve"> committee must include them as a finalist.</w:t>
      </w:r>
      <w:r>
        <w:rPr>
          <w:bCs/>
        </w:rPr>
        <w:t xml:space="preserve"> He reiterated his preference for</w:t>
      </w:r>
      <w:r w:rsidR="00FD6A91">
        <w:rPr>
          <w:bCs/>
        </w:rPr>
        <w:t xml:space="preserve"> an active manager strategy.</w:t>
      </w:r>
    </w:p>
    <w:p w:rsidR="00FD6A91" w:rsidRPr="009D12B4" w:rsidRDefault="003057B3" w:rsidP="0094290F">
      <w:pPr>
        <w:ind w:left="900" w:right="810"/>
        <w:rPr>
          <w:bCs/>
        </w:rPr>
      </w:pPr>
      <w:r w:rsidRPr="009D12B4">
        <w:rPr>
          <w:bCs/>
        </w:rPr>
        <w:t xml:space="preserve">Mr. Lane reviewed the suggested </w:t>
      </w:r>
      <w:r w:rsidR="00FD6A91" w:rsidRPr="009D12B4">
        <w:rPr>
          <w:bCs/>
        </w:rPr>
        <w:t>portfolio</w:t>
      </w:r>
      <w:r w:rsidRPr="009D12B4">
        <w:rPr>
          <w:bCs/>
        </w:rPr>
        <w:t>s: 2 &amp; 3 that include JP Morgan as a 1/3 allocation, portfolio</w:t>
      </w:r>
      <w:r w:rsidR="00FD6A91" w:rsidRPr="009D12B4">
        <w:rPr>
          <w:bCs/>
        </w:rPr>
        <w:t xml:space="preserve"> </w:t>
      </w:r>
      <w:r w:rsidRPr="009D12B4">
        <w:rPr>
          <w:bCs/>
        </w:rPr>
        <w:t xml:space="preserve">2 has a piece still allocated to indices so it is less expensive from an implementation perspective, and </w:t>
      </w:r>
      <w:r w:rsidR="002865C0" w:rsidRPr="009D12B4">
        <w:rPr>
          <w:bCs/>
        </w:rPr>
        <w:t xml:space="preserve">described </w:t>
      </w:r>
      <w:r w:rsidRPr="009D12B4">
        <w:rPr>
          <w:bCs/>
        </w:rPr>
        <w:t>portfolio 3</w:t>
      </w:r>
      <w:r w:rsidR="002865C0" w:rsidRPr="009D12B4">
        <w:rPr>
          <w:bCs/>
        </w:rPr>
        <w:t xml:space="preserve"> as</w:t>
      </w:r>
      <w:r w:rsidR="00255299" w:rsidRPr="009D12B4">
        <w:rPr>
          <w:bCs/>
        </w:rPr>
        <w:t xml:space="preserve"> an all active style and</w:t>
      </w:r>
      <w:r w:rsidR="004721BC" w:rsidRPr="009D12B4">
        <w:rPr>
          <w:bCs/>
        </w:rPr>
        <w:t xml:space="preserve"> has the best down-</w:t>
      </w:r>
      <w:r w:rsidR="00255299" w:rsidRPr="009D12B4">
        <w:rPr>
          <w:bCs/>
        </w:rPr>
        <w:t xml:space="preserve">capture ratio, </w:t>
      </w:r>
      <w:r w:rsidR="002919FF" w:rsidRPr="009D12B4">
        <w:rPr>
          <w:bCs/>
        </w:rPr>
        <w:t xml:space="preserve">best </w:t>
      </w:r>
      <w:proofErr w:type="spellStart"/>
      <w:r w:rsidR="002919FF" w:rsidRPr="009D12B4">
        <w:rPr>
          <w:bCs/>
        </w:rPr>
        <w:t>So</w:t>
      </w:r>
      <w:r w:rsidR="00FD6A91" w:rsidRPr="009D12B4">
        <w:rPr>
          <w:bCs/>
        </w:rPr>
        <w:t>rtino</w:t>
      </w:r>
      <w:proofErr w:type="spellEnd"/>
      <w:r w:rsidR="00FD6A91" w:rsidRPr="009D12B4">
        <w:rPr>
          <w:bCs/>
        </w:rPr>
        <w:t>-ratio</w:t>
      </w:r>
      <w:r w:rsidR="00255299" w:rsidRPr="009D12B4">
        <w:rPr>
          <w:bCs/>
        </w:rPr>
        <w:t xml:space="preserve"> and best 10 year downside risk – better than </w:t>
      </w:r>
      <w:proofErr w:type="spellStart"/>
      <w:r w:rsidR="00255299" w:rsidRPr="009D12B4">
        <w:rPr>
          <w:bCs/>
        </w:rPr>
        <w:t>any one</w:t>
      </w:r>
      <w:proofErr w:type="spellEnd"/>
      <w:r w:rsidR="00255299" w:rsidRPr="009D12B4">
        <w:rPr>
          <w:bCs/>
        </w:rPr>
        <w:t xml:space="preserve"> manager on their own.</w:t>
      </w:r>
    </w:p>
    <w:p w:rsidR="00FD6A91" w:rsidRPr="009D12B4" w:rsidRDefault="00FD6A91" w:rsidP="0094290F">
      <w:pPr>
        <w:ind w:left="900" w:right="810"/>
        <w:rPr>
          <w:bCs/>
        </w:rPr>
      </w:pPr>
    </w:p>
    <w:p w:rsidR="00FD6A91" w:rsidRPr="009D12B4" w:rsidRDefault="00255299" w:rsidP="0094290F">
      <w:pPr>
        <w:ind w:left="900" w:right="810"/>
        <w:rPr>
          <w:bCs/>
        </w:rPr>
      </w:pPr>
      <w:r w:rsidRPr="009D12B4">
        <w:rPr>
          <w:bCs/>
        </w:rPr>
        <w:t xml:space="preserve">Mr. Simpler asked </w:t>
      </w:r>
      <w:r w:rsidR="002865C0" w:rsidRPr="009D12B4">
        <w:rPr>
          <w:bCs/>
        </w:rPr>
        <w:t>about</w:t>
      </w:r>
      <w:r w:rsidRPr="009D12B4">
        <w:rPr>
          <w:bCs/>
        </w:rPr>
        <w:t xml:space="preserve"> </w:t>
      </w:r>
      <w:r w:rsidR="00FD6A91" w:rsidRPr="009D12B4">
        <w:rPr>
          <w:bCs/>
        </w:rPr>
        <w:t>the up</w:t>
      </w:r>
      <w:r w:rsidR="004721BC" w:rsidRPr="009D12B4">
        <w:rPr>
          <w:bCs/>
        </w:rPr>
        <w:t>-</w:t>
      </w:r>
      <w:r w:rsidR="00FD6A91" w:rsidRPr="009D12B4">
        <w:rPr>
          <w:bCs/>
        </w:rPr>
        <w:t xml:space="preserve">capture ratio </w:t>
      </w:r>
      <w:r w:rsidRPr="009D12B4">
        <w:rPr>
          <w:bCs/>
        </w:rPr>
        <w:t xml:space="preserve">of portfolio 2 </w:t>
      </w:r>
      <w:r w:rsidR="00FD6A91" w:rsidRPr="009D12B4">
        <w:rPr>
          <w:bCs/>
        </w:rPr>
        <w:t xml:space="preserve">and what </w:t>
      </w:r>
      <w:r w:rsidRPr="009D12B4">
        <w:rPr>
          <w:bCs/>
        </w:rPr>
        <w:t xml:space="preserve">specifically </w:t>
      </w:r>
      <w:r w:rsidR="00FD6A91" w:rsidRPr="009D12B4">
        <w:rPr>
          <w:bCs/>
        </w:rPr>
        <w:t>was driving the performance</w:t>
      </w:r>
      <w:r w:rsidR="004721BC" w:rsidRPr="009D12B4">
        <w:rPr>
          <w:bCs/>
        </w:rPr>
        <w:t>.</w:t>
      </w:r>
      <w:r w:rsidR="009D12B4" w:rsidRPr="009D12B4">
        <w:rPr>
          <w:bCs/>
        </w:rPr>
        <w:t xml:space="preserve"> Mr. Lane said SE</w:t>
      </w:r>
      <w:r w:rsidRPr="009D12B4">
        <w:rPr>
          <w:bCs/>
        </w:rPr>
        <w:t>I, JP Morgan and Vanguard are the top three up-capture ratios.</w:t>
      </w:r>
    </w:p>
    <w:p w:rsidR="004721BC" w:rsidRPr="009D12B4" w:rsidRDefault="004721BC" w:rsidP="0094290F">
      <w:pPr>
        <w:ind w:left="900" w:right="810"/>
        <w:rPr>
          <w:bCs/>
        </w:rPr>
      </w:pPr>
    </w:p>
    <w:p w:rsidR="004721BC" w:rsidRPr="009D12B4" w:rsidRDefault="004721BC" w:rsidP="0094290F">
      <w:pPr>
        <w:ind w:left="900" w:right="810"/>
        <w:rPr>
          <w:bCs/>
        </w:rPr>
      </w:pPr>
      <w:r w:rsidRPr="009D12B4">
        <w:rPr>
          <w:bCs/>
        </w:rPr>
        <w:t>Mr. Flynn asked Tom Cook for his thoughts be</w:t>
      </w:r>
      <w:r w:rsidR="00255299" w:rsidRPr="009D12B4">
        <w:rPr>
          <w:bCs/>
        </w:rPr>
        <w:t>fore he excused himself. Mr. Cook</w:t>
      </w:r>
      <w:r w:rsidRPr="009D12B4">
        <w:rPr>
          <w:bCs/>
        </w:rPr>
        <w:t xml:space="preserve"> asked about one manager who was not a finalist. Mr. Lane de</w:t>
      </w:r>
      <w:r w:rsidR="005A27A0" w:rsidRPr="009D12B4">
        <w:rPr>
          <w:bCs/>
        </w:rPr>
        <w:t>scribed criteria</w:t>
      </w:r>
      <w:r w:rsidR="009D12B4" w:rsidRPr="009D12B4">
        <w:rPr>
          <w:bCs/>
        </w:rPr>
        <w:t xml:space="preserve"> not m</w:t>
      </w:r>
      <w:r w:rsidRPr="009D12B4">
        <w:rPr>
          <w:bCs/>
        </w:rPr>
        <w:t>et to be a finalist</w:t>
      </w:r>
      <w:r w:rsidR="002865C0" w:rsidRPr="009D12B4">
        <w:rPr>
          <w:bCs/>
        </w:rPr>
        <w:t>;</w:t>
      </w:r>
      <w:r w:rsidR="005F5C8D" w:rsidRPr="009D12B4">
        <w:rPr>
          <w:bCs/>
        </w:rPr>
        <w:t xml:space="preserve"> specifically not</w:t>
      </w:r>
      <w:r w:rsidR="005A27A0" w:rsidRPr="009D12B4">
        <w:rPr>
          <w:bCs/>
        </w:rPr>
        <w:t xml:space="preserve"> having either a 10 year track record </w:t>
      </w:r>
      <w:r w:rsidR="009D12B4" w:rsidRPr="009D12B4">
        <w:rPr>
          <w:bCs/>
        </w:rPr>
        <w:t>in</w:t>
      </w:r>
      <w:r w:rsidR="002919FF" w:rsidRPr="009D12B4">
        <w:rPr>
          <w:bCs/>
        </w:rPr>
        <w:t xml:space="preserve"> a minimum of $1.0 billion </w:t>
      </w:r>
      <w:r w:rsidR="005A27A0" w:rsidRPr="009D12B4">
        <w:rPr>
          <w:bCs/>
        </w:rPr>
        <w:t>in assets or a 250 million dollar portfolio in Delaware investments</w:t>
      </w:r>
      <w:r w:rsidR="002919FF" w:rsidRPr="009D12B4">
        <w:rPr>
          <w:bCs/>
        </w:rPr>
        <w:t xml:space="preserve"> for the proposed strategy</w:t>
      </w:r>
      <w:r w:rsidRPr="009D12B4">
        <w:rPr>
          <w:bCs/>
        </w:rPr>
        <w:t>.</w:t>
      </w:r>
    </w:p>
    <w:p w:rsidR="004721BC" w:rsidRDefault="004721BC" w:rsidP="0094290F">
      <w:pPr>
        <w:ind w:left="900" w:right="810"/>
        <w:rPr>
          <w:bCs/>
        </w:rPr>
      </w:pPr>
    </w:p>
    <w:p w:rsidR="003E10D7" w:rsidRDefault="004721BC" w:rsidP="0094290F">
      <w:pPr>
        <w:ind w:left="900" w:right="810"/>
        <w:rPr>
          <w:bCs/>
        </w:rPr>
      </w:pPr>
      <w:r>
        <w:rPr>
          <w:bCs/>
        </w:rPr>
        <w:t>M</w:t>
      </w:r>
      <w:r w:rsidR="00572AC8">
        <w:rPr>
          <w:bCs/>
        </w:rPr>
        <w:t xml:space="preserve">r. Simpler asked Mr. Lane to refresh the board on </w:t>
      </w:r>
      <w:r w:rsidR="005A27A0">
        <w:rPr>
          <w:bCs/>
        </w:rPr>
        <w:t xml:space="preserve">how </w:t>
      </w:r>
      <w:r w:rsidR="00572AC8">
        <w:rPr>
          <w:bCs/>
        </w:rPr>
        <w:t xml:space="preserve">gross </w:t>
      </w:r>
      <w:r>
        <w:rPr>
          <w:bCs/>
        </w:rPr>
        <w:t xml:space="preserve">fees and </w:t>
      </w:r>
      <w:r w:rsidR="00572AC8">
        <w:rPr>
          <w:bCs/>
        </w:rPr>
        <w:t xml:space="preserve">net fees were compared. </w:t>
      </w:r>
      <w:r>
        <w:rPr>
          <w:bCs/>
        </w:rPr>
        <w:t xml:space="preserve">Mr. Lane said they did not include fees because they did not report how the fees were calculated across the managers, but he did not feel it would have </w:t>
      </w:r>
      <w:r w:rsidR="00133C44">
        <w:rPr>
          <w:bCs/>
        </w:rPr>
        <w:t xml:space="preserve">significantly </w:t>
      </w:r>
      <w:r>
        <w:rPr>
          <w:bCs/>
        </w:rPr>
        <w:t xml:space="preserve">changed the outcome. Mr. Simpler noted that nothing reported captured fees, and that </w:t>
      </w:r>
      <w:r w:rsidR="00E1304F">
        <w:rPr>
          <w:bCs/>
        </w:rPr>
        <w:t xml:space="preserve">only </w:t>
      </w:r>
      <w:r>
        <w:rPr>
          <w:bCs/>
        </w:rPr>
        <w:t xml:space="preserve">one certainty </w:t>
      </w:r>
      <w:r w:rsidR="00133C44">
        <w:rPr>
          <w:bCs/>
        </w:rPr>
        <w:t xml:space="preserve">going forward </w:t>
      </w:r>
      <w:r>
        <w:rPr>
          <w:bCs/>
        </w:rPr>
        <w:t xml:space="preserve">was </w:t>
      </w:r>
      <w:r w:rsidR="00E1304F">
        <w:rPr>
          <w:bCs/>
        </w:rPr>
        <w:t xml:space="preserve">what we were being charged and </w:t>
      </w:r>
      <w:r>
        <w:rPr>
          <w:bCs/>
        </w:rPr>
        <w:t>Vanguard</w:t>
      </w:r>
      <w:r w:rsidR="00E1304F">
        <w:rPr>
          <w:bCs/>
        </w:rPr>
        <w:t>’s</w:t>
      </w:r>
      <w:r>
        <w:rPr>
          <w:bCs/>
        </w:rPr>
        <w:t xml:space="preserve"> fees were ¼ to 1/3 </w:t>
      </w:r>
      <w:r w:rsidR="009D12B4">
        <w:rPr>
          <w:bCs/>
        </w:rPr>
        <w:t>the other managers</w:t>
      </w:r>
      <w:r w:rsidR="00E1304F">
        <w:rPr>
          <w:bCs/>
        </w:rPr>
        <w:t xml:space="preserve"> </w:t>
      </w:r>
      <w:r w:rsidR="002865C0">
        <w:rPr>
          <w:bCs/>
        </w:rPr>
        <w:t xml:space="preserve">and they were </w:t>
      </w:r>
      <w:r>
        <w:rPr>
          <w:bCs/>
        </w:rPr>
        <w:t>outliers</w:t>
      </w:r>
      <w:r w:rsidR="00E1304F">
        <w:rPr>
          <w:bCs/>
        </w:rPr>
        <w:t xml:space="preserve"> </w:t>
      </w:r>
      <w:r w:rsidR="00133C44">
        <w:rPr>
          <w:bCs/>
        </w:rPr>
        <w:t xml:space="preserve">worth noting. </w:t>
      </w:r>
    </w:p>
    <w:p w:rsidR="003E10D7" w:rsidRDefault="003E10D7" w:rsidP="0094290F">
      <w:pPr>
        <w:ind w:left="900" w:right="810"/>
        <w:rPr>
          <w:bCs/>
        </w:rPr>
      </w:pPr>
    </w:p>
    <w:p w:rsidR="00E1304F" w:rsidRDefault="002919FF" w:rsidP="0094290F">
      <w:pPr>
        <w:ind w:left="900" w:right="810"/>
        <w:rPr>
          <w:bCs/>
        </w:rPr>
      </w:pPr>
      <w:r>
        <w:rPr>
          <w:bCs/>
        </w:rPr>
        <w:t>Mr. Flynn asked Mr. Morton &amp; Mr. Cook</w:t>
      </w:r>
      <w:r w:rsidR="003E10D7">
        <w:rPr>
          <w:bCs/>
        </w:rPr>
        <w:t xml:space="preserve"> if they had any additional thoughts. </w:t>
      </w:r>
      <w:r w:rsidR="00E1304F">
        <w:rPr>
          <w:bCs/>
        </w:rPr>
        <w:t xml:space="preserve">None noted. </w:t>
      </w:r>
    </w:p>
    <w:p w:rsidR="00E1304F" w:rsidRDefault="00E1304F" w:rsidP="0094290F">
      <w:pPr>
        <w:ind w:left="900" w:right="810"/>
        <w:rPr>
          <w:bCs/>
        </w:rPr>
      </w:pPr>
    </w:p>
    <w:p w:rsidR="003E10D7" w:rsidRDefault="003E10D7" w:rsidP="0094290F">
      <w:pPr>
        <w:ind w:left="900" w:right="810"/>
        <w:rPr>
          <w:bCs/>
        </w:rPr>
      </w:pPr>
      <w:r>
        <w:rPr>
          <w:bCs/>
        </w:rPr>
        <w:t xml:space="preserve">Mr. Simpler </w:t>
      </w:r>
      <w:r w:rsidR="006A52AC">
        <w:rPr>
          <w:bCs/>
        </w:rPr>
        <w:t xml:space="preserve">added he </w:t>
      </w:r>
      <w:r>
        <w:rPr>
          <w:bCs/>
        </w:rPr>
        <w:t>had no objections to</w:t>
      </w:r>
      <w:r w:rsidR="00DF0935">
        <w:rPr>
          <w:bCs/>
        </w:rPr>
        <w:t xml:space="preserve"> any of the four proposals and asked Mr. Ehemann and Mr. Abbott if they wanted to weigh-</w:t>
      </w:r>
      <w:r>
        <w:rPr>
          <w:bCs/>
        </w:rPr>
        <w:t>in</w:t>
      </w:r>
      <w:r w:rsidR="00E1304F">
        <w:rPr>
          <w:bCs/>
        </w:rPr>
        <w:t xml:space="preserve"> further. Mr. Ehemann</w:t>
      </w:r>
      <w:r w:rsidR="00DF0935">
        <w:rPr>
          <w:bCs/>
        </w:rPr>
        <w:t xml:space="preserve"> reminded</w:t>
      </w:r>
      <w:r>
        <w:rPr>
          <w:bCs/>
        </w:rPr>
        <w:t xml:space="preserve"> </w:t>
      </w:r>
      <w:r w:rsidR="00DF0935">
        <w:rPr>
          <w:bCs/>
        </w:rPr>
        <w:t>the Board that they</w:t>
      </w:r>
      <w:r>
        <w:rPr>
          <w:bCs/>
        </w:rPr>
        <w:t xml:space="preserve"> are looking</w:t>
      </w:r>
      <w:r w:rsidR="00DF0935">
        <w:rPr>
          <w:bCs/>
        </w:rPr>
        <w:t xml:space="preserve"> for</w:t>
      </w:r>
      <w:r>
        <w:rPr>
          <w:bCs/>
        </w:rPr>
        <w:t xml:space="preserve"> 3-5 </w:t>
      </w:r>
      <w:r w:rsidR="00300F09">
        <w:rPr>
          <w:bCs/>
        </w:rPr>
        <w:t xml:space="preserve">year commitment, </w:t>
      </w:r>
      <w:r>
        <w:rPr>
          <w:bCs/>
        </w:rPr>
        <w:t xml:space="preserve">not 10+ </w:t>
      </w:r>
      <w:r w:rsidR="00300F09">
        <w:rPr>
          <w:bCs/>
        </w:rPr>
        <w:t>years commitment, and added he</w:t>
      </w:r>
      <w:r w:rsidR="00572AC8">
        <w:rPr>
          <w:bCs/>
        </w:rPr>
        <w:t xml:space="preserve"> w</w:t>
      </w:r>
      <w:r>
        <w:rPr>
          <w:bCs/>
        </w:rPr>
        <w:t>a</w:t>
      </w:r>
      <w:r w:rsidR="00572AC8">
        <w:rPr>
          <w:bCs/>
        </w:rPr>
        <w:t>s</w:t>
      </w:r>
      <w:r>
        <w:rPr>
          <w:bCs/>
        </w:rPr>
        <w:t xml:space="preserve"> confident that the final four were the best four.</w:t>
      </w:r>
    </w:p>
    <w:p w:rsidR="003E10D7" w:rsidRDefault="003E10D7" w:rsidP="006A52AC">
      <w:pPr>
        <w:ind w:right="810"/>
        <w:rPr>
          <w:bCs/>
        </w:rPr>
      </w:pPr>
    </w:p>
    <w:p w:rsidR="003E10D7" w:rsidRPr="009D12B4" w:rsidRDefault="003E10D7" w:rsidP="0094290F">
      <w:pPr>
        <w:ind w:left="900" w:right="810"/>
        <w:rPr>
          <w:bCs/>
        </w:rPr>
      </w:pPr>
      <w:r w:rsidRPr="009D12B4">
        <w:rPr>
          <w:bCs/>
        </w:rPr>
        <w:t xml:space="preserve">Mr. Simpler recapped </w:t>
      </w:r>
      <w:r w:rsidR="00300F09" w:rsidRPr="009D12B4">
        <w:rPr>
          <w:bCs/>
        </w:rPr>
        <w:t xml:space="preserve">portfolios 2 &amp; 3 noting the difference in the two portfolios was the decision between Morgan Stanley and </w:t>
      </w:r>
      <w:r w:rsidRPr="009D12B4">
        <w:rPr>
          <w:bCs/>
        </w:rPr>
        <w:t>Vanguard</w:t>
      </w:r>
      <w:r w:rsidR="00300F09" w:rsidRPr="009D12B4">
        <w:rPr>
          <w:bCs/>
        </w:rPr>
        <w:t>.</w:t>
      </w:r>
      <w:r w:rsidR="00DF0935" w:rsidRPr="009D12B4">
        <w:rPr>
          <w:bCs/>
        </w:rPr>
        <w:t xml:space="preserve"> </w:t>
      </w:r>
      <w:r w:rsidR="00300F09" w:rsidRPr="009D12B4">
        <w:rPr>
          <w:bCs/>
        </w:rPr>
        <w:t xml:space="preserve">Mr. Flynn was in favor of portfolio </w:t>
      </w:r>
      <w:r w:rsidRPr="009D12B4">
        <w:rPr>
          <w:bCs/>
        </w:rPr>
        <w:t xml:space="preserve">3, but declined to make the motion.  </w:t>
      </w:r>
    </w:p>
    <w:p w:rsidR="00F67471" w:rsidRDefault="00F67471" w:rsidP="009D12B4">
      <w:pPr>
        <w:ind w:right="810"/>
        <w:rPr>
          <w:bCs/>
        </w:rPr>
      </w:pPr>
    </w:p>
    <w:p w:rsidR="003E10D7" w:rsidRDefault="00F67471" w:rsidP="0094290F">
      <w:pPr>
        <w:ind w:left="900" w:right="810"/>
        <w:rPr>
          <w:bCs/>
        </w:rPr>
      </w:pPr>
      <w:r>
        <w:rPr>
          <w:bCs/>
        </w:rPr>
        <w:t xml:space="preserve">Mr. Cook </w:t>
      </w:r>
      <w:r w:rsidR="00CA5AA9">
        <w:rPr>
          <w:bCs/>
        </w:rPr>
        <w:t>fel</w:t>
      </w:r>
      <w:r w:rsidR="00756DFD">
        <w:rPr>
          <w:bCs/>
        </w:rPr>
        <w:t>t indifferent between the two</w:t>
      </w:r>
      <w:r w:rsidR="00CA5AA9">
        <w:rPr>
          <w:bCs/>
        </w:rPr>
        <w:t xml:space="preserve"> and </w:t>
      </w:r>
      <w:r>
        <w:rPr>
          <w:bCs/>
        </w:rPr>
        <w:t xml:space="preserve">asked for a vote. </w:t>
      </w:r>
    </w:p>
    <w:p w:rsidR="003E10D7" w:rsidRDefault="003E10D7" w:rsidP="0094290F">
      <w:pPr>
        <w:ind w:left="900" w:right="810"/>
        <w:rPr>
          <w:bCs/>
        </w:rPr>
      </w:pPr>
    </w:p>
    <w:p w:rsidR="00F67471" w:rsidRDefault="00F67471" w:rsidP="0094290F">
      <w:pPr>
        <w:ind w:left="900" w:right="810"/>
        <w:rPr>
          <w:bCs/>
        </w:rPr>
      </w:pPr>
      <w:r>
        <w:rPr>
          <w:bCs/>
        </w:rPr>
        <w:t>A MOTION was made by Mr. Simpler</w:t>
      </w:r>
      <w:r w:rsidR="003E10D7">
        <w:rPr>
          <w:bCs/>
        </w:rPr>
        <w:t xml:space="preserve"> </w:t>
      </w:r>
      <w:r w:rsidR="003E10D7" w:rsidRPr="00735EB2">
        <w:rPr>
          <w:bCs/>
        </w:rPr>
        <w:t xml:space="preserve">and seconded by </w:t>
      </w:r>
      <w:r w:rsidR="003E10D7" w:rsidRPr="005E43F1">
        <w:rPr>
          <w:bCs/>
        </w:rPr>
        <w:t xml:space="preserve">Mr. </w:t>
      </w:r>
      <w:r>
        <w:rPr>
          <w:bCs/>
        </w:rPr>
        <w:t>Flynn</w:t>
      </w:r>
      <w:r w:rsidR="003E10D7" w:rsidRPr="00735EB2">
        <w:rPr>
          <w:bCs/>
        </w:rPr>
        <w:t xml:space="preserve"> </w:t>
      </w:r>
      <w:r>
        <w:rPr>
          <w:bCs/>
        </w:rPr>
        <w:t>to approve the</w:t>
      </w:r>
      <w:r w:rsidR="00300F09">
        <w:rPr>
          <w:bCs/>
        </w:rPr>
        <w:t xml:space="preserve"> three</w:t>
      </w:r>
      <w:r>
        <w:rPr>
          <w:bCs/>
        </w:rPr>
        <w:t xml:space="preserve"> active managers</w:t>
      </w:r>
      <w:r w:rsidR="00635CC4" w:rsidRPr="00635CC4">
        <w:rPr>
          <w:bCs/>
        </w:rPr>
        <w:t xml:space="preserve"> </w:t>
      </w:r>
      <w:r w:rsidR="00635CC4">
        <w:rPr>
          <w:bCs/>
        </w:rPr>
        <w:t>pending successful contract negotiations</w:t>
      </w:r>
      <w:r w:rsidR="009D12B4">
        <w:rPr>
          <w:bCs/>
        </w:rPr>
        <w:t>:</w:t>
      </w:r>
      <w:r w:rsidR="00673784">
        <w:rPr>
          <w:bCs/>
        </w:rPr>
        <w:t xml:space="preserve"> JP Morgan, Morgan Stanley &amp; SE</w:t>
      </w:r>
      <w:r w:rsidR="00635CC4">
        <w:rPr>
          <w:bCs/>
        </w:rPr>
        <w:t>I</w:t>
      </w:r>
      <w:r w:rsidR="003E10D7">
        <w:rPr>
          <w:bCs/>
        </w:rPr>
        <w:t>.</w:t>
      </w:r>
      <w:r w:rsidR="003E10D7" w:rsidRPr="005E43F1">
        <w:t xml:space="preserve">  </w:t>
      </w:r>
    </w:p>
    <w:p w:rsidR="003E10D7" w:rsidRDefault="003E10D7" w:rsidP="0094290F">
      <w:pPr>
        <w:ind w:left="900" w:right="810"/>
        <w:rPr>
          <w:b/>
          <w:bCs/>
        </w:rPr>
      </w:pPr>
      <w:r w:rsidRPr="005E43F1">
        <w:t>MOTION ADOPTED UNANIMOUSLY</w:t>
      </w:r>
      <w:r w:rsidRPr="00C96116">
        <w:rPr>
          <w:b/>
          <w:bCs/>
        </w:rPr>
        <w:t xml:space="preserve"> </w:t>
      </w:r>
    </w:p>
    <w:p w:rsidR="0077540A" w:rsidRPr="00F67471" w:rsidRDefault="0077540A" w:rsidP="0094290F">
      <w:pPr>
        <w:ind w:left="900" w:right="810"/>
        <w:rPr>
          <w:bCs/>
        </w:rPr>
      </w:pPr>
    </w:p>
    <w:p w:rsidR="00C13FF0" w:rsidRDefault="00C13FF0" w:rsidP="0094290F">
      <w:pPr>
        <w:ind w:left="900" w:right="810"/>
        <w:rPr>
          <w:bCs/>
        </w:rPr>
      </w:pPr>
    </w:p>
    <w:p w:rsidR="00F67471" w:rsidRDefault="00F67471" w:rsidP="0094290F">
      <w:pPr>
        <w:ind w:left="900" w:right="810"/>
        <w:rPr>
          <w:b/>
          <w:bCs/>
        </w:rPr>
      </w:pPr>
      <w:r>
        <w:rPr>
          <w:b/>
        </w:rPr>
        <w:t>CREDIT SUISSE REVIEW OF PERFORMANCE</w:t>
      </w:r>
    </w:p>
    <w:p w:rsidR="00C13FF0" w:rsidRDefault="00F67471" w:rsidP="00673784">
      <w:pPr>
        <w:ind w:left="900" w:right="810"/>
        <w:rPr>
          <w:bCs/>
        </w:rPr>
      </w:pPr>
      <w:r>
        <w:rPr>
          <w:bCs/>
        </w:rPr>
        <w:t>Mr. Lane reviewed</w:t>
      </w:r>
      <w:r w:rsidR="009C1B0B">
        <w:rPr>
          <w:bCs/>
        </w:rPr>
        <w:t xml:space="preserve"> the portf</w:t>
      </w:r>
      <w:r w:rsidR="007B017C">
        <w:rPr>
          <w:bCs/>
        </w:rPr>
        <w:t>olio allocation as of April 30</w:t>
      </w:r>
      <w:r w:rsidR="00673784" w:rsidRPr="00673784">
        <w:rPr>
          <w:bCs/>
          <w:vertAlign w:val="superscript"/>
        </w:rPr>
        <w:t>th</w:t>
      </w:r>
      <w:r w:rsidR="00B177BD">
        <w:rPr>
          <w:bCs/>
        </w:rPr>
        <w:t>.</w:t>
      </w:r>
      <w:r w:rsidR="009C1B0B">
        <w:rPr>
          <w:bCs/>
        </w:rPr>
        <w:t xml:space="preserve"> The core allocation</w:t>
      </w:r>
      <w:r w:rsidR="006A52AC">
        <w:rPr>
          <w:bCs/>
        </w:rPr>
        <w:t>,</w:t>
      </w:r>
      <w:r w:rsidR="009C1B0B">
        <w:rPr>
          <w:bCs/>
        </w:rPr>
        <w:t xml:space="preserve"> li</w:t>
      </w:r>
      <w:r w:rsidR="009D12B4">
        <w:rPr>
          <w:bCs/>
        </w:rPr>
        <w:t>quidity versus reserve is 50/50 but</w:t>
      </w:r>
      <w:r w:rsidR="009C1B0B">
        <w:rPr>
          <w:bCs/>
        </w:rPr>
        <w:t xml:space="preserve"> that may change as we get toward funding the Land &amp; Water commitment </w:t>
      </w:r>
      <w:r w:rsidR="009D12B4">
        <w:rPr>
          <w:bCs/>
        </w:rPr>
        <w:t xml:space="preserve">(on which </w:t>
      </w:r>
      <w:r w:rsidR="009C1B0B">
        <w:rPr>
          <w:bCs/>
        </w:rPr>
        <w:t>he was work</w:t>
      </w:r>
      <w:r w:rsidR="009D12B4">
        <w:rPr>
          <w:bCs/>
        </w:rPr>
        <w:t>ing with Mr. Hoover)</w:t>
      </w:r>
      <w:r w:rsidR="009C1B0B">
        <w:rPr>
          <w:bCs/>
        </w:rPr>
        <w:t>. Mr. Flynn asked about the rollout on July 1</w:t>
      </w:r>
      <w:r w:rsidR="00673784" w:rsidRPr="00673784">
        <w:rPr>
          <w:bCs/>
          <w:vertAlign w:val="superscript"/>
        </w:rPr>
        <w:t>st</w:t>
      </w:r>
      <w:r w:rsidR="009C1B0B">
        <w:rPr>
          <w:bCs/>
        </w:rPr>
        <w:t xml:space="preserve">. Mr. Hoover said it would be </w:t>
      </w:r>
      <w:r w:rsidR="00673784">
        <w:rPr>
          <w:bCs/>
        </w:rPr>
        <w:t xml:space="preserve">funded </w:t>
      </w:r>
      <w:r w:rsidR="007B017C">
        <w:rPr>
          <w:bCs/>
        </w:rPr>
        <w:t xml:space="preserve">from the operating cash account and </w:t>
      </w:r>
      <w:r w:rsidR="00673784">
        <w:rPr>
          <w:bCs/>
        </w:rPr>
        <w:t xml:space="preserve">the existing Land &amp; Water account </w:t>
      </w:r>
      <w:r w:rsidR="009D12B4">
        <w:rPr>
          <w:bCs/>
        </w:rPr>
        <w:t xml:space="preserve">folded into </w:t>
      </w:r>
      <w:r w:rsidR="00673784">
        <w:rPr>
          <w:bCs/>
        </w:rPr>
        <w:t>Schroder’s reserve account</w:t>
      </w:r>
      <w:r w:rsidR="009C1B0B">
        <w:rPr>
          <w:bCs/>
        </w:rPr>
        <w:t>.</w:t>
      </w:r>
    </w:p>
    <w:p w:rsidR="00F67471" w:rsidRDefault="00F67471" w:rsidP="0094290F">
      <w:pPr>
        <w:ind w:left="900" w:right="810"/>
        <w:rPr>
          <w:bCs/>
        </w:rPr>
      </w:pPr>
    </w:p>
    <w:p w:rsidR="00FB5A2A" w:rsidRDefault="007B017C" w:rsidP="0094290F">
      <w:pPr>
        <w:ind w:left="900" w:right="810"/>
        <w:rPr>
          <w:bCs/>
        </w:rPr>
      </w:pPr>
      <w:r>
        <w:rPr>
          <w:bCs/>
        </w:rPr>
        <w:t xml:space="preserve">Mr. Lane noted no major changes despite the volatility in the market. </w:t>
      </w:r>
      <w:r w:rsidR="001B6DF4">
        <w:rPr>
          <w:bCs/>
        </w:rPr>
        <w:t xml:space="preserve">He said </w:t>
      </w:r>
      <w:r w:rsidR="00F67471">
        <w:rPr>
          <w:bCs/>
        </w:rPr>
        <w:t xml:space="preserve">liquidity accounts were ahead of the </w:t>
      </w:r>
      <w:r>
        <w:rPr>
          <w:bCs/>
        </w:rPr>
        <w:t xml:space="preserve">custom </w:t>
      </w:r>
      <w:r w:rsidR="00F67471">
        <w:rPr>
          <w:bCs/>
        </w:rPr>
        <w:t>benc</w:t>
      </w:r>
      <w:r w:rsidR="00C15AA7">
        <w:rPr>
          <w:bCs/>
        </w:rPr>
        <w:t xml:space="preserve">hmark and he noted </w:t>
      </w:r>
      <w:r w:rsidR="00F67471">
        <w:rPr>
          <w:bCs/>
        </w:rPr>
        <w:t xml:space="preserve">the managers are positioned well for any </w:t>
      </w:r>
      <w:r w:rsidR="00673784">
        <w:rPr>
          <w:bCs/>
        </w:rPr>
        <w:t xml:space="preserve">rate </w:t>
      </w:r>
      <w:r w:rsidR="00F67471">
        <w:rPr>
          <w:bCs/>
        </w:rPr>
        <w:t>increase</w:t>
      </w:r>
      <w:r w:rsidR="00673784">
        <w:rPr>
          <w:bCs/>
        </w:rPr>
        <w:t>s</w:t>
      </w:r>
      <w:r w:rsidR="00F67471">
        <w:rPr>
          <w:bCs/>
        </w:rPr>
        <w:t xml:space="preserve"> from the Fed</w:t>
      </w:r>
      <w:r w:rsidR="00C15AA7">
        <w:rPr>
          <w:bCs/>
        </w:rPr>
        <w:t>.</w:t>
      </w:r>
      <w:r w:rsidR="00F67471">
        <w:rPr>
          <w:bCs/>
        </w:rPr>
        <w:t xml:space="preserve"> </w:t>
      </w:r>
      <w:r w:rsidR="00FB5A2A">
        <w:rPr>
          <w:bCs/>
        </w:rPr>
        <w:t xml:space="preserve">Mr. Lane described the concerns on liquidity </w:t>
      </w:r>
      <w:r w:rsidR="000634B1">
        <w:rPr>
          <w:bCs/>
        </w:rPr>
        <w:t>and</w:t>
      </w:r>
      <w:r w:rsidR="00FB5A2A">
        <w:rPr>
          <w:bCs/>
        </w:rPr>
        <w:t xml:space="preserve"> why the flexibility to own different types of paper is so valuable to managers.</w:t>
      </w:r>
    </w:p>
    <w:p w:rsidR="00FB5A2A" w:rsidRDefault="00FB5A2A" w:rsidP="0094290F">
      <w:pPr>
        <w:ind w:left="900" w:right="810"/>
        <w:rPr>
          <w:bCs/>
        </w:rPr>
      </w:pPr>
    </w:p>
    <w:p w:rsidR="0035451E" w:rsidRDefault="000634B1" w:rsidP="0094290F">
      <w:pPr>
        <w:ind w:left="900" w:right="810"/>
        <w:rPr>
          <w:bCs/>
        </w:rPr>
      </w:pPr>
      <w:r>
        <w:rPr>
          <w:bCs/>
        </w:rPr>
        <w:t xml:space="preserve">Mr. Flynn </w:t>
      </w:r>
      <w:r w:rsidR="00024B21">
        <w:rPr>
          <w:bCs/>
        </w:rPr>
        <w:t xml:space="preserve">&amp; Mr. Simpler </w:t>
      </w:r>
      <w:r>
        <w:rPr>
          <w:bCs/>
        </w:rPr>
        <w:t>asked Mr. Lane</w:t>
      </w:r>
      <w:r w:rsidR="00FB5A2A">
        <w:rPr>
          <w:bCs/>
        </w:rPr>
        <w:t xml:space="preserve"> about the effects of the Fed unw</w:t>
      </w:r>
      <w:r w:rsidR="00FA23CA">
        <w:rPr>
          <w:bCs/>
        </w:rPr>
        <w:t>inding its balance sheet</w:t>
      </w:r>
      <w:r w:rsidR="00024B21">
        <w:rPr>
          <w:bCs/>
        </w:rPr>
        <w:t xml:space="preserve"> </w:t>
      </w:r>
      <w:r>
        <w:rPr>
          <w:bCs/>
        </w:rPr>
        <w:t xml:space="preserve">and </w:t>
      </w:r>
      <w:r w:rsidR="00FB5A2A">
        <w:rPr>
          <w:bCs/>
        </w:rPr>
        <w:t>Mr. Lane said it’s not</w:t>
      </w:r>
      <w:r w:rsidR="006A52AC">
        <w:rPr>
          <w:bCs/>
        </w:rPr>
        <w:t xml:space="preserve"> how but when and how orderly.</w:t>
      </w:r>
      <w:r w:rsidR="0068657F">
        <w:rPr>
          <w:bCs/>
        </w:rPr>
        <w:t xml:space="preserve"> </w:t>
      </w:r>
      <w:r w:rsidR="006A52AC">
        <w:rPr>
          <w:bCs/>
        </w:rPr>
        <w:t>The discussed possible</w:t>
      </w:r>
      <w:r w:rsidR="00CD58A7">
        <w:rPr>
          <w:bCs/>
        </w:rPr>
        <w:t xml:space="preserve"> projections </w:t>
      </w:r>
      <w:r w:rsidR="006A52AC">
        <w:rPr>
          <w:bCs/>
        </w:rPr>
        <w:t>and agreed</w:t>
      </w:r>
      <w:r w:rsidR="0068657F">
        <w:rPr>
          <w:bCs/>
        </w:rPr>
        <w:t xml:space="preserve"> m</w:t>
      </w:r>
      <w:r w:rsidR="00FB5A2A">
        <w:rPr>
          <w:bCs/>
        </w:rPr>
        <w:t>anaging duration becomes key</w:t>
      </w:r>
      <w:r w:rsidR="0068657F">
        <w:rPr>
          <w:bCs/>
        </w:rPr>
        <w:t>.</w:t>
      </w:r>
      <w:r w:rsidR="00024B21">
        <w:rPr>
          <w:bCs/>
        </w:rPr>
        <w:t xml:space="preserve"> </w:t>
      </w:r>
    </w:p>
    <w:p w:rsidR="0035451E" w:rsidRDefault="0035451E" w:rsidP="0094290F">
      <w:pPr>
        <w:ind w:left="900" w:right="810"/>
        <w:rPr>
          <w:bCs/>
        </w:rPr>
      </w:pPr>
    </w:p>
    <w:p w:rsidR="000437C1" w:rsidRDefault="000437C1" w:rsidP="0094290F">
      <w:pPr>
        <w:ind w:left="900" w:right="810"/>
        <w:rPr>
          <w:bCs/>
        </w:rPr>
      </w:pPr>
    </w:p>
    <w:p w:rsidR="0035451E" w:rsidRPr="00283951" w:rsidRDefault="0035451E" w:rsidP="0094290F">
      <w:pPr>
        <w:ind w:left="900" w:right="810"/>
        <w:rPr>
          <w:b/>
          <w:bCs/>
        </w:rPr>
      </w:pPr>
      <w:r w:rsidRPr="00283951">
        <w:rPr>
          <w:b/>
          <w:bCs/>
        </w:rPr>
        <w:t>EPX UPDATE</w:t>
      </w:r>
    </w:p>
    <w:p w:rsidR="0035451E" w:rsidRPr="0077540A" w:rsidRDefault="006A52AC" w:rsidP="0094290F">
      <w:pPr>
        <w:ind w:left="900" w:right="810"/>
        <w:rPr>
          <w:bCs/>
        </w:rPr>
      </w:pPr>
      <w:r>
        <w:rPr>
          <w:bCs/>
        </w:rPr>
        <w:t>March 31, 2015 e</w:t>
      </w:r>
      <w:r w:rsidR="0035451E">
        <w:rPr>
          <w:bCs/>
        </w:rPr>
        <w:t xml:space="preserve">arnings </w:t>
      </w:r>
      <w:r w:rsidR="00673784">
        <w:rPr>
          <w:bCs/>
        </w:rPr>
        <w:t xml:space="preserve">(EBITDA) </w:t>
      </w:r>
      <w:r w:rsidR="0035451E">
        <w:rPr>
          <w:bCs/>
        </w:rPr>
        <w:t xml:space="preserve">are positive and have been growing since the fall. </w:t>
      </w:r>
      <w:r w:rsidR="000437C1">
        <w:rPr>
          <w:bCs/>
        </w:rPr>
        <w:t xml:space="preserve">Mr. McVay stated </w:t>
      </w:r>
      <w:r w:rsidR="0035451E">
        <w:rPr>
          <w:bCs/>
        </w:rPr>
        <w:t xml:space="preserve">OST is executing due diligence to </w:t>
      </w:r>
      <w:r w:rsidR="00024B21">
        <w:rPr>
          <w:bCs/>
        </w:rPr>
        <w:t xml:space="preserve">keep track of their performance but noted </w:t>
      </w:r>
      <w:r w:rsidR="00673784">
        <w:rPr>
          <w:bCs/>
        </w:rPr>
        <w:t>that Bancorp (EPX’s processing bank) has</w:t>
      </w:r>
      <w:r w:rsidR="00024B21">
        <w:rPr>
          <w:bCs/>
        </w:rPr>
        <w:t xml:space="preserve"> not scheduled their first quarterly meeting this year</w:t>
      </w:r>
      <w:r w:rsidR="00FA23CA">
        <w:rPr>
          <w:bCs/>
        </w:rPr>
        <w:t xml:space="preserve"> and he is in the process of investigating earnings</w:t>
      </w:r>
      <w:r w:rsidR="00024B21">
        <w:rPr>
          <w:bCs/>
        </w:rPr>
        <w:t>.</w:t>
      </w:r>
      <w:r w:rsidR="00FA23CA">
        <w:rPr>
          <w:bCs/>
        </w:rPr>
        <w:t xml:space="preserve"> Mr. McVay</w:t>
      </w:r>
      <w:r w:rsidR="002055A8">
        <w:rPr>
          <w:bCs/>
        </w:rPr>
        <w:t xml:space="preserve"> </w:t>
      </w:r>
      <w:r w:rsidR="00333991">
        <w:rPr>
          <w:bCs/>
        </w:rPr>
        <w:t>indicated</w:t>
      </w:r>
      <w:r w:rsidR="002055A8">
        <w:rPr>
          <w:bCs/>
        </w:rPr>
        <w:t xml:space="preserve"> further</w:t>
      </w:r>
      <w:r w:rsidR="00333991">
        <w:rPr>
          <w:bCs/>
        </w:rPr>
        <w:t xml:space="preserve"> due diligence is warranted and outgoing.</w:t>
      </w:r>
      <w:bookmarkStart w:id="0" w:name="_GoBack"/>
      <w:bookmarkEnd w:id="0"/>
    </w:p>
    <w:p w:rsidR="00FB5A2A" w:rsidRDefault="00FB5A2A" w:rsidP="0094290F">
      <w:pPr>
        <w:ind w:left="900" w:right="810"/>
        <w:rPr>
          <w:b/>
          <w:bCs/>
        </w:rPr>
      </w:pPr>
      <w:r>
        <w:rPr>
          <w:b/>
          <w:bCs/>
        </w:rPr>
        <w:tab/>
      </w:r>
    </w:p>
    <w:p w:rsidR="00CD58A7" w:rsidRDefault="00CD58A7" w:rsidP="0094290F">
      <w:pPr>
        <w:ind w:left="900" w:right="810"/>
        <w:rPr>
          <w:b/>
          <w:bCs/>
        </w:rPr>
      </w:pPr>
    </w:p>
    <w:p w:rsidR="0035451E" w:rsidRPr="00237FE7" w:rsidRDefault="0035451E" w:rsidP="0094290F">
      <w:pPr>
        <w:ind w:left="900" w:right="810"/>
        <w:rPr>
          <w:b/>
        </w:rPr>
      </w:pPr>
      <w:r>
        <w:rPr>
          <w:b/>
        </w:rPr>
        <w:t xml:space="preserve">OLD </w:t>
      </w:r>
      <w:r w:rsidRPr="00237FE7">
        <w:rPr>
          <w:b/>
        </w:rPr>
        <w:t>BUSINESS</w:t>
      </w:r>
    </w:p>
    <w:p w:rsidR="0035451E" w:rsidRDefault="0035451E" w:rsidP="0094290F">
      <w:pPr>
        <w:ind w:left="900" w:right="810"/>
        <w:rPr>
          <w:bCs/>
        </w:rPr>
      </w:pPr>
      <w:r>
        <w:t>Mr. Flynn asked f</w:t>
      </w:r>
      <w:r w:rsidR="00037BF7">
        <w:t xml:space="preserve">or status on </w:t>
      </w:r>
      <w:r>
        <w:t xml:space="preserve">the </w:t>
      </w:r>
      <w:r w:rsidR="00673784">
        <w:t>Investment Guidelines</w:t>
      </w:r>
      <w:r>
        <w:t xml:space="preserve"> </w:t>
      </w:r>
      <w:r w:rsidR="00037BF7">
        <w:t xml:space="preserve">revision </w:t>
      </w:r>
      <w:r>
        <w:t xml:space="preserve">and Mr. Simpler said that OST owes the </w:t>
      </w:r>
      <w:r w:rsidR="00037BF7">
        <w:t>initial draft</w:t>
      </w:r>
      <w:r w:rsidR="0012132A">
        <w:t xml:space="preserve"> to Mr. Black. </w:t>
      </w:r>
    </w:p>
    <w:p w:rsidR="0035451E" w:rsidRDefault="0012132A" w:rsidP="0094290F">
      <w:pPr>
        <w:ind w:left="900" w:right="810"/>
        <w:rPr>
          <w:b/>
          <w:bCs/>
        </w:rPr>
      </w:pPr>
      <w:r>
        <w:rPr>
          <w:b/>
          <w:bCs/>
        </w:rPr>
        <w:tab/>
      </w:r>
    </w:p>
    <w:p w:rsidR="0012132A" w:rsidRDefault="0012132A" w:rsidP="0094290F">
      <w:pPr>
        <w:ind w:left="900" w:right="810"/>
        <w:rPr>
          <w:bCs/>
        </w:rPr>
      </w:pPr>
      <w:r>
        <w:rPr>
          <w:bCs/>
        </w:rPr>
        <w:t>Mr. Fl</w:t>
      </w:r>
      <w:r w:rsidRPr="0012132A">
        <w:rPr>
          <w:bCs/>
        </w:rPr>
        <w:t>ynn</w:t>
      </w:r>
      <w:r w:rsidR="006A52AC">
        <w:rPr>
          <w:bCs/>
        </w:rPr>
        <w:t xml:space="preserve"> asked about </w:t>
      </w:r>
      <w:r>
        <w:rPr>
          <w:bCs/>
        </w:rPr>
        <w:t>review</w:t>
      </w:r>
      <w:r w:rsidR="006A52AC">
        <w:rPr>
          <w:bCs/>
        </w:rPr>
        <w:t>ing the guidelines and making</w:t>
      </w:r>
      <w:r>
        <w:rPr>
          <w:bCs/>
        </w:rPr>
        <w:t xml:space="preserve"> recommendations regarding the way we look at the architecture</w:t>
      </w:r>
      <w:r w:rsidR="00037BF7">
        <w:rPr>
          <w:bCs/>
        </w:rPr>
        <w:t xml:space="preserve"> of our investments</w:t>
      </w:r>
      <w:r>
        <w:rPr>
          <w:bCs/>
        </w:rPr>
        <w:t xml:space="preserve">.  Mr. Simpler said that </w:t>
      </w:r>
      <w:r w:rsidR="006A52AC">
        <w:rPr>
          <w:bCs/>
        </w:rPr>
        <w:t>he would like to bring</w:t>
      </w:r>
      <w:r>
        <w:rPr>
          <w:bCs/>
        </w:rPr>
        <w:t xml:space="preserve"> together what we have learned about our liquidity needs, and </w:t>
      </w:r>
      <w:r w:rsidR="006A52AC">
        <w:rPr>
          <w:bCs/>
        </w:rPr>
        <w:t xml:space="preserve">through </w:t>
      </w:r>
      <w:r w:rsidR="00AA47D6">
        <w:rPr>
          <w:bCs/>
        </w:rPr>
        <w:t>the RFP criteria</w:t>
      </w:r>
      <w:r w:rsidR="006A52AC">
        <w:rPr>
          <w:bCs/>
        </w:rPr>
        <w:t xml:space="preserve"> process</w:t>
      </w:r>
      <w:r>
        <w:rPr>
          <w:bCs/>
        </w:rPr>
        <w:t xml:space="preserve"> to bring recommendations to the Board later this year. </w:t>
      </w:r>
      <w:r w:rsidR="00AA47D6">
        <w:rPr>
          <w:bCs/>
        </w:rPr>
        <w:t>Mr. Simpler added that i</w:t>
      </w:r>
      <w:r>
        <w:rPr>
          <w:bCs/>
        </w:rPr>
        <w:t>nter</w:t>
      </w:r>
      <w:r w:rsidR="00AA47D6">
        <w:rPr>
          <w:bCs/>
        </w:rPr>
        <w:t>-</w:t>
      </w:r>
      <w:r>
        <w:rPr>
          <w:bCs/>
        </w:rPr>
        <w:t xml:space="preserve">fund borrowing was a </w:t>
      </w:r>
      <w:r w:rsidR="00AA47D6">
        <w:rPr>
          <w:bCs/>
        </w:rPr>
        <w:t xml:space="preserve">great </w:t>
      </w:r>
      <w:r>
        <w:rPr>
          <w:bCs/>
        </w:rPr>
        <w:t xml:space="preserve">concern to him and </w:t>
      </w:r>
      <w:r w:rsidR="006A52AC">
        <w:rPr>
          <w:bCs/>
        </w:rPr>
        <w:t xml:space="preserve">added that access to data </w:t>
      </w:r>
      <w:r w:rsidR="00714861">
        <w:rPr>
          <w:bCs/>
        </w:rPr>
        <w:t xml:space="preserve">stored </w:t>
      </w:r>
      <w:r w:rsidR="00AA47D6">
        <w:rPr>
          <w:bCs/>
        </w:rPr>
        <w:t xml:space="preserve">outside of our office </w:t>
      </w:r>
      <w:r w:rsidR="00673784">
        <w:rPr>
          <w:bCs/>
        </w:rPr>
        <w:t>was</w:t>
      </w:r>
      <w:r w:rsidR="00AA47D6">
        <w:rPr>
          <w:bCs/>
        </w:rPr>
        <w:t xml:space="preserve"> </w:t>
      </w:r>
      <w:r>
        <w:rPr>
          <w:bCs/>
        </w:rPr>
        <w:t>not readily available.</w:t>
      </w:r>
    </w:p>
    <w:p w:rsidR="0012132A" w:rsidRDefault="0012132A" w:rsidP="0094290F">
      <w:pPr>
        <w:ind w:left="900" w:right="810"/>
        <w:rPr>
          <w:bCs/>
        </w:rPr>
      </w:pPr>
    </w:p>
    <w:p w:rsidR="0012132A" w:rsidRDefault="0012132A" w:rsidP="0094290F">
      <w:pPr>
        <w:ind w:left="900" w:right="810"/>
        <w:rPr>
          <w:bCs/>
        </w:rPr>
      </w:pPr>
      <w:r>
        <w:rPr>
          <w:bCs/>
        </w:rPr>
        <w:t>Mr. Simpler congratulated the members on their reappointments</w:t>
      </w:r>
      <w:r w:rsidR="00FA23CA">
        <w:rPr>
          <w:bCs/>
        </w:rPr>
        <w:t xml:space="preserve"> to the Board</w:t>
      </w:r>
      <w:r>
        <w:rPr>
          <w:bCs/>
        </w:rPr>
        <w:t xml:space="preserve">. </w:t>
      </w:r>
    </w:p>
    <w:p w:rsidR="0035451E" w:rsidRDefault="0035451E" w:rsidP="0094290F">
      <w:pPr>
        <w:ind w:left="900" w:right="810"/>
        <w:rPr>
          <w:b/>
          <w:bCs/>
        </w:rPr>
      </w:pPr>
    </w:p>
    <w:p w:rsidR="0012132A" w:rsidRDefault="0012132A" w:rsidP="00FA23CA">
      <w:pPr>
        <w:ind w:left="900" w:right="810"/>
      </w:pPr>
      <w:r>
        <w:t xml:space="preserve">Mr. Hoover asked </w:t>
      </w:r>
      <w:r w:rsidR="00E619AD">
        <w:t xml:space="preserve">Mr. Black </w:t>
      </w:r>
      <w:r>
        <w:t>abou</w:t>
      </w:r>
      <w:r w:rsidR="00E619AD">
        <w:t>t the status of the APA process</w:t>
      </w:r>
      <w:r w:rsidR="0005346D">
        <w:t xml:space="preserve"> on the Investment Policy. </w:t>
      </w:r>
      <w:r>
        <w:t>Mr. Black said the changes</w:t>
      </w:r>
      <w:r w:rsidR="0005346D">
        <w:t xml:space="preserve"> are</w:t>
      </w:r>
      <w:r>
        <w:t xml:space="preserve"> in </w:t>
      </w:r>
      <w:r w:rsidR="0005346D">
        <w:t xml:space="preserve">process for final language, </w:t>
      </w:r>
      <w:r w:rsidR="00714861">
        <w:t xml:space="preserve">but were effective when adopted, albeit </w:t>
      </w:r>
      <w:r w:rsidR="0005346D">
        <w:t>they had not yet been published. Mr. Hoover said he would get him the approved language immediately and asked him to publish final language as soon as possible.</w:t>
      </w:r>
    </w:p>
    <w:p w:rsidR="00413D09" w:rsidRDefault="00413D09" w:rsidP="0094290F">
      <w:pPr>
        <w:ind w:left="900" w:right="810"/>
        <w:rPr>
          <w:bCs/>
        </w:rPr>
      </w:pPr>
    </w:p>
    <w:p w:rsidR="00291B01" w:rsidRDefault="00714861" w:rsidP="0094290F">
      <w:pPr>
        <w:ind w:left="900" w:right="810"/>
        <w:rPr>
          <w:bCs/>
        </w:rPr>
      </w:pPr>
      <w:r>
        <w:rPr>
          <w:bCs/>
        </w:rPr>
        <w:t xml:space="preserve">For reference and compliance, </w:t>
      </w:r>
      <w:r w:rsidR="00291B01">
        <w:rPr>
          <w:bCs/>
        </w:rPr>
        <w:t>Mr. Hoover</w:t>
      </w:r>
      <w:r>
        <w:rPr>
          <w:bCs/>
        </w:rPr>
        <w:t xml:space="preserve"> asked Mr. Black to provide OST</w:t>
      </w:r>
      <w:r w:rsidR="00291B01">
        <w:rPr>
          <w:bCs/>
        </w:rPr>
        <w:t xml:space="preserve"> written guidance on what requires an APA process</w:t>
      </w:r>
      <w:r w:rsidR="0005346D">
        <w:rPr>
          <w:bCs/>
        </w:rPr>
        <w:t>.</w:t>
      </w:r>
    </w:p>
    <w:p w:rsidR="00291B01" w:rsidRDefault="00291B01" w:rsidP="00714861">
      <w:pPr>
        <w:ind w:right="810"/>
        <w:rPr>
          <w:bCs/>
        </w:rPr>
      </w:pPr>
    </w:p>
    <w:p w:rsidR="006479E8" w:rsidRDefault="00291B01" w:rsidP="0094290F">
      <w:pPr>
        <w:ind w:left="900" w:right="810"/>
        <w:rPr>
          <w:bCs/>
        </w:rPr>
      </w:pPr>
      <w:r>
        <w:rPr>
          <w:bCs/>
        </w:rPr>
        <w:t xml:space="preserve">Calendar distributed – </w:t>
      </w:r>
      <w:r w:rsidR="006479E8">
        <w:rPr>
          <w:bCs/>
        </w:rPr>
        <w:t xml:space="preserve">with </w:t>
      </w:r>
      <w:r>
        <w:rPr>
          <w:bCs/>
        </w:rPr>
        <w:t xml:space="preserve">no </w:t>
      </w:r>
      <w:r w:rsidR="006479E8">
        <w:rPr>
          <w:bCs/>
        </w:rPr>
        <w:t>objectio</w:t>
      </w:r>
      <w:r w:rsidR="00FA23CA">
        <w:rPr>
          <w:bCs/>
        </w:rPr>
        <w:t xml:space="preserve">ns. Dates approved for Full Cash </w:t>
      </w:r>
      <w:r w:rsidR="002055A8">
        <w:rPr>
          <w:bCs/>
        </w:rPr>
        <w:t>Management</w:t>
      </w:r>
      <w:r w:rsidR="006479E8">
        <w:rPr>
          <w:bCs/>
        </w:rPr>
        <w:t xml:space="preserve"> meetings are as follows: </w:t>
      </w:r>
    </w:p>
    <w:p w:rsidR="006479E8" w:rsidRPr="006479E8" w:rsidRDefault="006479E8" w:rsidP="0094290F">
      <w:pPr>
        <w:pStyle w:val="ListParagraph"/>
        <w:numPr>
          <w:ilvl w:val="0"/>
          <w:numId w:val="12"/>
        </w:numPr>
        <w:ind w:left="900" w:right="810" w:firstLine="0"/>
        <w:rPr>
          <w:bCs/>
        </w:rPr>
      </w:pPr>
      <w:r w:rsidRPr="006479E8">
        <w:rPr>
          <w:bCs/>
        </w:rPr>
        <w:t>August 12, 2015 (telephonic)</w:t>
      </w:r>
    </w:p>
    <w:p w:rsidR="006479E8" w:rsidRPr="006479E8" w:rsidRDefault="006479E8" w:rsidP="0094290F">
      <w:pPr>
        <w:pStyle w:val="ListParagraph"/>
        <w:numPr>
          <w:ilvl w:val="0"/>
          <w:numId w:val="12"/>
        </w:numPr>
        <w:ind w:left="900" w:right="810" w:firstLine="0"/>
        <w:rPr>
          <w:bCs/>
        </w:rPr>
      </w:pPr>
      <w:r w:rsidRPr="006479E8">
        <w:rPr>
          <w:bCs/>
        </w:rPr>
        <w:t>November 9, 2015</w:t>
      </w:r>
      <w:r w:rsidR="00FA23CA">
        <w:rPr>
          <w:bCs/>
        </w:rPr>
        <w:t xml:space="preserve"> (Buena Vista)</w:t>
      </w:r>
    </w:p>
    <w:p w:rsidR="006479E8" w:rsidRPr="006479E8" w:rsidRDefault="006479E8" w:rsidP="0094290F">
      <w:pPr>
        <w:pStyle w:val="ListParagraph"/>
        <w:numPr>
          <w:ilvl w:val="0"/>
          <w:numId w:val="12"/>
        </w:numPr>
        <w:ind w:left="900" w:right="810" w:firstLine="0"/>
        <w:rPr>
          <w:bCs/>
        </w:rPr>
      </w:pPr>
      <w:r w:rsidRPr="006479E8">
        <w:rPr>
          <w:bCs/>
        </w:rPr>
        <w:t>February 10, 2016 (telephonic)</w:t>
      </w:r>
    </w:p>
    <w:p w:rsidR="006479E8" w:rsidRDefault="006479E8" w:rsidP="0094290F">
      <w:pPr>
        <w:pStyle w:val="ListParagraph"/>
        <w:numPr>
          <w:ilvl w:val="0"/>
          <w:numId w:val="12"/>
        </w:numPr>
        <w:ind w:left="900" w:right="810" w:firstLine="0"/>
        <w:rPr>
          <w:bCs/>
        </w:rPr>
      </w:pPr>
      <w:r w:rsidRPr="006479E8">
        <w:rPr>
          <w:bCs/>
        </w:rPr>
        <w:t xml:space="preserve">May 11, 2016 </w:t>
      </w:r>
      <w:r w:rsidR="00FA23CA">
        <w:rPr>
          <w:bCs/>
        </w:rPr>
        <w:t>(Buena Vista)</w:t>
      </w:r>
    </w:p>
    <w:p w:rsidR="00FA23CA" w:rsidRDefault="00FA23CA" w:rsidP="00FA23CA">
      <w:pPr>
        <w:pStyle w:val="ListParagraph"/>
        <w:ind w:left="1440" w:right="810"/>
        <w:rPr>
          <w:bCs/>
        </w:rPr>
      </w:pPr>
    </w:p>
    <w:p w:rsidR="00FA23CA" w:rsidRPr="006479E8" w:rsidRDefault="00FA23CA" w:rsidP="00FA23CA">
      <w:pPr>
        <w:pStyle w:val="ListParagraph"/>
        <w:ind w:left="1440" w:right="810"/>
        <w:rPr>
          <w:bCs/>
        </w:rPr>
      </w:pPr>
      <w:r>
        <w:rPr>
          <w:bCs/>
        </w:rPr>
        <w:t>All meeting times are at 10:00 AM</w:t>
      </w:r>
    </w:p>
    <w:p w:rsidR="00C96116" w:rsidRDefault="00C96116" w:rsidP="0094290F">
      <w:pPr>
        <w:ind w:left="900" w:right="810"/>
        <w:rPr>
          <w:b/>
          <w:bCs/>
        </w:rPr>
      </w:pPr>
    </w:p>
    <w:p w:rsidR="00714861" w:rsidRDefault="00714861" w:rsidP="00714861">
      <w:pPr>
        <w:ind w:left="900" w:right="810"/>
        <w:rPr>
          <w:bCs/>
        </w:rPr>
      </w:pPr>
      <w:r>
        <w:rPr>
          <w:bCs/>
        </w:rPr>
        <w:t xml:space="preserve">Mr. Simpler said we may need to arrange a telephonic meeting </w:t>
      </w:r>
      <w:r w:rsidR="00FA23CA">
        <w:rPr>
          <w:bCs/>
        </w:rPr>
        <w:t xml:space="preserve">in early June </w:t>
      </w:r>
      <w:r>
        <w:rPr>
          <w:bCs/>
        </w:rPr>
        <w:t>to address the tabled Electronic Banking Services</w:t>
      </w:r>
      <w:r w:rsidR="00FC6C6F">
        <w:rPr>
          <w:bCs/>
        </w:rPr>
        <w:t>.</w:t>
      </w:r>
    </w:p>
    <w:p w:rsidR="00714861" w:rsidRDefault="00714861" w:rsidP="0094290F">
      <w:pPr>
        <w:ind w:left="900" w:right="810"/>
        <w:rPr>
          <w:b/>
          <w:bCs/>
        </w:rPr>
      </w:pPr>
    </w:p>
    <w:p w:rsidR="00C96116" w:rsidRDefault="00C96116" w:rsidP="0094290F">
      <w:pPr>
        <w:ind w:left="900" w:right="810"/>
        <w:rPr>
          <w:b/>
          <w:bCs/>
        </w:rPr>
      </w:pPr>
    </w:p>
    <w:p w:rsidR="00C96116" w:rsidRDefault="00C96116" w:rsidP="0094290F">
      <w:pPr>
        <w:ind w:left="900" w:right="810"/>
        <w:rPr>
          <w:b/>
          <w:bCs/>
        </w:rPr>
      </w:pPr>
      <w:r>
        <w:rPr>
          <w:b/>
          <w:bCs/>
        </w:rPr>
        <w:t>PUBLIC COMMENTS</w:t>
      </w:r>
    </w:p>
    <w:p w:rsidR="00C96116" w:rsidRPr="005E43F1" w:rsidRDefault="00FC6C6F" w:rsidP="0094290F">
      <w:pPr>
        <w:ind w:left="900" w:right="810"/>
      </w:pPr>
      <w:r>
        <w:rPr>
          <w:bCs/>
        </w:rPr>
        <w:t>No</w:t>
      </w:r>
      <w:r w:rsidR="00C96116">
        <w:rPr>
          <w:bCs/>
        </w:rPr>
        <w:t xml:space="preserve"> public present for comment.</w:t>
      </w:r>
    </w:p>
    <w:p w:rsidR="00413D09" w:rsidRDefault="00413D09" w:rsidP="0094290F">
      <w:pPr>
        <w:ind w:left="900" w:right="810"/>
      </w:pPr>
    </w:p>
    <w:p w:rsidR="005E43F1" w:rsidRPr="005E43F1" w:rsidRDefault="005E43F1" w:rsidP="0094290F">
      <w:pPr>
        <w:ind w:left="900" w:right="810"/>
      </w:pPr>
    </w:p>
    <w:p w:rsidR="005E43F1" w:rsidRPr="004E64F1" w:rsidRDefault="004E64F1" w:rsidP="0094290F">
      <w:pPr>
        <w:ind w:left="900" w:right="810"/>
        <w:rPr>
          <w:b/>
        </w:rPr>
      </w:pPr>
      <w:r w:rsidRPr="004E64F1">
        <w:rPr>
          <w:b/>
        </w:rPr>
        <w:t>ADJOURNMENT</w:t>
      </w:r>
    </w:p>
    <w:p w:rsidR="00735EB2" w:rsidRPr="00735EB2" w:rsidRDefault="00463CDF" w:rsidP="0094290F">
      <w:pPr>
        <w:ind w:left="900" w:right="810"/>
        <w:rPr>
          <w:bCs/>
        </w:rPr>
      </w:pPr>
      <w:r>
        <w:rPr>
          <w:bCs/>
        </w:rPr>
        <w:t>A MOTION was made by M</w:t>
      </w:r>
      <w:r w:rsidR="00A7452E">
        <w:rPr>
          <w:bCs/>
        </w:rPr>
        <w:t>r</w:t>
      </w:r>
      <w:r>
        <w:rPr>
          <w:bCs/>
        </w:rPr>
        <w:t>.</w:t>
      </w:r>
      <w:r w:rsidR="00AD552E">
        <w:rPr>
          <w:bCs/>
        </w:rPr>
        <w:t xml:space="preserve"> Flynn </w:t>
      </w:r>
      <w:r w:rsidR="00735EB2" w:rsidRPr="00735EB2">
        <w:rPr>
          <w:bCs/>
        </w:rPr>
        <w:t xml:space="preserve">and seconded by </w:t>
      </w:r>
      <w:r w:rsidR="0087770C" w:rsidRPr="005E43F1">
        <w:rPr>
          <w:bCs/>
        </w:rPr>
        <w:t xml:space="preserve">Mr. </w:t>
      </w:r>
      <w:r w:rsidR="00291B01">
        <w:rPr>
          <w:bCs/>
        </w:rPr>
        <w:t>Simpler</w:t>
      </w:r>
      <w:r w:rsidR="00A7452E" w:rsidRPr="00735EB2">
        <w:rPr>
          <w:bCs/>
        </w:rPr>
        <w:t xml:space="preserve"> </w:t>
      </w:r>
      <w:r w:rsidR="00735EB2" w:rsidRPr="00735EB2">
        <w:rPr>
          <w:bCs/>
        </w:rPr>
        <w:t xml:space="preserve">to </w:t>
      </w:r>
      <w:r w:rsidR="00735EB2" w:rsidRPr="005E43F1">
        <w:t>adjourn the meeting at</w:t>
      </w:r>
      <w:r w:rsidR="00291B01">
        <w:t xml:space="preserve"> 11</w:t>
      </w:r>
      <w:r w:rsidR="005046C6">
        <w:t>:</w:t>
      </w:r>
      <w:r w:rsidR="00291B01">
        <w:t>26 A</w:t>
      </w:r>
      <w:r w:rsidR="00A7452E">
        <w:t>M</w:t>
      </w:r>
      <w:r w:rsidR="00A7452E" w:rsidRPr="005E43F1">
        <w:t xml:space="preserve">  </w:t>
      </w:r>
    </w:p>
    <w:p w:rsidR="00735EB2" w:rsidRPr="005E43F1" w:rsidRDefault="00735EB2" w:rsidP="0094290F">
      <w:pPr>
        <w:ind w:left="900" w:right="810"/>
      </w:pPr>
      <w:r w:rsidRPr="005E43F1">
        <w:t>MOTION ADOPTED UNANIMOUSLY</w:t>
      </w:r>
    </w:p>
    <w:p w:rsidR="005E43F1" w:rsidRPr="005E43F1" w:rsidRDefault="005E43F1" w:rsidP="0094290F">
      <w:pPr>
        <w:ind w:left="900" w:right="810"/>
      </w:pPr>
    </w:p>
    <w:p w:rsidR="005E43F1" w:rsidRPr="005E43F1" w:rsidRDefault="005E43F1" w:rsidP="0094290F">
      <w:pPr>
        <w:ind w:left="900" w:right="810"/>
      </w:pPr>
    </w:p>
    <w:p w:rsidR="005E43F1" w:rsidRPr="005E43F1" w:rsidRDefault="005E43F1" w:rsidP="0094290F">
      <w:pPr>
        <w:ind w:left="900" w:right="810"/>
      </w:pPr>
      <w:r w:rsidRPr="005E43F1">
        <w:t xml:space="preserve">Respectfully submitted, </w:t>
      </w:r>
    </w:p>
    <w:p w:rsidR="005E43F1" w:rsidRPr="005E43F1" w:rsidRDefault="005E43F1" w:rsidP="0094290F">
      <w:pPr>
        <w:ind w:left="900" w:right="810"/>
      </w:pPr>
    </w:p>
    <w:p w:rsidR="005E43F1" w:rsidRPr="005E43F1" w:rsidRDefault="005E43F1" w:rsidP="0094290F">
      <w:pPr>
        <w:ind w:left="900" w:right="810"/>
      </w:pPr>
    </w:p>
    <w:p w:rsidR="005E43F1" w:rsidRPr="005E43F1" w:rsidRDefault="005E43F1" w:rsidP="0094290F">
      <w:pPr>
        <w:ind w:left="900" w:right="810"/>
      </w:pPr>
      <w:r w:rsidRPr="005E43F1">
        <w:t xml:space="preserve">____________________________________ </w:t>
      </w:r>
    </w:p>
    <w:p w:rsidR="005E43F1" w:rsidRPr="005E43F1" w:rsidRDefault="00291B01" w:rsidP="0094290F">
      <w:pPr>
        <w:ind w:left="900" w:right="810"/>
      </w:pPr>
      <w:r>
        <w:t>John Flynn</w:t>
      </w:r>
    </w:p>
    <w:p w:rsidR="005E43F1" w:rsidRDefault="00413D09" w:rsidP="0094290F">
      <w:pPr>
        <w:ind w:left="900" w:right="810"/>
      </w:pPr>
      <w:r>
        <w:t>Chairman</w:t>
      </w:r>
      <w:r w:rsidR="00865512">
        <w:t xml:space="preserve">, </w:t>
      </w:r>
      <w:r w:rsidR="00156DD8">
        <w:t>Cash Management Policy Board</w:t>
      </w:r>
    </w:p>
    <w:p w:rsidR="008D73B9" w:rsidRPr="005E43F1" w:rsidRDefault="008D73B9" w:rsidP="0094290F">
      <w:pPr>
        <w:ind w:left="900" w:right="810"/>
      </w:pPr>
    </w:p>
    <w:sectPr w:rsidR="008D73B9" w:rsidRPr="005E43F1" w:rsidSect="00DF5DCF">
      <w:footerReference w:type="default" r:id="rId8"/>
      <w:headerReference w:type="first" r:id="rId9"/>
      <w:footerReference w:type="first" r:id="rId10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13" w:rsidRDefault="00F67C13" w:rsidP="00ED3ABC">
      <w:r>
        <w:separator/>
      </w:r>
    </w:p>
  </w:endnote>
  <w:endnote w:type="continuationSeparator" w:id="0">
    <w:p w:rsidR="00F67C13" w:rsidRDefault="00F67C13" w:rsidP="00E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79CF" w:rsidRDefault="001C79CF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91" w:rsidRPr="0033399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79CF" w:rsidRDefault="001C7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CF" w:rsidRDefault="001C79CF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13" w:rsidRDefault="00F67C13" w:rsidP="00ED3ABC">
      <w:r>
        <w:separator/>
      </w:r>
    </w:p>
  </w:footnote>
  <w:footnote w:type="continuationSeparator" w:id="0">
    <w:p w:rsidR="00F67C13" w:rsidRDefault="00F67C13" w:rsidP="00ED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437668"/>
      <w:docPartObj>
        <w:docPartGallery w:val="Watermarks"/>
        <w:docPartUnique/>
      </w:docPartObj>
    </w:sdtPr>
    <w:sdtEndPr/>
    <w:sdtContent>
      <w:p w:rsidR="001C79CF" w:rsidRDefault="00333991" w:rsidP="00DE3E06">
        <w:pPr>
          <w:pStyle w:val="Header"/>
          <w:tabs>
            <w:tab w:val="clear" w:pos="8640"/>
          </w:tabs>
          <w:spacing w:after="0"/>
          <w:jc w:val="cen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1C79CF" w:rsidRDefault="001C79CF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9CF" w:rsidRDefault="001C79CF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03E4C"/>
    <w:multiLevelType w:val="hybridMultilevel"/>
    <w:tmpl w:val="782C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04605"/>
    <w:rsid w:val="00006E6C"/>
    <w:rsid w:val="00020B56"/>
    <w:rsid w:val="00024B21"/>
    <w:rsid w:val="00037BF7"/>
    <w:rsid w:val="000432CE"/>
    <w:rsid w:val="000437C1"/>
    <w:rsid w:val="00051958"/>
    <w:rsid w:val="00052CB0"/>
    <w:rsid w:val="0005301A"/>
    <w:rsid w:val="0005346D"/>
    <w:rsid w:val="00053F40"/>
    <w:rsid w:val="000634B1"/>
    <w:rsid w:val="00064D1D"/>
    <w:rsid w:val="000704E0"/>
    <w:rsid w:val="00074455"/>
    <w:rsid w:val="000867C9"/>
    <w:rsid w:val="000A106E"/>
    <w:rsid w:val="000B7DA8"/>
    <w:rsid w:val="000C1938"/>
    <w:rsid w:val="000E25DB"/>
    <w:rsid w:val="000E5BAE"/>
    <w:rsid w:val="000F2F1D"/>
    <w:rsid w:val="00100826"/>
    <w:rsid w:val="00101F07"/>
    <w:rsid w:val="00104511"/>
    <w:rsid w:val="001114C0"/>
    <w:rsid w:val="0012132A"/>
    <w:rsid w:val="00133C44"/>
    <w:rsid w:val="0013733D"/>
    <w:rsid w:val="0015341A"/>
    <w:rsid w:val="00154F21"/>
    <w:rsid w:val="00156DD8"/>
    <w:rsid w:val="00165240"/>
    <w:rsid w:val="001753DB"/>
    <w:rsid w:val="00175F92"/>
    <w:rsid w:val="0017699E"/>
    <w:rsid w:val="001807A1"/>
    <w:rsid w:val="001834B9"/>
    <w:rsid w:val="001B0EB0"/>
    <w:rsid w:val="001B6DF4"/>
    <w:rsid w:val="001B7C6A"/>
    <w:rsid w:val="001C13A8"/>
    <w:rsid w:val="001C39C4"/>
    <w:rsid w:val="001C3B37"/>
    <w:rsid w:val="001C79CF"/>
    <w:rsid w:val="001D185A"/>
    <w:rsid w:val="001D5BC0"/>
    <w:rsid w:val="001D7F33"/>
    <w:rsid w:val="001F246D"/>
    <w:rsid w:val="00204EBD"/>
    <w:rsid w:val="002055A8"/>
    <w:rsid w:val="0021430B"/>
    <w:rsid w:val="00217857"/>
    <w:rsid w:val="002255B2"/>
    <w:rsid w:val="002279C0"/>
    <w:rsid w:val="00231AFD"/>
    <w:rsid w:val="002333FF"/>
    <w:rsid w:val="00234A5F"/>
    <w:rsid w:val="002358EC"/>
    <w:rsid w:val="00237FE7"/>
    <w:rsid w:val="002526F5"/>
    <w:rsid w:val="00254046"/>
    <w:rsid w:val="00255299"/>
    <w:rsid w:val="00255735"/>
    <w:rsid w:val="00264B12"/>
    <w:rsid w:val="00266EBB"/>
    <w:rsid w:val="00272AE7"/>
    <w:rsid w:val="00283951"/>
    <w:rsid w:val="002865C0"/>
    <w:rsid w:val="002919FF"/>
    <w:rsid w:val="00291B01"/>
    <w:rsid w:val="002B335F"/>
    <w:rsid w:val="002D1794"/>
    <w:rsid w:val="002F341B"/>
    <w:rsid w:val="002F3A2C"/>
    <w:rsid w:val="00300F09"/>
    <w:rsid w:val="003013CE"/>
    <w:rsid w:val="003038AB"/>
    <w:rsid w:val="003057B3"/>
    <w:rsid w:val="00305EAD"/>
    <w:rsid w:val="003125F5"/>
    <w:rsid w:val="00326A61"/>
    <w:rsid w:val="00333991"/>
    <w:rsid w:val="00333A3F"/>
    <w:rsid w:val="00340394"/>
    <w:rsid w:val="00347DA2"/>
    <w:rsid w:val="00351F0B"/>
    <w:rsid w:val="0035451E"/>
    <w:rsid w:val="00356B51"/>
    <w:rsid w:val="00363617"/>
    <w:rsid w:val="0036559F"/>
    <w:rsid w:val="003664C6"/>
    <w:rsid w:val="00366BF7"/>
    <w:rsid w:val="00367649"/>
    <w:rsid w:val="00377D69"/>
    <w:rsid w:val="0038028A"/>
    <w:rsid w:val="003A65CF"/>
    <w:rsid w:val="003B2E33"/>
    <w:rsid w:val="003C54E7"/>
    <w:rsid w:val="003E10D7"/>
    <w:rsid w:val="003E4F83"/>
    <w:rsid w:val="004029BF"/>
    <w:rsid w:val="00402FCF"/>
    <w:rsid w:val="0040609A"/>
    <w:rsid w:val="00413D09"/>
    <w:rsid w:val="00413E88"/>
    <w:rsid w:val="00414283"/>
    <w:rsid w:val="0041588A"/>
    <w:rsid w:val="00415C27"/>
    <w:rsid w:val="00424BB9"/>
    <w:rsid w:val="0043252F"/>
    <w:rsid w:val="004455D4"/>
    <w:rsid w:val="00446E10"/>
    <w:rsid w:val="00450A45"/>
    <w:rsid w:val="00451F9E"/>
    <w:rsid w:val="004529A8"/>
    <w:rsid w:val="00452DEA"/>
    <w:rsid w:val="00456880"/>
    <w:rsid w:val="00463CDF"/>
    <w:rsid w:val="004721BC"/>
    <w:rsid w:val="0049490F"/>
    <w:rsid w:val="004A0A5D"/>
    <w:rsid w:val="004B2124"/>
    <w:rsid w:val="004B5B67"/>
    <w:rsid w:val="004C0772"/>
    <w:rsid w:val="004C1051"/>
    <w:rsid w:val="004C482E"/>
    <w:rsid w:val="004D078F"/>
    <w:rsid w:val="004E38E1"/>
    <w:rsid w:val="004E5184"/>
    <w:rsid w:val="004E5C54"/>
    <w:rsid w:val="004E64F1"/>
    <w:rsid w:val="004F425D"/>
    <w:rsid w:val="004F4444"/>
    <w:rsid w:val="005046C6"/>
    <w:rsid w:val="00517A98"/>
    <w:rsid w:val="00522F80"/>
    <w:rsid w:val="00530AAD"/>
    <w:rsid w:val="005554FE"/>
    <w:rsid w:val="00572AC8"/>
    <w:rsid w:val="00575B10"/>
    <w:rsid w:val="005919B4"/>
    <w:rsid w:val="00596235"/>
    <w:rsid w:val="005A0E9D"/>
    <w:rsid w:val="005A27A0"/>
    <w:rsid w:val="005A5D9F"/>
    <w:rsid w:val="005A7F5D"/>
    <w:rsid w:val="005B2344"/>
    <w:rsid w:val="005C65A1"/>
    <w:rsid w:val="005C6D00"/>
    <w:rsid w:val="005D09AC"/>
    <w:rsid w:val="005D12FC"/>
    <w:rsid w:val="005E08F7"/>
    <w:rsid w:val="005E34DB"/>
    <w:rsid w:val="005E3D15"/>
    <w:rsid w:val="005E43F1"/>
    <w:rsid w:val="005E7AB5"/>
    <w:rsid w:val="005F4F00"/>
    <w:rsid w:val="005F5C8D"/>
    <w:rsid w:val="0061751D"/>
    <w:rsid w:val="006308D8"/>
    <w:rsid w:val="00631158"/>
    <w:rsid w:val="006323B4"/>
    <w:rsid w:val="00635CC4"/>
    <w:rsid w:val="0064244D"/>
    <w:rsid w:val="006439D3"/>
    <w:rsid w:val="00643A94"/>
    <w:rsid w:val="006479E8"/>
    <w:rsid w:val="00650B2F"/>
    <w:rsid w:val="00653C61"/>
    <w:rsid w:val="00666269"/>
    <w:rsid w:val="00673784"/>
    <w:rsid w:val="00676A1F"/>
    <w:rsid w:val="0068657F"/>
    <w:rsid w:val="00686C5B"/>
    <w:rsid w:val="006A26BE"/>
    <w:rsid w:val="006A52AC"/>
    <w:rsid w:val="006A7F16"/>
    <w:rsid w:val="006C0A33"/>
    <w:rsid w:val="006C6E93"/>
    <w:rsid w:val="006D0F67"/>
    <w:rsid w:val="006D2859"/>
    <w:rsid w:val="006F02C2"/>
    <w:rsid w:val="006F6C46"/>
    <w:rsid w:val="00701F72"/>
    <w:rsid w:val="00714740"/>
    <w:rsid w:val="00714861"/>
    <w:rsid w:val="00720AFF"/>
    <w:rsid w:val="00723C05"/>
    <w:rsid w:val="00731B2F"/>
    <w:rsid w:val="007334AD"/>
    <w:rsid w:val="007347D7"/>
    <w:rsid w:val="00735EB2"/>
    <w:rsid w:val="00744147"/>
    <w:rsid w:val="00751035"/>
    <w:rsid w:val="00756DFD"/>
    <w:rsid w:val="00767097"/>
    <w:rsid w:val="00770B8A"/>
    <w:rsid w:val="0077540A"/>
    <w:rsid w:val="00775B5F"/>
    <w:rsid w:val="007807FC"/>
    <w:rsid w:val="007834BF"/>
    <w:rsid w:val="007A715E"/>
    <w:rsid w:val="007B017C"/>
    <w:rsid w:val="007B0F83"/>
    <w:rsid w:val="007C2960"/>
    <w:rsid w:val="007C632C"/>
    <w:rsid w:val="007C6706"/>
    <w:rsid w:val="007D03C5"/>
    <w:rsid w:val="007D373F"/>
    <w:rsid w:val="007E47EB"/>
    <w:rsid w:val="007F303E"/>
    <w:rsid w:val="007F34A4"/>
    <w:rsid w:val="007F6CD0"/>
    <w:rsid w:val="00814E78"/>
    <w:rsid w:val="00820F02"/>
    <w:rsid w:val="008363DA"/>
    <w:rsid w:val="0084003D"/>
    <w:rsid w:val="00852CDA"/>
    <w:rsid w:val="00855D4C"/>
    <w:rsid w:val="00865512"/>
    <w:rsid w:val="0087087C"/>
    <w:rsid w:val="00876E39"/>
    <w:rsid w:val="00876FF3"/>
    <w:rsid w:val="0087770C"/>
    <w:rsid w:val="00883486"/>
    <w:rsid w:val="008925EB"/>
    <w:rsid w:val="008C0A78"/>
    <w:rsid w:val="008C47E1"/>
    <w:rsid w:val="008D73B9"/>
    <w:rsid w:val="008D7ADC"/>
    <w:rsid w:val="008E7297"/>
    <w:rsid w:val="008F1D2D"/>
    <w:rsid w:val="008F67A2"/>
    <w:rsid w:val="0090075F"/>
    <w:rsid w:val="009321DF"/>
    <w:rsid w:val="00936278"/>
    <w:rsid w:val="0093705A"/>
    <w:rsid w:val="0094290F"/>
    <w:rsid w:val="00942E57"/>
    <w:rsid w:val="009449FF"/>
    <w:rsid w:val="00945CC5"/>
    <w:rsid w:val="00956F81"/>
    <w:rsid w:val="009732AB"/>
    <w:rsid w:val="009769D1"/>
    <w:rsid w:val="00981E11"/>
    <w:rsid w:val="00991688"/>
    <w:rsid w:val="009A3835"/>
    <w:rsid w:val="009A3CB1"/>
    <w:rsid w:val="009A462A"/>
    <w:rsid w:val="009C1B0B"/>
    <w:rsid w:val="009C5AF4"/>
    <w:rsid w:val="009D12B4"/>
    <w:rsid w:val="009D5A21"/>
    <w:rsid w:val="009F15F5"/>
    <w:rsid w:val="009F2F6E"/>
    <w:rsid w:val="009F34DD"/>
    <w:rsid w:val="00A00FBE"/>
    <w:rsid w:val="00A03DC5"/>
    <w:rsid w:val="00A0499D"/>
    <w:rsid w:val="00A067E2"/>
    <w:rsid w:val="00A25975"/>
    <w:rsid w:val="00A30532"/>
    <w:rsid w:val="00A40254"/>
    <w:rsid w:val="00A46152"/>
    <w:rsid w:val="00A46190"/>
    <w:rsid w:val="00A47F6B"/>
    <w:rsid w:val="00A53D0E"/>
    <w:rsid w:val="00A56A66"/>
    <w:rsid w:val="00A74373"/>
    <w:rsid w:val="00A7452E"/>
    <w:rsid w:val="00A82697"/>
    <w:rsid w:val="00A961A9"/>
    <w:rsid w:val="00AA2C9A"/>
    <w:rsid w:val="00AA47D6"/>
    <w:rsid w:val="00AA4FF9"/>
    <w:rsid w:val="00AA599C"/>
    <w:rsid w:val="00AB379B"/>
    <w:rsid w:val="00AD0B7E"/>
    <w:rsid w:val="00AD4025"/>
    <w:rsid w:val="00AD552E"/>
    <w:rsid w:val="00AE27A5"/>
    <w:rsid w:val="00AE307A"/>
    <w:rsid w:val="00AF4EC5"/>
    <w:rsid w:val="00B0183E"/>
    <w:rsid w:val="00B16FB0"/>
    <w:rsid w:val="00B177BD"/>
    <w:rsid w:val="00B20A9A"/>
    <w:rsid w:val="00B26817"/>
    <w:rsid w:val="00B272F3"/>
    <w:rsid w:val="00B3087C"/>
    <w:rsid w:val="00B35296"/>
    <w:rsid w:val="00B40379"/>
    <w:rsid w:val="00B42C58"/>
    <w:rsid w:val="00B509FD"/>
    <w:rsid w:val="00B611D7"/>
    <w:rsid w:val="00B6160F"/>
    <w:rsid w:val="00B76823"/>
    <w:rsid w:val="00B76C79"/>
    <w:rsid w:val="00B865B1"/>
    <w:rsid w:val="00BC2643"/>
    <w:rsid w:val="00BC49A4"/>
    <w:rsid w:val="00BC6E22"/>
    <w:rsid w:val="00BD0BBB"/>
    <w:rsid w:val="00BF3C5A"/>
    <w:rsid w:val="00BF6C73"/>
    <w:rsid w:val="00C01CF3"/>
    <w:rsid w:val="00C13CE0"/>
    <w:rsid w:val="00C13FF0"/>
    <w:rsid w:val="00C14657"/>
    <w:rsid w:val="00C15AA7"/>
    <w:rsid w:val="00C1656D"/>
    <w:rsid w:val="00C3410F"/>
    <w:rsid w:val="00C36554"/>
    <w:rsid w:val="00C7106D"/>
    <w:rsid w:val="00C833FF"/>
    <w:rsid w:val="00C90CB9"/>
    <w:rsid w:val="00C93831"/>
    <w:rsid w:val="00C96116"/>
    <w:rsid w:val="00CA5AA9"/>
    <w:rsid w:val="00CB32FC"/>
    <w:rsid w:val="00CC2ADC"/>
    <w:rsid w:val="00CC5417"/>
    <w:rsid w:val="00CD2351"/>
    <w:rsid w:val="00CD58A7"/>
    <w:rsid w:val="00CE2C65"/>
    <w:rsid w:val="00CF13D7"/>
    <w:rsid w:val="00CF3606"/>
    <w:rsid w:val="00CF58E8"/>
    <w:rsid w:val="00CF7516"/>
    <w:rsid w:val="00D1052B"/>
    <w:rsid w:val="00D11379"/>
    <w:rsid w:val="00D12684"/>
    <w:rsid w:val="00D1459C"/>
    <w:rsid w:val="00D27A70"/>
    <w:rsid w:val="00D30774"/>
    <w:rsid w:val="00D43DC5"/>
    <w:rsid w:val="00D60860"/>
    <w:rsid w:val="00D96BEB"/>
    <w:rsid w:val="00DA44CC"/>
    <w:rsid w:val="00DA7C5A"/>
    <w:rsid w:val="00DB1451"/>
    <w:rsid w:val="00DB2558"/>
    <w:rsid w:val="00DC2019"/>
    <w:rsid w:val="00DC2BE2"/>
    <w:rsid w:val="00DE2A11"/>
    <w:rsid w:val="00DE3E06"/>
    <w:rsid w:val="00DF0935"/>
    <w:rsid w:val="00DF5DCF"/>
    <w:rsid w:val="00DF6193"/>
    <w:rsid w:val="00E1304F"/>
    <w:rsid w:val="00E26A74"/>
    <w:rsid w:val="00E37079"/>
    <w:rsid w:val="00E4494F"/>
    <w:rsid w:val="00E457A4"/>
    <w:rsid w:val="00E544A7"/>
    <w:rsid w:val="00E619AD"/>
    <w:rsid w:val="00E64295"/>
    <w:rsid w:val="00E65800"/>
    <w:rsid w:val="00E7170F"/>
    <w:rsid w:val="00E73B4A"/>
    <w:rsid w:val="00E76099"/>
    <w:rsid w:val="00E85BF2"/>
    <w:rsid w:val="00E87F64"/>
    <w:rsid w:val="00E95DE3"/>
    <w:rsid w:val="00EA5B13"/>
    <w:rsid w:val="00EA5EAF"/>
    <w:rsid w:val="00EC66C7"/>
    <w:rsid w:val="00ED072C"/>
    <w:rsid w:val="00ED3ABC"/>
    <w:rsid w:val="00EE473E"/>
    <w:rsid w:val="00F061AC"/>
    <w:rsid w:val="00F07C74"/>
    <w:rsid w:val="00F20358"/>
    <w:rsid w:val="00F22623"/>
    <w:rsid w:val="00F34DBE"/>
    <w:rsid w:val="00F609D1"/>
    <w:rsid w:val="00F6512E"/>
    <w:rsid w:val="00F67471"/>
    <w:rsid w:val="00F67C13"/>
    <w:rsid w:val="00F70D9F"/>
    <w:rsid w:val="00FA23CA"/>
    <w:rsid w:val="00FB13B5"/>
    <w:rsid w:val="00FB379D"/>
    <w:rsid w:val="00FB5A2A"/>
    <w:rsid w:val="00FC1EFF"/>
    <w:rsid w:val="00FC46F4"/>
    <w:rsid w:val="00FC643C"/>
    <w:rsid w:val="00FC6C6F"/>
    <w:rsid w:val="00FD0588"/>
    <w:rsid w:val="00FD5F91"/>
    <w:rsid w:val="00FD6A9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AE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Revision">
    <w:name w:val="Revision"/>
    <w:hidden/>
    <w:uiPriority w:val="99"/>
    <w:semiHidden/>
    <w:rsid w:val="00AA2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7252-3252-4720-B4F8-C24FC67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4981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Office of the State Treasurer</cp:lastModifiedBy>
  <cp:revision>11</cp:revision>
  <cp:lastPrinted>2015-05-14T12:58:00Z</cp:lastPrinted>
  <dcterms:created xsi:type="dcterms:W3CDTF">2015-05-13T20:38:00Z</dcterms:created>
  <dcterms:modified xsi:type="dcterms:W3CDTF">2015-05-21T15:13:00Z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