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CF" w:rsidRDefault="00EB6FCF" w:rsidP="00EB6FCF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bCs/>
        </w:rPr>
        <w:t>STATE HUMAN RELATIONS COMMISSION</w:t>
      </w:r>
    </w:p>
    <w:p w:rsidR="00EB6FCF" w:rsidRDefault="00EB6FCF" w:rsidP="00EB6FCF">
      <w:pPr>
        <w:spacing w:before="100" w:beforeAutospacing="1" w:after="100" w:afterAutospacing="1"/>
        <w:jc w:val="center"/>
      </w:pPr>
      <w:r>
        <w:rPr>
          <w:b/>
          <w:bCs/>
        </w:rPr>
        <w:t>LEGISLATIVE COMMITTEE</w:t>
      </w:r>
    </w:p>
    <w:p w:rsidR="00EB6FCF" w:rsidRDefault="00EB6FCF" w:rsidP="00EB6FCF">
      <w:pPr>
        <w:spacing w:before="100" w:beforeAutospacing="1" w:after="100" w:afterAutospacing="1"/>
        <w:jc w:val="center"/>
      </w:pPr>
      <w:r>
        <w:rPr>
          <w:b/>
          <w:bCs/>
        </w:rPr>
        <w:t>MEETING MINUTES</w:t>
      </w:r>
    </w:p>
    <w:p w:rsidR="00EB6FCF" w:rsidRDefault="00EB6FCF" w:rsidP="00EB6FCF">
      <w:pPr>
        <w:spacing w:before="100" w:beforeAutospacing="1" w:after="100" w:afterAutospacing="1"/>
        <w:jc w:val="center"/>
      </w:pPr>
      <w:r>
        <w:rPr>
          <w:b/>
          <w:bCs/>
        </w:rPr>
        <w:t>Thursday, September 10, 2015</w:t>
      </w:r>
    </w:p>
    <w:p w:rsidR="00EB6FCF" w:rsidRDefault="00EB6FCF" w:rsidP="00EB6FCF">
      <w:pPr>
        <w:spacing w:before="100" w:beforeAutospacing="1" w:after="100" w:afterAutospacing="1"/>
        <w:jc w:val="center"/>
      </w:pPr>
      <w:r>
        <w:rPr>
          <w:b/>
          <w:bCs/>
        </w:rPr>
        <w:t>6:00 p.m.</w:t>
      </w:r>
    </w:p>
    <w:p w:rsidR="00EB6FCF" w:rsidRDefault="00EB6FCF" w:rsidP="00EB6FCF">
      <w:pPr>
        <w:spacing w:before="100" w:beforeAutospacing="1" w:after="100" w:afterAutospacing="1"/>
        <w:jc w:val="center"/>
      </w:pPr>
      <w:r>
        <w:t> </w:t>
      </w:r>
    </w:p>
    <w:p w:rsidR="00EB6FCF" w:rsidRDefault="00EB6FCF" w:rsidP="00EB6FCF">
      <w:pPr>
        <w:spacing w:before="100" w:beforeAutospacing="1" w:after="100" w:afterAutospacing="1"/>
      </w:pPr>
      <w:r>
        <w:rPr>
          <w:rFonts w:ascii="Times" w:hAnsi="Times"/>
        </w:rPr>
        <w:t>Present: Commissioners Elkins, Harpe, Kaza, Murdaugh, and Seemans </w:t>
      </w:r>
    </w:p>
    <w:p w:rsidR="00EB6FCF" w:rsidRDefault="00EB6FCF" w:rsidP="00EB6FCF">
      <w:pPr>
        <w:spacing w:before="100" w:beforeAutospacing="1" w:after="100" w:afterAutospacing="1"/>
      </w:pPr>
      <w:r>
        <w:rPr>
          <w:rFonts w:ascii="Times" w:hAnsi="Times"/>
        </w:rPr>
        <w:t>Meeting commenced at 6:16 p.m.</w:t>
      </w:r>
      <w:r>
        <w:t> 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Homeless persons’ rights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Discussed whether this issue is within the Commission’s mandate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The Committee would like some more materials on how the issue is within the Commission’s mandate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Would like to run this past Commission Deputy Attorney General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Service dogs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Committee is interested in whether this is a problem in Delaware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Solitary confinement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Discussed whether this issue is within the Commission’s mandate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Discussed whether prison is a place of public accommodation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Will follow up with Commission Deputy Attorney General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Death penalty repeal legislation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Delaware Repeal Project Coalition Partner: Four Commissioners were present for vote: Elkins, Kaza, Murdaugh, and Seemans (Harpe had not arrived yet)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Four present commissioners voted yes to submitting the issue for a vote to the full Commission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 </w:t>
      </w:r>
      <w:r>
        <w:t>Absences: General discussion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Subcommittees: Purposes / Strategies: Passed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Definition of discrimination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Issue discussed of whether Asian and Middle Eastern individuals are covered by the definition of race or national origin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Issue discussed of whether more outreach should be done with Asian and Middle Eastern individuals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Discussed whether discrimination covers implicit discrimination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Will review statutory language at next meeting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Police brutality: General discussion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proofErr w:type="gramStart"/>
      <w:r>
        <w:t>New</w:t>
      </w:r>
      <w:proofErr w:type="gramEnd"/>
      <w:r>
        <w:t xml:space="preserve"> business: None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proofErr w:type="gramStart"/>
      <w:r>
        <w:t>Other</w:t>
      </w:r>
      <w:proofErr w:type="gramEnd"/>
      <w:r>
        <w:t xml:space="preserve"> business as needed</w:t>
      </w:r>
    </w:p>
    <w:p w:rsidR="00EB6FCF" w:rsidRDefault="00EB6FCF" w:rsidP="00EB6FCF">
      <w:pPr>
        <w:pStyle w:val="NormalWeb"/>
        <w:ind w:left="144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 xml:space="preserve">   </w:t>
      </w:r>
      <w:r>
        <w:t>What legislative actions will be taken next General Assembly</w:t>
      </w:r>
    </w:p>
    <w:p w:rsidR="00EB6FCF" w:rsidRDefault="00EB6FCF" w:rsidP="00EB6FCF">
      <w:pPr>
        <w:spacing w:before="100" w:beforeAutospacing="1" w:after="100" w:afterAutospacing="1"/>
      </w:pPr>
      <w:r>
        <w:t> </w:t>
      </w:r>
    </w:p>
    <w:p w:rsidR="00EB6FCF" w:rsidRDefault="00EB6FCF" w:rsidP="00EB6FCF">
      <w:pPr>
        <w:spacing w:before="100" w:beforeAutospacing="1" w:after="100" w:afterAutospacing="1"/>
      </w:pPr>
      <w:r>
        <w:rPr>
          <w:rFonts w:ascii="Times" w:hAnsi="Times"/>
        </w:rPr>
        <w:t>Meeting adjourned at 6:56 p.m.</w:t>
      </w:r>
    </w:p>
    <w:p w:rsidR="00EB6FCF" w:rsidRDefault="00EB6FCF" w:rsidP="00EB6FCF">
      <w:pPr>
        <w:spacing w:before="100" w:beforeAutospacing="1" w:after="100" w:afterAutospacing="1"/>
      </w:pPr>
      <w:r>
        <w:rPr>
          <w:rFonts w:ascii="Times" w:hAnsi="Times"/>
        </w:rPr>
        <w:t> </w:t>
      </w:r>
    </w:p>
    <w:p w:rsidR="00EB6FCF" w:rsidRDefault="00EB6FCF" w:rsidP="00EB6FCF">
      <w:pPr>
        <w:spacing w:before="100" w:beforeAutospacing="1" w:after="100" w:afterAutospacing="1"/>
      </w:pPr>
      <w:r>
        <w:t>Next Steps: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proofErr w:type="spellStart"/>
      <w:r>
        <w:t>Cmmr</w:t>
      </w:r>
      <w:proofErr w:type="spellEnd"/>
      <w:r>
        <w:t xml:space="preserve"> Seemans will request more information on how homeless persons’ rights fight within mandate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proofErr w:type="spellStart"/>
      <w:r>
        <w:t>Cmmr</w:t>
      </w:r>
      <w:proofErr w:type="spellEnd"/>
      <w:r>
        <w:t xml:space="preserve"> Seemans will find out whether service dogs in training are being denied access to places of public accommodation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proofErr w:type="spellStart"/>
      <w:r>
        <w:t>Cmmr</w:t>
      </w:r>
      <w:proofErr w:type="spellEnd"/>
      <w:r>
        <w:t xml:space="preserve"> Seemans will ask DAGs if prisons are places of public accommodation</w:t>
      </w:r>
    </w:p>
    <w:p w:rsidR="00EB6FCF" w:rsidRDefault="00EB6FCF" w:rsidP="00EB6FCF">
      <w:pPr>
        <w:pStyle w:val="NormalWeb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proofErr w:type="spellStart"/>
      <w:r>
        <w:t>Cmmr</w:t>
      </w:r>
      <w:proofErr w:type="spellEnd"/>
      <w:r>
        <w:t xml:space="preserve"> Kaza will reach out to the Community Response Committee about the issue of outreach to Asian and Middle Eastern communities </w:t>
      </w:r>
    </w:p>
    <w:p w:rsidR="00EB6FCF" w:rsidRDefault="00EB6FCF" w:rsidP="00EB6FCF"/>
    <w:p w:rsidR="007F064A" w:rsidRDefault="007F064A"/>
    <w:sectPr w:rsidR="007F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CF"/>
    <w:rsid w:val="007F064A"/>
    <w:rsid w:val="00E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F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1</cp:revision>
  <dcterms:created xsi:type="dcterms:W3CDTF">2015-09-21T15:27:00Z</dcterms:created>
  <dcterms:modified xsi:type="dcterms:W3CDTF">2015-09-21T15:29:00Z</dcterms:modified>
</cp:coreProperties>
</file>