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7B" w:rsidRDefault="0013717B" w:rsidP="00064090">
      <w:pPr>
        <w:jc w:val="center"/>
        <w:rPr>
          <w:b/>
          <w:sz w:val="28"/>
          <w:szCs w:val="28"/>
        </w:rPr>
      </w:pPr>
    </w:p>
    <w:p w:rsidR="00064090" w:rsidRDefault="00064090" w:rsidP="00212F42">
      <w:pPr>
        <w:spacing w:after="0" w:line="240" w:lineRule="auto"/>
        <w:jc w:val="center"/>
        <w:rPr>
          <w:b/>
          <w:sz w:val="28"/>
          <w:szCs w:val="28"/>
        </w:rPr>
      </w:pPr>
      <w:r w:rsidRPr="00064090">
        <w:rPr>
          <w:b/>
          <w:sz w:val="28"/>
          <w:szCs w:val="28"/>
        </w:rPr>
        <w:t xml:space="preserve">SJR 4 – Education Funding Improvement Commission </w:t>
      </w:r>
    </w:p>
    <w:p w:rsidR="00A3683B" w:rsidRPr="00064090" w:rsidRDefault="00A3683B" w:rsidP="00212F42">
      <w:pPr>
        <w:spacing w:after="0" w:line="240" w:lineRule="auto"/>
        <w:jc w:val="center"/>
        <w:rPr>
          <w:b/>
          <w:sz w:val="28"/>
          <w:szCs w:val="28"/>
        </w:rPr>
      </w:pPr>
      <w:r>
        <w:rPr>
          <w:b/>
          <w:sz w:val="28"/>
          <w:szCs w:val="28"/>
        </w:rPr>
        <w:t>Meeting #1</w:t>
      </w:r>
    </w:p>
    <w:p w:rsidR="00CA0237" w:rsidRDefault="00064090" w:rsidP="00212F42">
      <w:pPr>
        <w:spacing w:after="0" w:line="240" w:lineRule="auto"/>
        <w:jc w:val="center"/>
        <w:rPr>
          <w:b/>
          <w:sz w:val="28"/>
          <w:szCs w:val="28"/>
        </w:rPr>
      </w:pPr>
      <w:r w:rsidRPr="00064090">
        <w:rPr>
          <w:b/>
          <w:sz w:val="28"/>
          <w:szCs w:val="28"/>
        </w:rPr>
        <w:t>November 2, 2015 – 3pm</w:t>
      </w:r>
    </w:p>
    <w:p w:rsidR="0013717B" w:rsidRDefault="0013717B" w:rsidP="00212F42">
      <w:pPr>
        <w:spacing w:after="0" w:line="240" w:lineRule="auto"/>
        <w:jc w:val="center"/>
        <w:rPr>
          <w:b/>
          <w:sz w:val="28"/>
          <w:szCs w:val="28"/>
        </w:rPr>
      </w:pPr>
      <w:proofErr w:type="spellStart"/>
      <w:r>
        <w:rPr>
          <w:b/>
          <w:sz w:val="28"/>
          <w:szCs w:val="28"/>
        </w:rPr>
        <w:t>Tatnall</w:t>
      </w:r>
      <w:proofErr w:type="spellEnd"/>
      <w:r>
        <w:rPr>
          <w:b/>
          <w:sz w:val="28"/>
          <w:szCs w:val="28"/>
        </w:rPr>
        <w:t xml:space="preserve"> Building Conference Room, Dover</w:t>
      </w:r>
    </w:p>
    <w:p w:rsidR="00212F42" w:rsidRPr="00064090" w:rsidRDefault="00212F42" w:rsidP="00212F42">
      <w:pPr>
        <w:spacing w:after="0" w:line="240" w:lineRule="auto"/>
        <w:jc w:val="center"/>
        <w:rPr>
          <w:b/>
          <w:sz w:val="28"/>
          <w:szCs w:val="28"/>
        </w:rPr>
      </w:pPr>
    </w:p>
    <w:p w:rsidR="00CA0237" w:rsidRDefault="00A3683B" w:rsidP="00A3683B">
      <w:pPr>
        <w:pStyle w:val="ListParagraph"/>
        <w:ind w:left="360"/>
        <w:jc w:val="center"/>
        <w:rPr>
          <w:b/>
          <w:sz w:val="28"/>
          <w:szCs w:val="28"/>
          <w:u w:val="single"/>
        </w:rPr>
      </w:pPr>
      <w:r>
        <w:rPr>
          <w:b/>
          <w:sz w:val="28"/>
          <w:szCs w:val="28"/>
          <w:u w:val="single"/>
        </w:rPr>
        <w:t>MINUTES</w:t>
      </w:r>
    </w:p>
    <w:p w:rsidR="0013717B" w:rsidRDefault="0013717B" w:rsidP="0013717B">
      <w:pPr>
        <w:pStyle w:val="ListParagraph"/>
        <w:ind w:left="360"/>
        <w:jc w:val="center"/>
        <w:rPr>
          <w:b/>
          <w:sz w:val="28"/>
          <w:szCs w:val="28"/>
          <w:u w:val="single"/>
        </w:rPr>
      </w:pPr>
    </w:p>
    <w:p w:rsidR="00A3683B" w:rsidRPr="00212F42" w:rsidRDefault="00A3683B" w:rsidP="00A3683B">
      <w:pPr>
        <w:pStyle w:val="ListParagraph"/>
        <w:ind w:left="360"/>
        <w:rPr>
          <w:b/>
          <w:sz w:val="24"/>
          <w:szCs w:val="24"/>
          <w:u w:val="single"/>
        </w:rPr>
      </w:pPr>
      <w:r w:rsidRPr="00212F42">
        <w:rPr>
          <w:b/>
          <w:sz w:val="24"/>
          <w:szCs w:val="24"/>
          <w:u w:val="single"/>
        </w:rPr>
        <w:t>Member Attendees:</w:t>
      </w:r>
    </w:p>
    <w:p w:rsidR="00A3683B" w:rsidRDefault="00A3683B" w:rsidP="00A3683B">
      <w:pPr>
        <w:pStyle w:val="ListParagraph"/>
        <w:ind w:left="360"/>
        <w:rPr>
          <w:sz w:val="24"/>
          <w:szCs w:val="24"/>
        </w:rPr>
      </w:pPr>
      <w:r>
        <w:rPr>
          <w:sz w:val="24"/>
          <w:szCs w:val="24"/>
        </w:rPr>
        <w:t>Madeleine Bayard</w:t>
      </w:r>
      <w:r>
        <w:rPr>
          <w:sz w:val="24"/>
          <w:szCs w:val="24"/>
        </w:rPr>
        <w:tab/>
      </w:r>
      <w:r>
        <w:rPr>
          <w:sz w:val="24"/>
          <w:szCs w:val="24"/>
        </w:rPr>
        <w:tab/>
      </w:r>
      <w:r>
        <w:rPr>
          <w:sz w:val="24"/>
          <w:szCs w:val="24"/>
        </w:rPr>
        <w:tab/>
      </w:r>
      <w:r>
        <w:rPr>
          <w:sz w:val="24"/>
          <w:szCs w:val="24"/>
        </w:rPr>
        <w:tab/>
        <w:t>Representative Earl Jaques</w:t>
      </w:r>
    </w:p>
    <w:p w:rsidR="00A3683B" w:rsidRDefault="00A3683B" w:rsidP="00A3683B">
      <w:pPr>
        <w:pStyle w:val="ListParagraph"/>
        <w:ind w:left="360"/>
        <w:rPr>
          <w:sz w:val="24"/>
          <w:szCs w:val="24"/>
        </w:rPr>
      </w:pPr>
      <w:r>
        <w:rPr>
          <w:sz w:val="24"/>
          <w:szCs w:val="24"/>
        </w:rPr>
        <w:t>David Blowman</w:t>
      </w:r>
      <w:r>
        <w:rPr>
          <w:sz w:val="24"/>
          <w:szCs w:val="24"/>
        </w:rPr>
        <w:tab/>
      </w:r>
      <w:r>
        <w:rPr>
          <w:sz w:val="24"/>
          <w:szCs w:val="24"/>
        </w:rPr>
        <w:tab/>
      </w:r>
      <w:r>
        <w:rPr>
          <w:sz w:val="24"/>
          <w:szCs w:val="24"/>
        </w:rPr>
        <w:tab/>
      </w:r>
      <w:r>
        <w:rPr>
          <w:sz w:val="24"/>
          <w:szCs w:val="24"/>
        </w:rPr>
        <w:tab/>
        <w:t>Brian Maxwell</w:t>
      </w:r>
    </w:p>
    <w:p w:rsidR="00A3683B" w:rsidRDefault="00A3683B" w:rsidP="00A3683B">
      <w:pPr>
        <w:pStyle w:val="ListParagraph"/>
        <w:ind w:left="360"/>
        <w:rPr>
          <w:sz w:val="24"/>
          <w:szCs w:val="24"/>
        </w:rPr>
      </w:pPr>
      <w:r>
        <w:rPr>
          <w:sz w:val="24"/>
          <w:szCs w:val="24"/>
        </w:rPr>
        <w:t>Representative Ruth Briggs King</w:t>
      </w:r>
      <w:r>
        <w:rPr>
          <w:sz w:val="24"/>
          <w:szCs w:val="24"/>
        </w:rPr>
        <w:tab/>
      </w:r>
      <w:r>
        <w:rPr>
          <w:sz w:val="24"/>
          <w:szCs w:val="24"/>
        </w:rPr>
        <w:tab/>
        <w:t>Lindsay O’Mara</w:t>
      </w:r>
    </w:p>
    <w:p w:rsidR="00A3683B" w:rsidRDefault="00A3683B" w:rsidP="00A3683B">
      <w:pPr>
        <w:pStyle w:val="ListParagraph"/>
        <w:ind w:left="360"/>
        <w:rPr>
          <w:sz w:val="24"/>
          <w:szCs w:val="24"/>
        </w:rPr>
      </w:pPr>
      <w:r>
        <w:rPr>
          <w:sz w:val="24"/>
          <w:szCs w:val="24"/>
        </w:rPr>
        <w:t>Kevin Carson</w:t>
      </w:r>
      <w:r>
        <w:rPr>
          <w:sz w:val="24"/>
          <w:szCs w:val="24"/>
        </w:rPr>
        <w:tab/>
      </w:r>
      <w:r>
        <w:rPr>
          <w:sz w:val="24"/>
          <w:szCs w:val="24"/>
        </w:rPr>
        <w:tab/>
      </w:r>
      <w:r>
        <w:rPr>
          <w:sz w:val="24"/>
          <w:szCs w:val="24"/>
        </w:rPr>
        <w:tab/>
      </w:r>
      <w:r>
        <w:rPr>
          <w:sz w:val="24"/>
          <w:szCs w:val="24"/>
        </w:rPr>
        <w:tab/>
        <w:t xml:space="preserve">Robert </w:t>
      </w:r>
      <w:proofErr w:type="spellStart"/>
      <w:r>
        <w:rPr>
          <w:sz w:val="24"/>
          <w:szCs w:val="24"/>
        </w:rPr>
        <w:t>Overmiller</w:t>
      </w:r>
      <w:proofErr w:type="spellEnd"/>
    </w:p>
    <w:p w:rsidR="00A3683B" w:rsidRDefault="00A3683B" w:rsidP="00A3683B">
      <w:pPr>
        <w:pStyle w:val="ListParagraph"/>
        <w:ind w:left="360"/>
        <w:rPr>
          <w:sz w:val="24"/>
          <w:szCs w:val="24"/>
        </w:rPr>
      </w:pPr>
      <w:r>
        <w:rPr>
          <w:sz w:val="24"/>
          <w:szCs w:val="24"/>
        </w:rPr>
        <w:t>Heath Chasanov</w:t>
      </w:r>
      <w:r>
        <w:rPr>
          <w:sz w:val="24"/>
          <w:szCs w:val="24"/>
        </w:rPr>
        <w:tab/>
      </w:r>
      <w:r>
        <w:rPr>
          <w:sz w:val="24"/>
          <w:szCs w:val="24"/>
        </w:rPr>
        <w:tab/>
      </w:r>
      <w:r>
        <w:rPr>
          <w:sz w:val="24"/>
          <w:szCs w:val="24"/>
        </w:rPr>
        <w:tab/>
      </w:r>
      <w:r>
        <w:rPr>
          <w:sz w:val="24"/>
          <w:szCs w:val="24"/>
        </w:rPr>
        <w:tab/>
        <w:t xml:space="preserve">Ed </w:t>
      </w:r>
      <w:proofErr w:type="spellStart"/>
      <w:r>
        <w:rPr>
          <w:sz w:val="24"/>
          <w:szCs w:val="24"/>
        </w:rPr>
        <w:t>Ratledge</w:t>
      </w:r>
      <w:proofErr w:type="spellEnd"/>
    </w:p>
    <w:p w:rsidR="00A3683B" w:rsidRDefault="00A3683B" w:rsidP="00A3683B">
      <w:pPr>
        <w:pStyle w:val="ListParagraph"/>
        <w:ind w:left="360"/>
        <w:rPr>
          <w:sz w:val="24"/>
          <w:szCs w:val="24"/>
        </w:rPr>
      </w:pPr>
      <w:r>
        <w:rPr>
          <w:sz w:val="24"/>
          <w:szCs w:val="24"/>
        </w:rPr>
        <w:t>Ashley Dalzell-Gray</w:t>
      </w:r>
      <w:r>
        <w:rPr>
          <w:sz w:val="24"/>
          <w:szCs w:val="24"/>
        </w:rPr>
        <w:tab/>
      </w:r>
      <w:r>
        <w:rPr>
          <w:sz w:val="24"/>
          <w:szCs w:val="24"/>
        </w:rPr>
        <w:tab/>
      </w:r>
      <w:r>
        <w:rPr>
          <w:sz w:val="24"/>
          <w:szCs w:val="24"/>
        </w:rPr>
        <w:tab/>
        <w:t>Darryl Scott</w:t>
      </w:r>
    </w:p>
    <w:p w:rsidR="00A3683B" w:rsidRDefault="00A3683B" w:rsidP="00A3683B">
      <w:pPr>
        <w:pStyle w:val="ListParagraph"/>
        <w:ind w:left="360"/>
        <w:rPr>
          <w:sz w:val="24"/>
          <w:szCs w:val="24"/>
        </w:rPr>
      </w:pPr>
      <w:r>
        <w:rPr>
          <w:sz w:val="24"/>
          <w:szCs w:val="24"/>
        </w:rPr>
        <w:t>Kristin Dwyer</w:t>
      </w:r>
      <w:r>
        <w:rPr>
          <w:sz w:val="24"/>
          <w:szCs w:val="24"/>
        </w:rPr>
        <w:tab/>
      </w:r>
      <w:r>
        <w:rPr>
          <w:sz w:val="24"/>
          <w:szCs w:val="24"/>
        </w:rPr>
        <w:tab/>
      </w:r>
      <w:r>
        <w:rPr>
          <w:sz w:val="24"/>
          <w:szCs w:val="24"/>
        </w:rPr>
        <w:tab/>
      </w:r>
      <w:r>
        <w:rPr>
          <w:sz w:val="24"/>
          <w:szCs w:val="24"/>
        </w:rPr>
        <w:tab/>
        <w:t>Senator Gary Simpson</w:t>
      </w:r>
    </w:p>
    <w:p w:rsidR="00A3683B" w:rsidRDefault="00A3683B" w:rsidP="00A3683B">
      <w:pPr>
        <w:pStyle w:val="ListParagraph"/>
        <w:ind w:left="360"/>
        <w:rPr>
          <w:sz w:val="24"/>
          <w:szCs w:val="24"/>
        </w:rPr>
      </w:pPr>
      <w:r>
        <w:rPr>
          <w:sz w:val="24"/>
          <w:szCs w:val="24"/>
        </w:rPr>
        <w:t>Vicki Gehrt</w:t>
      </w:r>
      <w:r>
        <w:rPr>
          <w:sz w:val="24"/>
          <w:szCs w:val="24"/>
        </w:rPr>
        <w:tab/>
      </w:r>
      <w:r>
        <w:rPr>
          <w:sz w:val="24"/>
          <w:szCs w:val="24"/>
        </w:rPr>
        <w:tab/>
      </w:r>
      <w:r>
        <w:rPr>
          <w:sz w:val="24"/>
          <w:szCs w:val="24"/>
        </w:rPr>
        <w:tab/>
      </w:r>
      <w:r>
        <w:rPr>
          <w:sz w:val="24"/>
          <w:szCs w:val="24"/>
        </w:rPr>
        <w:tab/>
      </w:r>
      <w:r>
        <w:rPr>
          <w:sz w:val="24"/>
          <w:szCs w:val="24"/>
        </w:rPr>
        <w:tab/>
        <w:t>Mark Stellini</w:t>
      </w:r>
    </w:p>
    <w:p w:rsidR="00A3683B" w:rsidRDefault="00A3683B" w:rsidP="00A3683B">
      <w:pPr>
        <w:pStyle w:val="ListParagraph"/>
        <w:ind w:left="360"/>
        <w:rPr>
          <w:sz w:val="24"/>
          <w:szCs w:val="24"/>
        </w:rPr>
      </w:pPr>
      <w:r>
        <w:rPr>
          <w:sz w:val="24"/>
          <w:szCs w:val="24"/>
        </w:rPr>
        <w:t>Walter Gilefski</w:t>
      </w:r>
      <w:r w:rsidR="00AC0ADF">
        <w:rPr>
          <w:sz w:val="24"/>
          <w:szCs w:val="24"/>
        </w:rPr>
        <w:tab/>
      </w:r>
      <w:r w:rsidR="00AC0ADF">
        <w:rPr>
          <w:sz w:val="24"/>
          <w:szCs w:val="24"/>
        </w:rPr>
        <w:tab/>
      </w:r>
      <w:r w:rsidR="00AC0ADF">
        <w:rPr>
          <w:sz w:val="24"/>
          <w:szCs w:val="24"/>
        </w:rPr>
        <w:tab/>
      </w:r>
      <w:r w:rsidR="00AC0ADF">
        <w:rPr>
          <w:sz w:val="24"/>
          <w:szCs w:val="24"/>
        </w:rPr>
        <w:tab/>
        <w:t>Barbara Rutt</w:t>
      </w:r>
    </w:p>
    <w:p w:rsidR="00A3683B" w:rsidRDefault="00A3683B" w:rsidP="00A3683B">
      <w:pPr>
        <w:pStyle w:val="ListParagraph"/>
        <w:ind w:left="360"/>
        <w:rPr>
          <w:sz w:val="24"/>
          <w:szCs w:val="24"/>
        </w:rPr>
      </w:pPr>
      <w:r>
        <w:rPr>
          <w:sz w:val="24"/>
          <w:szCs w:val="24"/>
        </w:rPr>
        <w:t>Mike Jackson</w:t>
      </w:r>
    </w:p>
    <w:p w:rsidR="00A3683B" w:rsidRDefault="00A3683B" w:rsidP="00A3683B">
      <w:pPr>
        <w:pStyle w:val="ListParagraph"/>
        <w:ind w:left="360"/>
        <w:rPr>
          <w:sz w:val="24"/>
          <w:szCs w:val="24"/>
        </w:rPr>
      </w:pPr>
    </w:p>
    <w:p w:rsidR="00A3683B" w:rsidRPr="00212F42" w:rsidRDefault="00A3683B" w:rsidP="00A3683B">
      <w:pPr>
        <w:pStyle w:val="ListParagraph"/>
        <w:ind w:left="360"/>
        <w:rPr>
          <w:b/>
          <w:sz w:val="24"/>
          <w:szCs w:val="24"/>
          <w:u w:val="single"/>
        </w:rPr>
      </w:pPr>
      <w:r w:rsidRPr="00212F42">
        <w:rPr>
          <w:b/>
          <w:sz w:val="24"/>
          <w:szCs w:val="24"/>
          <w:u w:val="single"/>
        </w:rPr>
        <w:t>Non-Member Attendees:</w:t>
      </w:r>
      <w:r w:rsidRPr="00212F42">
        <w:rPr>
          <w:b/>
          <w:sz w:val="24"/>
          <w:szCs w:val="24"/>
          <w:u w:val="single"/>
        </w:rPr>
        <w:tab/>
      </w:r>
      <w:r>
        <w:rPr>
          <w:sz w:val="24"/>
          <w:szCs w:val="24"/>
        </w:rPr>
        <w:tab/>
      </w:r>
      <w:r>
        <w:rPr>
          <w:sz w:val="24"/>
          <w:szCs w:val="24"/>
        </w:rPr>
        <w:tab/>
      </w:r>
      <w:r w:rsidRPr="00212F42">
        <w:rPr>
          <w:b/>
          <w:sz w:val="24"/>
          <w:szCs w:val="24"/>
          <w:u w:val="single"/>
        </w:rPr>
        <w:t>Members on Via Conference Line:</w:t>
      </w:r>
    </w:p>
    <w:p w:rsidR="00A3683B" w:rsidRDefault="00A3683B" w:rsidP="00A3683B">
      <w:pPr>
        <w:pStyle w:val="ListParagraph"/>
        <w:ind w:left="360"/>
        <w:rPr>
          <w:sz w:val="24"/>
          <w:szCs w:val="24"/>
        </w:rPr>
      </w:pPr>
      <w:r>
        <w:rPr>
          <w:sz w:val="24"/>
          <w:szCs w:val="24"/>
        </w:rPr>
        <w:t>Ashlee Delaney</w:t>
      </w:r>
      <w:r>
        <w:rPr>
          <w:sz w:val="24"/>
          <w:szCs w:val="24"/>
        </w:rPr>
        <w:tab/>
      </w:r>
      <w:r>
        <w:rPr>
          <w:sz w:val="24"/>
          <w:szCs w:val="24"/>
        </w:rPr>
        <w:tab/>
      </w:r>
      <w:r>
        <w:rPr>
          <w:sz w:val="24"/>
          <w:szCs w:val="24"/>
        </w:rPr>
        <w:tab/>
      </w:r>
      <w:r>
        <w:rPr>
          <w:sz w:val="24"/>
          <w:szCs w:val="24"/>
        </w:rPr>
        <w:tab/>
        <w:t>Ray Jones Avery</w:t>
      </w:r>
    </w:p>
    <w:p w:rsidR="00A3683B" w:rsidRDefault="00A3683B" w:rsidP="00A3683B">
      <w:pPr>
        <w:pStyle w:val="ListParagraph"/>
        <w:ind w:left="360"/>
        <w:rPr>
          <w:sz w:val="24"/>
          <w:szCs w:val="24"/>
        </w:rPr>
      </w:pPr>
      <w:r>
        <w:rPr>
          <w:sz w:val="24"/>
          <w:szCs w:val="24"/>
        </w:rPr>
        <w:t>Bill Doolittle</w:t>
      </w:r>
      <w:r>
        <w:rPr>
          <w:sz w:val="24"/>
          <w:szCs w:val="24"/>
        </w:rPr>
        <w:tab/>
      </w:r>
      <w:r>
        <w:rPr>
          <w:sz w:val="24"/>
          <w:szCs w:val="24"/>
        </w:rPr>
        <w:tab/>
      </w:r>
      <w:r>
        <w:rPr>
          <w:sz w:val="24"/>
          <w:szCs w:val="24"/>
        </w:rPr>
        <w:tab/>
      </w:r>
      <w:r>
        <w:rPr>
          <w:sz w:val="24"/>
          <w:szCs w:val="24"/>
        </w:rPr>
        <w:tab/>
        <w:t>Sally Maldonado</w:t>
      </w:r>
    </w:p>
    <w:p w:rsidR="00A3683B" w:rsidRDefault="00A3683B" w:rsidP="00A3683B">
      <w:pPr>
        <w:pStyle w:val="ListParagraph"/>
        <w:ind w:left="360"/>
        <w:rPr>
          <w:sz w:val="24"/>
          <w:szCs w:val="24"/>
        </w:rPr>
      </w:pPr>
      <w:r>
        <w:rPr>
          <w:sz w:val="24"/>
          <w:szCs w:val="24"/>
        </w:rPr>
        <w:t>Tina Shockley</w:t>
      </w:r>
      <w:r>
        <w:rPr>
          <w:sz w:val="24"/>
          <w:szCs w:val="24"/>
        </w:rPr>
        <w:tab/>
      </w:r>
      <w:r>
        <w:rPr>
          <w:sz w:val="24"/>
          <w:szCs w:val="24"/>
        </w:rPr>
        <w:tab/>
      </w:r>
      <w:r>
        <w:rPr>
          <w:sz w:val="24"/>
          <w:szCs w:val="24"/>
        </w:rPr>
        <w:tab/>
      </w:r>
      <w:r>
        <w:rPr>
          <w:sz w:val="24"/>
          <w:szCs w:val="24"/>
        </w:rPr>
        <w:tab/>
        <w:t>Rod Ward</w:t>
      </w:r>
    </w:p>
    <w:p w:rsidR="00A3683B" w:rsidRDefault="00A3683B" w:rsidP="00A3683B">
      <w:pPr>
        <w:pStyle w:val="ListParagraph"/>
        <w:ind w:left="360"/>
        <w:rPr>
          <w:sz w:val="24"/>
          <w:szCs w:val="24"/>
        </w:rPr>
      </w:pPr>
      <w:r>
        <w:rPr>
          <w:sz w:val="24"/>
          <w:szCs w:val="24"/>
        </w:rPr>
        <w:t>Wendy Strauss</w:t>
      </w:r>
    </w:p>
    <w:p w:rsidR="00A3683B" w:rsidRDefault="00A3683B" w:rsidP="00A3683B">
      <w:pPr>
        <w:pStyle w:val="ListParagraph"/>
        <w:ind w:left="360"/>
        <w:rPr>
          <w:sz w:val="24"/>
          <w:szCs w:val="24"/>
        </w:rPr>
      </w:pPr>
      <w:r>
        <w:rPr>
          <w:sz w:val="24"/>
          <w:szCs w:val="24"/>
        </w:rPr>
        <w:t xml:space="preserve">Javier </w:t>
      </w:r>
      <w:proofErr w:type="spellStart"/>
      <w:r>
        <w:rPr>
          <w:sz w:val="24"/>
          <w:szCs w:val="24"/>
        </w:rPr>
        <w:t>Torrijos</w:t>
      </w:r>
      <w:proofErr w:type="spellEnd"/>
    </w:p>
    <w:p w:rsidR="00A3683B" w:rsidRDefault="00A3683B" w:rsidP="00A3683B">
      <w:pPr>
        <w:pStyle w:val="ListParagraph"/>
        <w:ind w:left="360"/>
        <w:rPr>
          <w:sz w:val="24"/>
          <w:szCs w:val="24"/>
        </w:rPr>
      </w:pPr>
    </w:p>
    <w:p w:rsidR="00A3683B" w:rsidRPr="00212F42" w:rsidRDefault="00A3683B" w:rsidP="00A3683B">
      <w:pPr>
        <w:pStyle w:val="ListParagraph"/>
        <w:ind w:left="360"/>
        <w:rPr>
          <w:b/>
          <w:sz w:val="24"/>
          <w:szCs w:val="24"/>
          <w:u w:val="single"/>
        </w:rPr>
      </w:pPr>
      <w:r w:rsidRPr="00212F42">
        <w:rPr>
          <w:b/>
          <w:sz w:val="24"/>
          <w:szCs w:val="24"/>
          <w:u w:val="single"/>
        </w:rPr>
        <w:t>Members Not In Attendance:</w:t>
      </w:r>
    </w:p>
    <w:p w:rsidR="00A3683B" w:rsidRDefault="00A3683B" w:rsidP="00A3683B">
      <w:pPr>
        <w:pStyle w:val="ListParagraph"/>
        <w:ind w:left="360"/>
        <w:rPr>
          <w:sz w:val="24"/>
          <w:szCs w:val="24"/>
        </w:rPr>
      </w:pPr>
      <w:r>
        <w:rPr>
          <w:sz w:val="24"/>
          <w:szCs w:val="24"/>
        </w:rPr>
        <w:t xml:space="preserve">Claudia </w:t>
      </w:r>
      <w:proofErr w:type="spellStart"/>
      <w:r>
        <w:rPr>
          <w:sz w:val="24"/>
          <w:szCs w:val="24"/>
        </w:rPr>
        <w:t>Porretti</w:t>
      </w:r>
      <w:proofErr w:type="spellEnd"/>
    </w:p>
    <w:p w:rsidR="00A3683B" w:rsidRDefault="00A3683B" w:rsidP="00A3683B">
      <w:pPr>
        <w:pStyle w:val="ListParagraph"/>
        <w:ind w:left="360"/>
        <w:rPr>
          <w:sz w:val="24"/>
          <w:szCs w:val="24"/>
        </w:rPr>
      </w:pPr>
      <w:r>
        <w:rPr>
          <w:sz w:val="24"/>
          <w:szCs w:val="24"/>
        </w:rPr>
        <w:t>Senator David Sokola</w:t>
      </w:r>
    </w:p>
    <w:p w:rsidR="00A3683B" w:rsidRDefault="00A3683B" w:rsidP="00A3683B">
      <w:pPr>
        <w:pStyle w:val="ListParagraph"/>
        <w:ind w:left="360"/>
        <w:rPr>
          <w:sz w:val="24"/>
          <w:szCs w:val="24"/>
        </w:rPr>
      </w:pPr>
    </w:p>
    <w:p w:rsidR="00A3683B" w:rsidRDefault="00A3683B" w:rsidP="00A3683B">
      <w:pPr>
        <w:pStyle w:val="ListParagraph"/>
        <w:ind w:left="360"/>
        <w:rPr>
          <w:sz w:val="24"/>
          <w:szCs w:val="24"/>
        </w:rPr>
      </w:pPr>
      <w:r>
        <w:rPr>
          <w:sz w:val="24"/>
          <w:szCs w:val="24"/>
        </w:rPr>
        <w:t>The first meeting of the Senate Joint Resolution</w:t>
      </w:r>
      <w:r w:rsidR="00212F42">
        <w:rPr>
          <w:sz w:val="24"/>
          <w:szCs w:val="24"/>
        </w:rPr>
        <w:t xml:space="preserve"> (SJR)</w:t>
      </w:r>
      <w:r>
        <w:rPr>
          <w:sz w:val="24"/>
          <w:szCs w:val="24"/>
        </w:rPr>
        <w:t xml:space="preserve"> 4 Education Funding Improvement Commission was held on November 2, 2015</w:t>
      </w:r>
      <w:r w:rsidR="00212F42">
        <w:rPr>
          <w:sz w:val="24"/>
          <w:szCs w:val="24"/>
        </w:rPr>
        <w:t xml:space="preserve"> in</w:t>
      </w:r>
      <w:r>
        <w:rPr>
          <w:sz w:val="24"/>
          <w:szCs w:val="24"/>
        </w:rPr>
        <w:t xml:space="preserve"> the </w:t>
      </w:r>
      <w:proofErr w:type="spellStart"/>
      <w:r>
        <w:rPr>
          <w:sz w:val="24"/>
          <w:szCs w:val="24"/>
        </w:rPr>
        <w:t>Tatnall</w:t>
      </w:r>
      <w:proofErr w:type="spellEnd"/>
      <w:r>
        <w:rPr>
          <w:sz w:val="24"/>
          <w:szCs w:val="24"/>
        </w:rPr>
        <w:t xml:space="preserve"> Building Conference Room, Dover.  Chairman of the Commission, Darryl Scott called the meeting to order at 3:05 p.m.</w:t>
      </w:r>
    </w:p>
    <w:p w:rsidR="00A3683B" w:rsidRDefault="00A3683B" w:rsidP="00A3683B">
      <w:pPr>
        <w:pStyle w:val="ListParagraph"/>
        <w:ind w:left="360"/>
        <w:rPr>
          <w:sz w:val="24"/>
          <w:szCs w:val="24"/>
        </w:rPr>
      </w:pPr>
      <w:r>
        <w:rPr>
          <w:sz w:val="24"/>
          <w:szCs w:val="24"/>
        </w:rPr>
        <w:t xml:space="preserve">Everyone introduced themselves and the </w:t>
      </w:r>
      <w:r w:rsidR="00212F42">
        <w:rPr>
          <w:sz w:val="24"/>
          <w:szCs w:val="24"/>
        </w:rPr>
        <w:t>agency</w:t>
      </w:r>
      <w:r>
        <w:rPr>
          <w:sz w:val="24"/>
          <w:szCs w:val="24"/>
        </w:rPr>
        <w:t xml:space="preserve"> they were representing.</w:t>
      </w:r>
    </w:p>
    <w:p w:rsidR="00A3683B" w:rsidRDefault="00A3683B" w:rsidP="00A3683B">
      <w:pPr>
        <w:pStyle w:val="ListParagraph"/>
        <w:ind w:left="360"/>
        <w:rPr>
          <w:sz w:val="24"/>
          <w:szCs w:val="24"/>
        </w:rPr>
      </w:pPr>
    </w:p>
    <w:p w:rsidR="000B3A87" w:rsidRDefault="00147A18" w:rsidP="00A3683B">
      <w:pPr>
        <w:pStyle w:val="ListParagraph"/>
        <w:ind w:left="360"/>
        <w:rPr>
          <w:sz w:val="24"/>
          <w:szCs w:val="24"/>
        </w:rPr>
      </w:pPr>
      <w:r>
        <w:rPr>
          <w:sz w:val="24"/>
          <w:szCs w:val="24"/>
        </w:rPr>
        <w:t>O</w:t>
      </w:r>
      <w:r w:rsidR="00A3683B">
        <w:rPr>
          <w:sz w:val="24"/>
          <w:szCs w:val="24"/>
        </w:rPr>
        <w:t xml:space="preserve">pening </w:t>
      </w:r>
      <w:r w:rsidR="00114578">
        <w:rPr>
          <w:sz w:val="24"/>
          <w:szCs w:val="24"/>
        </w:rPr>
        <w:t>remarks to frame the commission’s</w:t>
      </w:r>
      <w:r w:rsidR="00A3683B">
        <w:rPr>
          <w:sz w:val="24"/>
          <w:szCs w:val="24"/>
        </w:rPr>
        <w:t xml:space="preserve"> work</w:t>
      </w:r>
      <w:r>
        <w:rPr>
          <w:sz w:val="24"/>
          <w:szCs w:val="24"/>
        </w:rPr>
        <w:t xml:space="preserve"> were made, as well as notation of the common goal of the group is to </w:t>
      </w:r>
      <w:r w:rsidR="00A3683B">
        <w:rPr>
          <w:sz w:val="24"/>
          <w:szCs w:val="24"/>
        </w:rPr>
        <w:t xml:space="preserve">ultimately ensure that children have the best education possible.  </w:t>
      </w:r>
      <w:r>
        <w:rPr>
          <w:sz w:val="24"/>
          <w:szCs w:val="24"/>
        </w:rPr>
        <w:t>T</w:t>
      </w:r>
      <w:r w:rsidR="00A3683B">
        <w:rPr>
          <w:sz w:val="24"/>
          <w:szCs w:val="24"/>
        </w:rPr>
        <w:t xml:space="preserve">here </w:t>
      </w:r>
      <w:r>
        <w:rPr>
          <w:sz w:val="24"/>
          <w:szCs w:val="24"/>
        </w:rPr>
        <w:t xml:space="preserve">are many </w:t>
      </w:r>
      <w:r w:rsidR="00A3683B">
        <w:rPr>
          <w:sz w:val="24"/>
          <w:szCs w:val="24"/>
        </w:rPr>
        <w:t xml:space="preserve">opportunities for improvement in Delaware’s education system, </w:t>
      </w:r>
      <w:r w:rsidR="00A3683B">
        <w:rPr>
          <w:sz w:val="24"/>
          <w:szCs w:val="24"/>
        </w:rPr>
        <w:lastRenderedPageBreak/>
        <w:t xml:space="preserve">and </w:t>
      </w:r>
      <w:r>
        <w:rPr>
          <w:sz w:val="24"/>
          <w:szCs w:val="24"/>
        </w:rPr>
        <w:t xml:space="preserve">many </w:t>
      </w:r>
      <w:r w:rsidR="00A3683B">
        <w:rPr>
          <w:sz w:val="24"/>
          <w:szCs w:val="24"/>
        </w:rPr>
        <w:t>efforts</w:t>
      </w:r>
      <w:r>
        <w:rPr>
          <w:sz w:val="24"/>
          <w:szCs w:val="24"/>
        </w:rPr>
        <w:t xml:space="preserve"> are already </w:t>
      </w:r>
      <w:r w:rsidR="00A3683B">
        <w:rPr>
          <w:sz w:val="24"/>
          <w:szCs w:val="24"/>
        </w:rPr>
        <w:t>underway.</w:t>
      </w:r>
      <w:r w:rsidR="00C60CF0">
        <w:rPr>
          <w:sz w:val="24"/>
          <w:szCs w:val="24"/>
        </w:rPr>
        <w:t xml:space="preserve">  </w:t>
      </w:r>
      <w:r>
        <w:rPr>
          <w:sz w:val="24"/>
          <w:szCs w:val="24"/>
        </w:rPr>
        <w:t xml:space="preserve">Our current </w:t>
      </w:r>
      <w:r w:rsidR="00C60CF0">
        <w:rPr>
          <w:sz w:val="24"/>
          <w:szCs w:val="24"/>
        </w:rPr>
        <w:t xml:space="preserve">funding system is 75 years old and is rigid, structured and antiquated.  This group will look at long term solutions to transition from a “unit based” funding system to a “student focused” funding system.  </w:t>
      </w:r>
      <w:r>
        <w:rPr>
          <w:sz w:val="24"/>
          <w:szCs w:val="24"/>
        </w:rPr>
        <w:t>Additionally</w:t>
      </w:r>
      <w:proofErr w:type="gramStart"/>
      <w:r>
        <w:rPr>
          <w:sz w:val="24"/>
          <w:szCs w:val="24"/>
        </w:rPr>
        <w:t xml:space="preserve">, </w:t>
      </w:r>
      <w:r w:rsidR="00C60CF0">
        <w:rPr>
          <w:sz w:val="24"/>
          <w:szCs w:val="24"/>
        </w:rPr>
        <w:t xml:space="preserve"> </w:t>
      </w:r>
      <w:r>
        <w:rPr>
          <w:sz w:val="24"/>
          <w:szCs w:val="24"/>
        </w:rPr>
        <w:t>the</w:t>
      </w:r>
      <w:proofErr w:type="gramEnd"/>
      <w:r>
        <w:rPr>
          <w:sz w:val="24"/>
          <w:szCs w:val="24"/>
        </w:rPr>
        <w:t xml:space="preserve"> group would be hearing from </w:t>
      </w:r>
      <w:r w:rsidR="00212F42">
        <w:rPr>
          <w:sz w:val="24"/>
          <w:szCs w:val="24"/>
        </w:rPr>
        <w:t xml:space="preserve">experts from other states who have worked on this issue </w:t>
      </w:r>
      <w:r>
        <w:rPr>
          <w:sz w:val="24"/>
          <w:szCs w:val="24"/>
        </w:rPr>
        <w:t>and will share their knowledge at a future meeting.</w:t>
      </w:r>
      <w:r w:rsidR="00C60CF0">
        <w:rPr>
          <w:sz w:val="24"/>
          <w:szCs w:val="24"/>
        </w:rPr>
        <w:t xml:space="preserve"> </w:t>
      </w:r>
      <w:r>
        <w:rPr>
          <w:sz w:val="24"/>
          <w:szCs w:val="24"/>
        </w:rPr>
        <w:t>Ed</w:t>
      </w:r>
      <w:r w:rsidR="00C60CF0">
        <w:rPr>
          <w:sz w:val="24"/>
          <w:szCs w:val="24"/>
        </w:rPr>
        <w:t>ucation is a very pers</w:t>
      </w:r>
      <w:r w:rsidR="000959CE">
        <w:rPr>
          <w:sz w:val="24"/>
          <w:szCs w:val="24"/>
        </w:rPr>
        <w:t>onal topic</w:t>
      </w:r>
      <w:r>
        <w:rPr>
          <w:sz w:val="24"/>
          <w:szCs w:val="24"/>
        </w:rPr>
        <w:t>.  D</w:t>
      </w:r>
      <w:r w:rsidR="000959CE">
        <w:rPr>
          <w:sz w:val="24"/>
          <w:szCs w:val="24"/>
        </w:rPr>
        <w:t>i</w:t>
      </w:r>
      <w:r w:rsidR="00C60CF0">
        <w:rPr>
          <w:sz w:val="24"/>
          <w:szCs w:val="24"/>
        </w:rPr>
        <w:t>verse opinions</w:t>
      </w:r>
      <w:r w:rsidR="000959CE">
        <w:rPr>
          <w:sz w:val="24"/>
          <w:szCs w:val="24"/>
        </w:rPr>
        <w:t xml:space="preserve"> </w:t>
      </w:r>
      <w:r>
        <w:rPr>
          <w:sz w:val="24"/>
          <w:szCs w:val="24"/>
        </w:rPr>
        <w:t xml:space="preserve">are expected </w:t>
      </w:r>
      <w:r w:rsidR="000959CE">
        <w:rPr>
          <w:sz w:val="24"/>
          <w:szCs w:val="24"/>
        </w:rPr>
        <w:t>to be expressed among the group</w:t>
      </w:r>
      <w:r w:rsidR="00212F42">
        <w:rPr>
          <w:sz w:val="24"/>
          <w:szCs w:val="24"/>
        </w:rPr>
        <w:t xml:space="preserve">.  </w:t>
      </w:r>
      <w:r>
        <w:rPr>
          <w:sz w:val="24"/>
          <w:szCs w:val="24"/>
        </w:rPr>
        <w:t xml:space="preserve">The group will manage the debate as it </w:t>
      </w:r>
      <w:r w:rsidR="000959CE">
        <w:rPr>
          <w:sz w:val="24"/>
          <w:szCs w:val="24"/>
        </w:rPr>
        <w:t>move</w:t>
      </w:r>
      <w:r>
        <w:rPr>
          <w:sz w:val="24"/>
          <w:szCs w:val="24"/>
        </w:rPr>
        <w:t>s</w:t>
      </w:r>
      <w:r w:rsidR="000959CE">
        <w:rPr>
          <w:sz w:val="24"/>
          <w:szCs w:val="24"/>
        </w:rPr>
        <w:t xml:space="preserve"> toward a recommendation for the General Assembly.</w:t>
      </w:r>
    </w:p>
    <w:p w:rsidR="000959CE" w:rsidRDefault="000959CE" w:rsidP="00A3683B">
      <w:pPr>
        <w:pStyle w:val="ListParagraph"/>
        <w:ind w:left="360"/>
        <w:rPr>
          <w:sz w:val="24"/>
          <w:szCs w:val="24"/>
        </w:rPr>
      </w:pPr>
    </w:p>
    <w:p w:rsidR="000959CE" w:rsidRDefault="00147A18" w:rsidP="00A3683B">
      <w:pPr>
        <w:pStyle w:val="ListParagraph"/>
        <w:ind w:left="360"/>
        <w:rPr>
          <w:sz w:val="24"/>
          <w:szCs w:val="24"/>
        </w:rPr>
      </w:pPr>
      <w:r>
        <w:rPr>
          <w:sz w:val="24"/>
          <w:szCs w:val="24"/>
        </w:rPr>
        <w:t xml:space="preserve">The mission of the group is </w:t>
      </w:r>
      <w:r w:rsidR="003E690A">
        <w:rPr>
          <w:sz w:val="24"/>
          <w:szCs w:val="24"/>
        </w:rPr>
        <w:t>how to</w:t>
      </w:r>
      <w:r w:rsidR="00212F42">
        <w:rPr>
          <w:sz w:val="24"/>
          <w:szCs w:val="24"/>
        </w:rPr>
        <w:t xml:space="preserve"> move from our current unit count funding system to </w:t>
      </w:r>
      <w:r w:rsidR="000959CE">
        <w:rPr>
          <w:sz w:val="24"/>
          <w:szCs w:val="24"/>
        </w:rPr>
        <w:t xml:space="preserve">an improved funding system.  </w:t>
      </w:r>
      <w:r>
        <w:rPr>
          <w:sz w:val="24"/>
          <w:szCs w:val="24"/>
        </w:rPr>
        <w:t xml:space="preserve">This will </w:t>
      </w:r>
      <w:r w:rsidR="000959CE">
        <w:rPr>
          <w:sz w:val="24"/>
          <w:szCs w:val="24"/>
        </w:rPr>
        <w:t>be a multi-year effort.  He asked Rep. Briggs King to say a few words about the legislation.</w:t>
      </w:r>
    </w:p>
    <w:p w:rsidR="000959CE" w:rsidRDefault="000959CE" w:rsidP="00A3683B">
      <w:pPr>
        <w:pStyle w:val="ListParagraph"/>
        <w:ind w:left="360"/>
        <w:rPr>
          <w:sz w:val="24"/>
          <w:szCs w:val="24"/>
        </w:rPr>
      </w:pPr>
    </w:p>
    <w:p w:rsidR="000959CE" w:rsidRDefault="000959CE" w:rsidP="00A3683B">
      <w:pPr>
        <w:pStyle w:val="ListParagraph"/>
        <w:ind w:left="360"/>
        <w:rPr>
          <w:sz w:val="24"/>
          <w:szCs w:val="24"/>
        </w:rPr>
      </w:pPr>
      <w:r>
        <w:rPr>
          <w:sz w:val="24"/>
          <w:szCs w:val="24"/>
        </w:rPr>
        <w:t xml:space="preserve">Rep. Briggs King thanked Rep. Jaques for his work on </w:t>
      </w:r>
      <w:r w:rsidR="00212F42">
        <w:rPr>
          <w:sz w:val="24"/>
          <w:szCs w:val="24"/>
        </w:rPr>
        <w:t>SJR 4</w:t>
      </w:r>
      <w:r w:rsidR="00147A18">
        <w:rPr>
          <w:sz w:val="24"/>
          <w:szCs w:val="24"/>
        </w:rPr>
        <w:t xml:space="preserve"> and made the following points:</w:t>
      </w:r>
      <w:r>
        <w:rPr>
          <w:sz w:val="24"/>
          <w:szCs w:val="24"/>
        </w:rPr>
        <w:t xml:space="preserve">  </w:t>
      </w:r>
    </w:p>
    <w:p w:rsidR="00212F42" w:rsidRDefault="000959CE" w:rsidP="00212F42">
      <w:pPr>
        <w:pStyle w:val="ListParagraph"/>
        <w:numPr>
          <w:ilvl w:val="0"/>
          <w:numId w:val="3"/>
        </w:numPr>
        <w:rPr>
          <w:sz w:val="24"/>
          <w:szCs w:val="24"/>
        </w:rPr>
      </w:pPr>
      <w:r>
        <w:rPr>
          <w:sz w:val="24"/>
          <w:szCs w:val="24"/>
        </w:rPr>
        <w:t>Education is our best invest</w:t>
      </w:r>
      <w:r w:rsidR="00212F42">
        <w:rPr>
          <w:sz w:val="24"/>
          <w:szCs w:val="24"/>
        </w:rPr>
        <w:t>ment</w:t>
      </w:r>
    </w:p>
    <w:p w:rsidR="000959CE" w:rsidRDefault="00212F42" w:rsidP="00212F42">
      <w:pPr>
        <w:pStyle w:val="ListParagraph"/>
        <w:numPr>
          <w:ilvl w:val="0"/>
          <w:numId w:val="3"/>
        </w:numPr>
        <w:rPr>
          <w:sz w:val="24"/>
          <w:szCs w:val="24"/>
        </w:rPr>
      </w:pPr>
      <w:r>
        <w:rPr>
          <w:sz w:val="24"/>
          <w:szCs w:val="24"/>
        </w:rPr>
        <w:t>A</w:t>
      </w:r>
      <w:r w:rsidR="000959CE">
        <w:rPr>
          <w:sz w:val="24"/>
          <w:szCs w:val="24"/>
        </w:rPr>
        <w:t>re we making funding decisions fairly and wisely?</w:t>
      </w:r>
    </w:p>
    <w:p w:rsidR="000959CE" w:rsidRDefault="000959CE" w:rsidP="00212F42">
      <w:pPr>
        <w:pStyle w:val="ListParagraph"/>
        <w:numPr>
          <w:ilvl w:val="0"/>
          <w:numId w:val="3"/>
        </w:numPr>
        <w:rPr>
          <w:sz w:val="24"/>
          <w:szCs w:val="24"/>
        </w:rPr>
      </w:pPr>
      <w:r>
        <w:rPr>
          <w:sz w:val="24"/>
          <w:szCs w:val="24"/>
        </w:rPr>
        <w:t>Are we providing equity among the three different systems (technical schools, traditional public schools and charter schools)?</w:t>
      </w:r>
    </w:p>
    <w:p w:rsidR="000959CE" w:rsidRDefault="000959CE" w:rsidP="00212F42">
      <w:pPr>
        <w:pStyle w:val="ListParagraph"/>
        <w:numPr>
          <w:ilvl w:val="0"/>
          <w:numId w:val="3"/>
        </w:numPr>
        <w:rPr>
          <w:sz w:val="24"/>
          <w:szCs w:val="24"/>
        </w:rPr>
      </w:pPr>
      <w:r>
        <w:rPr>
          <w:sz w:val="24"/>
          <w:szCs w:val="24"/>
        </w:rPr>
        <w:t>We should look at the inherent problems the existing budget being based on unit count.</w:t>
      </w:r>
    </w:p>
    <w:p w:rsidR="00212F42" w:rsidRDefault="00212F42" w:rsidP="00212F42">
      <w:pPr>
        <w:pStyle w:val="ListParagraph"/>
        <w:numPr>
          <w:ilvl w:val="0"/>
          <w:numId w:val="3"/>
        </w:numPr>
        <w:rPr>
          <w:sz w:val="24"/>
          <w:szCs w:val="24"/>
        </w:rPr>
      </w:pPr>
      <w:r>
        <w:rPr>
          <w:sz w:val="24"/>
          <w:szCs w:val="24"/>
        </w:rPr>
        <w:t xml:space="preserve">There is </w:t>
      </w:r>
      <w:r w:rsidR="000959CE">
        <w:rPr>
          <w:sz w:val="24"/>
          <w:szCs w:val="24"/>
        </w:rPr>
        <w:t xml:space="preserve">concern that students in low income areas/districts are not getting the same opportunities or quality education as those in more affluent areas.  </w:t>
      </w:r>
    </w:p>
    <w:p w:rsidR="00212F42" w:rsidRDefault="000959CE" w:rsidP="00212F42">
      <w:pPr>
        <w:pStyle w:val="ListParagraph"/>
        <w:numPr>
          <w:ilvl w:val="0"/>
          <w:numId w:val="3"/>
        </w:numPr>
        <w:rPr>
          <w:sz w:val="24"/>
          <w:szCs w:val="24"/>
        </w:rPr>
      </w:pPr>
      <w:r>
        <w:rPr>
          <w:sz w:val="24"/>
          <w:szCs w:val="24"/>
        </w:rPr>
        <w:t xml:space="preserve">The perception is your education is based on our zip code.  </w:t>
      </w:r>
    </w:p>
    <w:p w:rsidR="000959CE" w:rsidRDefault="000959CE" w:rsidP="00212F42">
      <w:pPr>
        <w:pStyle w:val="ListParagraph"/>
        <w:numPr>
          <w:ilvl w:val="0"/>
          <w:numId w:val="3"/>
        </w:numPr>
        <w:rPr>
          <w:sz w:val="24"/>
          <w:szCs w:val="24"/>
        </w:rPr>
      </w:pPr>
      <w:r>
        <w:rPr>
          <w:sz w:val="24"/>
          <w:szCs w:val="24"/>
        </w:rPr>
        <w:t>We need to look at how we are funding education in Delaware.</w:t>
      </w:r>
    </w:p>
    <w:p w:rsidR="000959CE" w:rsidRDefault="000959CE" w:rsidP="00A3683B">
      <w:pPr>
        <w:pStyle w:val="ListParagraph"/>
        <w:ind w:left="360"/>
        <w:rPr>
          <w:sz w:val="24"/>
          <w:szCs w:val="24"/>
        </w:rPr>
      </w:pPr>
    </w:p>
    <w:p w:rsidR="000959CE" w:rsidRDefault="00147A18" w:rsidP="00A3683B">
      <w:pPr>
        <w:pStyle w:val="ListParagraph"/>
        <w:ind w:left="360"/>
        <w:rPr>
          <w:sz w:val="24"/>
          <w:szCs w:val="24"/>
        </w:rPr>
      </w:pPr>
      <w:r>
        <w:rPr>
          <w:sz w:val="24"/>
          <w:szCs w:val="24"/>
        </w:rPr>
        <w:t xml:space="preserve">The group </w:t>
      </w:r>
      <w:r w:rsidR="00212F42">
        <w:rPr>
          <w:sz w:val="24"/>
          <w:szCs w:val="24"/>
        </w:rPr>
        <w:t xml:space="preserve">is </w:t>
      </w:r>
      <w:r w:rsidR="000959CE">
        <w:rPr>
          <w:sz w:val="24"/>
          <w:szCs w:val="24"/>
        </w:rPr>
        <w:t>legislatively charged with finding a</w:t>
      </w:r>
      <w:r w:rsidR="00910E3D">
        <w:rPr>
          <w:sz w:val="24"/>
          <w:szCs w:val="24"/>
        </w:rPr>
        <w:t xml:space="preserve"> way to transition to a student-</w:t>
      </w:r>
      <w:r w:rsidR="000959CE">
        <w:rPr>
          <w:sz w:val="24"/>
          <w:szCs w:val="24"/>
        </w:rPr>
        <w:t>focused (weighted) funding system</w:t>
      </w:r>
      <w:r w:rsidR="003E690A">
        <w:rPr>
          <w:sz w:val="24"/>
          <w:szCs w:val="24"/>
        </w:rPr>
        <w:t xml:space="preserve"> (see attachment)</w:t>
      </w:r>
      <w:r w:rsidR="000959CE">
        <w:rPr>
          <w:sz w:val="24"/>
          <w:szCs w:val="24"/>
        </w:rPr>
        <w:t xml:space="preserve">.  Also, the group </w:t>
      </w:r>
      <w:r>
        <w:rPr>
          <w:sz w:val="24"/>
          <w:szCs w:val="24"/>
        </w:rPr>
        <w:t>will</w:t>
      </w:r>
      <w:r w:rsidR="000959CE">
        <w:rPr>
          <w:sz w:val="24"/>
          <w:szCs w:val="24"/>
        </w:rPr>
        <w:t xml:space="preserve"> look at the way we collect revenues and allocate them.  </w:t>
      </w:r>
      <w:r>
        <w:rPr>
          <w:sz w:val="24"/>
          <w:szCs w:val="24"/>
        </w:rPr>
        <w:t xml:space="preserve">Work will begin </w:t>
      </w:r>
      <w:r w:rsidR="000959CE">
        <w:rPr>
          <w:sz w:val="24"/>
          <w:szCs w:val="24"/>
        </w:rPr>
        <w:t xml:space="preserve">by looking at the context of work done previously.  We </w:t>
      </w:r>
      <w:r>
        <w:rPr>
          <w:sz w:val="24"/>
          <w:szCs w:val="24"/>
        </w:rPr>
        <w:t xml:space="preserve">will use this as </w:t>
      </w:r>
      <w:r w:rsidR="000959CE">
        <w:rPr>
          <w:sz w:val="24"/>
          <w:szCs w:val="24"/>
        </w:rPr>
        <w:t>a starting point.</w:t>
      </w:r>
    </w:p>
    <w:p w:rsidR="000959CE" w:rsidRDefault="000959CE" w:rsidP="00A3683B">
      <w:pPr>
        <w:pStyle w:val="ListParagraph"/>
        <w:ind w:left="360"/>
        <w:rPr>
          <w:sz w:val="24"/>
          <w:szCs w:val="24"/>
        </w:rPr>
      </w:pPr>
    </w:p>
    <w:p w:rsidR="000959CE" w:rsidRDefault="000959CE" w:rsidP="00A3683B">
      <w:pPr>
        <w:pStyle w:val="ListParagraph"/>
        <w:ind w:left="360"/>
        <w:rPr>
          <w:sz w:val="24"/>
          <w:szCs w:val="24"/>
        </w:rPr>
      </w:pPr>
      <w:r>
        <w:rPr>
          <w:sz w:val="24"/>
          <w:szCs w:val="24"/>
        </w:rPr>
        <w:t>The group revi</w:t>
      </w:r>
      <w:r w:rsidR="00263E9D">
        <w:rPr>
          <w:sz w:val="24"/>
          <w:szCs w:val="24"/>
        </w:rPr>
        <w:t>e</w:t>
      </w:r>
      <w:r>
        <w:rPr>
          <w:sz w:val="24"/>
          <w:szCs w:val="24"/>
        </w:rPr>
        <w:t xml:space="preserve">wed </w:t>
      </w:r>
      <w:r w:rsidRPr="003E690A">
        <w:rPr>
          <w:sz w:val="24"/>
          <w:szCs w:val="24"/>
        </w:rPr>
        <w:t>a Report Matrix</w:t>
      </w:r>
      <w:r w:rsidR="00263E9D" w:rsidRPr="003E690A">
        <w:rPr>
          <w:sz w:val="24"/>
          <w:szCs w:val="24"/>
        </w:rPr>
        <w:t xml:space="preserve"> that showed</w:t>
      </w:r>
      <w:r w:rsidR="00263E9D">
        <w:rPr>
          <w:sz w:val="24"/>
          <w:szCs w:val="24"/>
        </w:rPr>
        <w:t xml:space="preserve"> groups </w:t>
      </w:r>
      <w:r w:rsidR="00147A18">
        <w:rPr>
          <w:sz w:val="24"/>
          <w:szCs w:val="24"/>
        </w:rPr>
        <w:t xml:space="preserve">that </w:t>
      </w:r>
      <w:r w:rsidR="00910E3D">
        <w:rPr>
          <w:sz w:val="24"/>
          <w:szCs w:val="24"/>
        </w:rPr>
        <w:t xml:space="preserve">have </w:t>
      </w:r>
      <w:r w:rsidR="00263E9D">
        <w:rPr>
          <w:sz w:val="24"/>
          <w:szCs w:val="24"/>
        </w:rPr>
        <w:t xml:space="preserve">looked at education funding over the years. </w:t>
      </w:r>
    </w:p>
    <w:p w:rsidR="00263E9D" w:rsidRPr="00263E9D" w:rsidRDefault="00263E9D" w:rsidP="00A3683B">
      <w:pPr>
        <w:pStyle w:val="ListParagraph"/>
        <w:ind w:left="360"/>
        <w:rPr>
          <w:sz w:val="24"/>
          <w:szCs w:val="24"/>
          <w:u w:val="single"/>
        </w:rPr>
      </w:pPr>
    </w:p>
    <w:p w:rsidR="00263E9D" w:rsidRPr="00263E9D" w:rsidRDefault="00263E9D" w:rsidP="00A3683B">
      <w:pPr>
        <w:pStyle w:val="ListParagraph"/>
        <w:ind w:left="360"/>
        <w:rPr>
          <w:sz w:val="24"/>
          <w:szCs w:val="24"/>
          <w:u w:val="single"/>
        </w:rPr>
      </w:pPr>
      <w:r w:rsidRPr="00263E9D">
        <w:rPr>
          <w:sz w:val="24"/>
          <w:szCs w:val="24"/>
          <w:u w:val="single"/>
        </w:rPr>
        <w:t>Reassessment</w:t>
      </w:r>
    </w:p>
    <w:p w:rsidR="00263E9D" w:rsidRDefault="00263E9D" w:rsidP="00A3683B">
      <w:pPr>
        <w:pStyle w:val="ListParagraph"/>
        <w:ind w:left="360"/>
        <w:rPr>
          <w:sz w:val="24"/>
          <w:szCs w:val="24"/>
        </w:rPr>
      </w:pPr>
      <w:r>
        <w:rPr>
          <w:sz w:val="24"/>
          <w:szCs w:val="24"/>
        </w:rPr>
        <w:t xml:space="preserve">Mr. Ed </w:t>
      </w:r>
      <w:proofErr w:type="spellStart"/>
      <w:r>
        <w:rPr>
          <w:sz w:val="24"/>
          <w:szCs w:val="24"/>
        </w:rPr>
        <w:t>Ratledge</w:t>
      </w:r>
      <w:proofErr w:type="spellEnd"/>
      <w:r>
        <w:rPr>
          <w:sz w:val="24"/>
          <w:szCs w:val="24"/>
        </w:rPr>
        <w:t xml:space="preserve"> gave an overview of </w:t>
      </w:r>
      <w:r w:rsidR="00910E3D">
        <w:rPr>
          <w:sz w:val="24"/>
          <w:szCs w:val="24"/>
        </w:rPr>
        <w:t>R</w:t>
      </w:r>
      <w:r>
        <w:rPr>
          <w:sz w:val="24"/>
          <w:szCs w:val="24"/>
        </w:rPr>
        <w:t xml:space="preserve">eassessment of property taxes and noted that schools </w:t>
      </w:r>
      <w:r w:rsidR="00910E3D">
        <w:rPr>
          <w:sz w:val="24"/>
          <w:szCs w:val="24"/>
        </w:rPr>
        <w:t xml:space="preserve">(funding) </w:t>
      </w:r>
      <w:r>
        <w:rPr>
          <w:sz w:val="24"/>
          <w:szCs w:val="24"/>
        </w:rPr>
        <w:t xml:space="preserve">are the biggest users of these taxes.   He indicated </w:t>
      </w:r>
      <w:r w:rsidR="00910E3D">
        <w:rPr>
          <w:sz w:val="24"/>
          <w:szCs w:val="24"/>
        </w:rPr>
        <w:t>that R</w:t>
      </w:r>
      <w:r w:rsidR="00114578">
        <w:rPr>
          <w:sz w:val="24"/>
          <w:szCs w:val="24"/>
        </w:rPr>
        <w:t xml:space="preserve">eassessment has not occurred </w:t>
      </w:r>
      <w:r>
        <w:rPr>
          <w:sz w:val="24"/>
          <w:szCs w:val="24"/>
        </w:rPr>
        <w:t>since 1986 in Kent County, 1983 in New Castle County and 1974 in Sussex County.  Current rates are old</w:t>
      </w:r>
      <w:r w:rsidR="00910E3D">
        <w:rPr>
          <w:sz w:val="24"/>
          <w:szCs w:val="24"/>
        </w:rPr>
        <w:t xml:space="preserve"> and outdated.   He notes that R</w:t>
      </w:r>
      <w:r>
        <w:rPr>
          <w:sz w:val="24"/>
          <w:szCs w:val="24"/>
        </w:rPr>
        <w:t xml:space="preserve">eassessment would need to be done first before we could think about </w:t>
      </w:r>
      <w:r w:rsidR="00910E3D">
        <w:rPr>
          <w:sz w:val="24"/>
          <w:szCs w:val="24"/>
        </w:rPr>
        <w:t xml:space="preserve">how to use that funding in a new way. </w:t>
      </w:r>
    </w:p>
    <w:p w:rsidR="00263E9D" w:rsidRDefault="00263E9D" w:rsidP="00A3683B">
      <w:pPr>
        <w:pStyle w:val="ListParagraph"/>
        <w:ind w:left="360"/>
        <w:rPr>
          <w:sz w:val="24"/>
          <w:szCs w:val="24"/>
        </w:rPr>
      </w:pPr>
    </w:p>
    <w:p w:rsidR="00263E9D" w:rsidRDefault="00147A18" w:rsidP="00A3683B">
      <w:pPr>
        <w:pStyle w:val="ListParagraph"/>
        <w:ind w:left="360"/>
        <w:rPr>
          <w:sz w:val="24"/>
          <w:szCs w:val="24"/>
        </w:rPr>
      </w:pPr>
      <w:r>
        <w:rPr>
          <w:sz w:val="24"/>
          <w:szCs w:val="24"/>
        </w:rPr>
        <w:lastRenderedPageBreak/>
        <w:t xml:space="preserve">It was noted that </w:t>
      </w:r>
      <w:r w:rsidR="00910E3D">
        <w:rPr>
          <w:sz w:val="24"/>
          <w:szCs w:val="24"/>
        </w:rPr>
        <w:t>R</w:t>
      </w:r>
      <w:r w:rsidR="00263E9D">
        <w:rPr>
          <w:sz w:val="24"/>
          <w:szCs w:val="24"/>
        </w:rPr>
        <w:t xml:space="preserve">eassessment </w:t>
      </w:r>
      <w:r w:rsidR="00910E3D">
        <w:rPr>
          <w:sz w:val="24"/>
          <w:szCs w:val="24"/>
        </w:rPr>
        <w:t xml:space="preserve">does not necessarily get us </w:t>
      </w:r>
      <w:r w:rsidR="00263E9D">
        <w:rPr>
          <w:sz w:val="24"/>
          <w:szCs w:val="24"/>
        </w:rPr>
        <w:t xml:space="preserve">more revenue and boards still have to vote on it.   Mr. </w:t>
      </w:r>
      <w:proofErr w:type="spellStart"/>
      <w:r w:rsidR="00263E9D">
        <w:rPr>
          <w:sz w:val="24"/>
          <w:szCs w:val="24"/>
        </w:rPr>
        <w:t>Ratledge</w:t>
      </w:r>
      <w:proofErr w:type="spellEnd"/>
      <w:r w:rsidR="00263E9D">
        <w:rPr>
          <w:sz w:val="24"/>
          <w:szCs w:val="24"/>
        </w:rPr>
        <w:t xml:space="preserve"> noted that some Delaware communities reassess their own communities because the county isn’t doing it.</w:t>
      </w:r>
    </w:p>
    <w:p w:rsidR="00263E9D" w:rsidRDefault="00263E9D" w:rsidP="00A3683B">
      <w:pPr>
        <w:pStyle w:val="ListParagraph"/>
        <w:ind w:left="360"/>
        <w:rPr>
          <w:sz w:val="24"/>
          <w:szCs w:val="24"/>
        </w:rPr>
      </w:pPr>
    </w:p>
    <w:p w:rsidR="00263E9D" w:rsidRDefault="00263E9D" w:rsidP="00A3683B">
      <w:pPr>
        <w:pStyle w:val="ListParagraph"/>
        <w:ind w:left="360"/>
        <w:rPr>
          <w:sz w:val="24"/>
          <w:szCs w:val="24"/>
          <w:u w:val="single"/>
        </w:rPr>
      </w:pPr>
      <w:r w:rsidRPr="00263E9D">
        <w:rPr>
          <w:sz w:val="24"/>
          <w:szCs w:val="24"/>
          <w:u w:val="single"/>
        </w:rPr>
        <w:t>Equalization</w:t>
      </w:r>
    </w:p>
    <w:p w:rsidR="00263E9D" w:rsidRDefault="00263E9D" w:rsidP="00A3683B">
      <w:pPr>
        <w:pStyle w:val="ListParagraph"/>
        <w:ind w:left="360"/>
        <w:rPr>
          <w:sz w:val="24"/>
          <w:szCs w:val="24"/>
        </w:rPr>
      </w:pPr>
      <w:r w:rsidRPr="00263E9D">
        <w:rPr>
          <w:sz w:val="24"/>
          <w:szCs w:val="24"/>
        </w:rPr>
        <w:t>Mike Ja</w:t>
      </w:r>
      <w:r w:rsidR="00910E3D">
        <w:rPr>
          <w:sz w:val="24"/>
          <w:szCs w:val="24"/>
        </w:rPr>
        <w:t>ck</w:t>
      </w:r>
      <w:r w:rsidRPr="00263E9D">
        <w:rPr>
          <w:sz w:val="24"/>
          <w:szCs w:val="24"/>
        </w:rPr>
        <w:t>son gave a quick overview of Equalization, which is money that goes to school districts annually to minimize the difference in local funding of schools.  He note</w:t>
      </w:r>
      <w:r w:rsidR="00147A18">
        <w:rPr>
          <w:sz w:val="24"/>
          <w:szCs w:val="24"/>
        </w:rPr>
        <w:t>d</w:t>
      </w:r>
      <w:r w:rsidRPr="00263E9D">
        <w:rPr>
          <w:sz w:val="24"/>
          <w:szCs w:val="24"/>
        </w:rPr>
        <w:t xml:space="preserve"> that the money has been frozen since FY 2010 due to funding cutbacks and constraints.  Some districts are receiving more or less than what they should receive.</w:t>
      </w:r>
      <w:r w:rsidR="00910E3D">
        <w:rPr>
          <w:sz w:val="24"/>
          <w:szCs w:val="24"/>
        </w:rPr>
        <w:t xml:space="preserve">  He notes that Reassessment could help E</w:t>
      </w:r>
      <w:r>
        <w:rPr>
          <w:sz w:val="24"/>
          <w:szCs w:val="24"/>
        </w:rPr>
        <w:t xml:space="preserve">qualization.  He further notes that even if the money is available some districts could stand to lose some of their funding.  There is a recommendation to increase </w:t>
      </w:r>
      <w:r w:rsidR="00910E3D">
        <w:rPr>
          <w:sz w:val="24"/>
          <w:szCs w:val="24"/>
        </w:rPr>
        <w:t xml:space="preserve">funding </w:t>
      </w:r>
      <w:r>
        <w:rPr>
          <w:sz w:val="24"/>
          <w:szCs w:val="24"/>
        </w:rPr>
        <w:t>incrementally with some type of safety net.</w:t>
      </w:r>
    </w:p>
    <w:p w:rsidR="00263E9D" w:rsidRDefault="00263E9D" w:rsidP="00A3683B">
      <w:pPr>
        <w:pStyle w:val="ListParagraph"/>
        <w:ind w:left="360"/>
        <w:rPr>
          <w:sz w:val="24"/>
          <w:szCs w:val="24"/>
        </w:rPr>
      </w:pPr>
    </w:p>
    <w:p w:rsidR="00263E9D" w:rsidRDefault="0006798D" w:rsidP="00A3683B">
      <w:pPr>
        <w:pStyle w:val="ListParagraph"/>
        <w:ind w:left="360"/>
        <w:rPr>
          <w:sz w:val="24"/>
          <w:szCs w:val="24"/>
          <w:u w:val="single"/>
        </w:rPr>
      </w:pPr>
      <w:r>
        <w:rPr>
          <w:sz w:val="24"/>
          <w:szCs w:val="24"/>
          <w:u w:val="single"/>
        </w:rPr>
        <w:t>Funding Flexibility</w:t>
      </w:r>
    </w:p>
    <w:p w:rsidR="0006798D" w:rsidRPr="001142AE" w:rsidRDefault="0006798D" w:rsidP="00A3683B">
      <w:pPr>
        <w:pStyle w:val="ListParagraph"/>
        <w:ind w:left="360"/>
        <w:rPr>
          <w:sz w:val="24"/>
          <w:szCs w:val="24"/>
        </w:rPr>
      </w:pPr>
      <w:r w:rsidRPr="001142AE">
        <w:rPr>
          <w:sz w:val="24"/>
          <w:szCs w:val="24"/>
        </w:rPr>
        <w:t xml:space="preserve">David Blowman noted that there is a Funding Flexibility Committee which was established to look at funding and allow a more flexible approach to state funding.  </w:t>
      </w:r>
      <w:r w:rsidR="00910E3D">
        <w:rPr>
          <w:sz w:val="24"/>
          <w:szCs w:val="24"/>
        </w:rPr>
        <w:t>That committee</w:t>
      </w:r>
      <w:r w:rsidRPr="001142AE">
        <w:rPr>
          <w:sz w:val="24"/>
          <w:szCs w:val="24"/>
        </w:rPr>
        <w:t xml:space="preserve"> attempt</w:t>
      </w:r>
      <w:r w:rsidR="00910E3D">
        <w:rPr>
          <w:sz w:val="24"/>
          <w:szCs w:val="24"/>
        </w:rPr>
        <w:t>ed</w:t>
      </w:r>
      <w:r w:rsidRPr="001142AE">
        <w:rPr>
          <w:sz w:val="24"/>
          <w:szCs w:val="24"/>
        </w:rPr>
        <w:t xml:space="preserve"> to create </w:t>
      </w:r>
      <w:r w:rsidR="00910E3D">
        <w:rPr>
          <w:sz w:val="24"/>
          <w:szCs w:val="24"/>
        </w:rPr>
        <w:t xml:space="preserve">a </w:t>
      </w:r>
      <w:r w:rsidRPr="001142AE">
        <w:rPr>
          <w:sz w:val="24"/>
          <w:szCs w:val="24"/>
        </w:rPr>
        <w:t>low sc</w:t>
      </w:r>
      <w:r w:rsidR="00114578">
        <w:rPr>
          <w:sz w:val="24"/>
          <w:szCs w:val="24"/>
        </w:rPr>
        <w:t>a</w:t>
      </w:r>
      <w:r w:rsidRPr="001142AE">
        <w:rPr>
          <w:sz w:val="24"/>
          <w:szCs w:val="24"/>
        </w:rPr>
        <w:t>le pilot to earn units</w:t>
      </w:r>
      <w:r w:rsidR="00910E3D">
        <w:rPr>
          <w:sz w:val="24"/>
          <w:szCs w:val="24"/>
        </w:rPr>
        <w:t xml:space="preserve">, </w:t>
      </w:r>
      <w:r w:rsidRPr="001142AE">
        <w:rPr>
          <w:sz w:val="24"/>
          <w:szCs w:val="24"/>
        </w:rPr>
        <w:t>but with more recommendation flexibility to use those resources.  There</w:t>
      </w:r>
      <w:r w:rsidR="00114578">
        <w:rPr>
          <w:sz w:val="24"/>
          <w:szCs w:val="24"/>
        </w:rPr>
        <w:t xml:space="preserve"> </w:t>
      </w:r>
      <w:r w:rsidRPr="001142AE">
        <w:rPr>
          <w:sz w:val="24"/>
          <w:szCs w:val="24"/>
        </w:rPr>
        <w:t>is also an approach to this where partial units can be used.  Creation of the Funding Flexib</w:t>
      </w:r>
      <w:r w:rsidR="003E690A">
        <w:rPr>
          <w:sz w:val="24"/>
          <w:szCs w:val="24"/>
        </w:rPr>
        <w:t>i</w:t>
      </w:r>
      <w:r w:rsidRPr="001142AE">
        <w:rPr>
          <w:sz w:val="24"/>
          <w:szCs w:val="24"/>
        </w:rPr>
        <w:t>lity tas</w:t>
      </w:r>
      <w:r w:rsidR="00114578">
        <w:rPr>
          <w:sz w:val="24"/>
          <w:szCs w:val="24"/>
        </w:rPr>
        <w:t>k</w:t>
      </w:r>
      <w:r w:rsidRPr="001142AE">
        <w:rPr>
          <w:sz w:val="24"/>
          <w:szCs w:val="24"/>
        </w:rPr>
        <w:t xml:space="preserve"> force super</w:t>
      </w:r>
      <w:r w:rsidR="00114578">
        <w:rPr>
          <w:sz w:val="24"/>
          <w:szCs w:val="24"/>
        </w:rPr>
        <w:t>s</w:t>
      </w:r>
      <w:r w:rsidRPr="001142AE">
        <w:rPr>
          <w:sz w:val="24"/>
          <w:szCs w:val="24"/>
        </w:rPr>
        <w:t>eded that pilot.</w:t>
      </w:r>
    </w:p>
    <w:p w:rsidR="0006798D" w:rsidRPr="001142AE" w:rsidRDefault="0006798D" w:rsidP="00A3683B">
      <w:pPr>
        <w:pStyle w:val="ListParagraph"/>
        <w:ind w:left="360"/>
        <w:rPr>
          <w:sz w:val="24"/>
          <w:szCs w:val="24"/>
        </w:rPr>
      </w:pPr>
    </w:p>
    <w:p w:rsidR="00204D92" w:rsidRDefault="001142AE" w:rsidP="00204D92">
      <w:pPr>
        <w:pStyle w:val="ListParagraph"/>
        <w:ind w:left="360"/>
        <w:rPr>
          <w:sz w:val="24"/>
          <w:szCs w:val="24"/>
        </w:rPr>
      </w:pPr>
      <w:r w:rsidRPr="001142AE">
        <w:rPr>
          <w:sz w:val="24"/>
          <w:szCs w:val="24"/>
        </w:rPr>
        <w:t xml:space="preserve">The group was advised of the work of the Wilmington Education Improvement Commission </w:t>
      </w:r>
      <w:r w:rsidR="00910E3D">
        <w:rPr>
          <w:sz w:val="24"/>
          <w:szCs w:val="24"/>
        </w:rPr>
        <w:t xml:space="preserve">(WEIC) </w:t>
      </w:r>
      <w:r w:rsidRPr="001142AE">
        <w:rPr>
          <w:sz w:val="24"/>
          <w:szCs w:val="24"/>
        </w:rPr>
        <w:t xml:space="preserve">which is taking a look at funding as well.  They are working on short term issues, transitioning students and </w:t>
      </w:r>
      <w:r w:rsidR="00204D92">
        <w:rPr>
          <w:sz w:val="24"/>
          <w:szCs w:val="24"/>
        </w:rPr>
        <w:t>our work is aligned with theirs, and we do expect to get insight for our work from the WEIC Committee.</w:t>
      </w:r>
    </w:p>
    <w:p w:rsidR="001142AE" w:rsidRPr="001142AE" w:rsidRDefault="001142AE" w:rsidP="00A3683B">
      <w:pPr>
        <w:pStyle w:val="ListParagraph"/>
        <w:ind w:left="360"/>
        <w:rPr>
          <w:sz w:val="24"/>
          <w:szCs w:val="24"/>
        </w:rPr>
      </w:pPr>
    </w:p>
    <w:p w:rsidR="001142AE" w:rsidRDefault="00910E3D" w:rsidP="00A3683B">
      <w:pPr>
        <w:pStyle w:val="ListParagraph"/>
        <w:ind w:left="360"/>
        <w:rPr>
          <w:sz w:val="24"/>
          <w:szCs w:val="24"/>
        </w:rPr>
      </w:pPr>
      <w:r>
        <w:rPr>
          <w:sz w:val="24"/>
          <w:szCs w:val="24"/>
        </w:rPr>
        <w:t>Chairman</w:t>
      </w:r>
      <w:r w:rsidR="001142AE" w:rsidRPr="001142AE">
        <w:rPr>
          <w:sz w:val="24"/>
          <w:szCs w:val="24"/>
        </w:rPr>
        <w:t xml:space="preserve"> </w:t>
      </w:r>
      <w:r w:rsidR="001142AE">
        <w:rPr>
          <w:sz w:val="24"/>
          <w:szCs w:val="24"/>
        </w:rPr>
        <w:t xml:space="preserve">Scott noted that an Expenditure Committee </w:t>
      </w:r>
      <w:r w:rsidR="00B801AD">
        <w:rPr>
          <w:sz w:val="24"/>
          <w:szCs w:val="24"/>
        </w:rPr>
        <w:t>has been</w:t>
      </w:r>
      <w:r w:rsidR="001142AE">
        <w:rPr>
          <w:sz w:val="24"/>
          <w:szCs w:val="24"/>
        </w:rPr>
        <w:t xml:space="preserve"> established to look at long term funding, allocations coming </w:t>
      </w:r>
      <w:r>
        <w:rPr>
          <w:sz w:val="24"/>
          <w:szCs w:val="24"/>
        </w:rPr>
        <w:t xml:space="preserve">in, </w:t>
      </w:r>
      <w:r w:rsidR="001142AE">
        <w:rPr>
          <w:sz w:val="24"/>
          <w:szCs w:val="24"/>
        </w:rPr>
        <w:t>as well as where that money is going, all in an effort to bring down expenditures.</w:t>
      </w:r>
    </w:p>
    <w:p w:rsidR="001142AE" w:rsidRDefault="001142AE" w:rsidP="00A3683B">
      <w:pPr>
        <w:pStyle w:val="ListParagraph"/>
        <w:ind w:left="360"/>
        <w:rPr>
          <w:sz w:val="24"/>
          <w:szCs w:val="24"/>
        </w:rPr>
      </w:pPr>
    </w:p>
    <w:p w:rsidR="001142AE" w:rsidRDefault="00204D92" w:rsidP="00A3683B">
      <w:pPr>
        <w:pStyle w:val="ListParagraph"/>
        <w:ind w:left="360"/>
        <w:rPr>
          <w:sz w:val="24"/>
          <w:szCs w:val="24"/>
        </w:rPr>
      </w:pPr>
      <w:r>
        <w:rPr>
          <w:sz w:val="24"/>
          <w:szCs w:val="24"/>
        </w:rPr>
        <w:t>T</w:t>
      </w:r>
      <w:r w:rsidR="001142AE">
        <w:rPr>
          <w:sz w:val="24"/>
          <w:szCs w:val="24"/>
        </w:rPr>
        <w:t xml:space="preserve">here have been two meetings of the Expenditure Committee, where an overview of how the State of Delaware spends dollars based on DEFAC numbers.  </w:t>
      </w:r>
      <w:r w:rsidR="00147A18">
        <w:rPr>
          <w:sz w:val="24"/>
          <w:szCs w:val="24"/>
        </w:rPr>
        <w:t>T</w:t>
      </w:r>
      <w:r w:rsidR="001142AE">
        <w:rPr>
          <w:sz w:val="24"/>
          <w:szCs w:val="24"/>
        </w:rPr>
        <w:t xml:space="preserve">here is a desire to look at education funding given it is one-third of the overall state budget.  Next meeting will occur November 20, 2015.  </w:t>
      </w:r>
      <w:r w:rsidR="00147A18">
        <w:rPr>
          <w:sz w:val="24"/>
          <w:szCs w:val="24"/>
        </w:rPr>
        <w:t>E</w:t>
      </w:r>
      <w:r w:rsidR="001142AE">
        <w:rPr>
          <w:sz w:val="24"/>
          <w:szCs w:val="24"/>
        </w:rPr>
        <w:t>ducation needs more dollars this year just to keep up, yet everything must be done in light of our state budget and economy.</w:t>
      </w:r>
    </w:p>
    <w:p w:rsidR="00ED6A5E" w:rsidRDefault="00ED6A5E" w:rsidP="00A3683B">
      <w:pPr>
        <w:pStyle w:val="ListParagraph"/>
        <w:ind w:left="360"/>
        <w:rPr>
          <w:sz w:val="24"/>
          <w:szCs w:val="24"/>
        </w:rPr>
      </w:pPr>
    </w:p>
    <w:p w:rsidR="00ED6A5E" w:rsidRDefault="00147A18" w:rsidP="00A3683B">
      <w:pPr>
        <w:pStyle w:val="ListParagraph"/>
        <w:ind w:left="360"/>
        <w:rPr>
          <w:sz w:val="24"/>
          <w:szCs w:val="24"/>
        </w:rPr>
      </w:pPr>
      <w:r>
        <w:rPr>
          <w:sz w:val="24"/>
          <w:szCs w:val="24"/>
        </w:rPr>
        <w:t>T</w:t>
      </w:r>
      <w:r w:rsidR="00910E3D">
        <w:rPr>
          <w:sz w:val="24"/>
          <w:szCs w:val="24"/>
        </w:rPr>
        <w:t xml:space="preserve">his committee </w:t>
      </w:r>
      <w:r w:rsidR="00ED6A5E">
        <w:rPr>
          <w:sz w:val="24"/>
          <w:szCs w:val="24"/>
        </w:rPr>
        <w:t xml:space="preserve">is </w:t>
      </w:r>
      <w:r w:rsidR="00ED6A5E" w:rsidRPr="00ED6A5E">
        <w:rPr>
          <w:i/>
          <w:sz w:val="24"/>
          <w:szCs w:val="24"/>
          <w:u w:val="single"/>
        </w:rPr>
        <w:t>not</w:t>
      </w:r>
      <w:r w:rsidR="00ED6A5E">
        <w:rPr>
          <w:sz w:val="24"/>
          <w:szCs w:val="24"/>
        </w:rPr>
        <w:t xml:space="preserve"> charged with overhauling the education fun</w:t>
      </w:r>
      <w:r w:rsidR="00F51B14">
        <w:rPr>
          <w:sz w:val="24"/>
          <w:szCs w:val="24"/>
        </w:rPr>
        <w:t>d</w:t>
      </w:r>
      <w:r w:rsidR="00ED6A5E">
        <w:rPr>
          <w:sz w:val="24"/>
          <w:szCs w:val="24"/>
        </w:rPr>
        <w:t xml:space="preserve">ing system in the short-term, or to even reallocate dollars in the existing system.  The group </w:t>
      </w:r>
      <w:r w:rsidR="00ED6A5E" w:rsidRPr="00147A18">
        <w:rPr>
          <w:i/>
          <w:sz w:val="24"/>
          <w:szCs w:val="24"/>
          <w:u w:val="single"/>
        </w:rPr>
        <w:t>is</w:t>
      </w:r>
      <w:r w:rsidR="00ED6A5E">
        <w:rPr>
          <w:sz w:val="24"/>
          <w:szCs w:val="24"/>
        </w:rPr>
        <w:t xml:space="preserve"> charged with coming up with a recommended 10 year plan which takes us from where we are now to where we need to be.  We need to ask ourselves what the ideal system look</w:t>
      </w:r>
      <w:r w:rsidR="00114578">
        <w:rPr>
          <w:sz w:val="24"/>
          <w:szCs w:val="24"/>
        </w:rPr>
        <w:t>s</w:t>
      </w:r>
      <w:r w:rsidR="00ED6A5E">
        <w:rPr>
          <w:sz w:val="24"/>
          <w:szCs w:val="24"/>
        </w:rPr>
        <w:t xml:space="preserve"> like.  W</w:t>
      </w:r>
      <w:r w:rsidR="00114578">
        <w:rPr>
          <w:sz w:val="24"/>
          <w:szCs w:val="24"/>
        </w:rPr>
        <w:t>e</w:t>
      </w:r>
      <w:r w:rsidR="00ED6A5E">
        <w:rPr>
          <w:sz w:val="24"/>
          <w:szCs w:val="24"/>
        </w:rPr>
        <w:t xml:space="preserve"> do not need to be constrained by our limitations (financial, resources, etc.).  We just really wan</w:t>
      </w:r>
      <w:r w:rsidR="00114578">
        <w:rPr>
          <w:sz w:val="24"/>
          <w:szCs w:val="24"/>
        </w:rPr>
        <w:t>t</w:t>
      </w:r>
      <w:r w:rsidR="00ED6A5E">
        <w:rPr>
          <w:sz w:val="24"/>
          <w:szCs w:val="24"/>
        </w:rPr>
        <w:t xml:space="preserve"> to look at the end goal.</w:t>
      </w:r>
    </w:p>
    <w:p w:rsidR="00910E3D" w:rsidRDefault="00910E3D" w:rsidP="00A3683B">
      <w:pPr>
        <w:pStyle w:val="ListParagraph"/>
        <w:ind w:left="360"/>
        <w:rPr>
          <w:sz w:val="24"/>
          <w:szCs w:val="24"/>
        </w:rPr>
      </w:pPr>
    </w:p>
    <w:p w:rsidR="00ED6A5E" w:rsidRDefault="00147A18" w:rsidP="00A3683B">
      <w:pPr>
        <w:pStyle w:val="ListParagraph"/>
        <w:ind w:left="360"/>
        <w:rPr>
          <w:sz w:val="24"/>
          <w:szCs w:val="24"/>
        </w:rPr>
      </w:pPr>
      <w:r>
        <w:rPr>
          <w:sz w:val="24"/>
          <w:szCs w:val="24"/>
        </w:rPr>
        <w:t>C</w:t>
      </w:r>
      <w:r w:rsidR="00ED6A5E">
        <w:rPr>
          <w:sz w:val="24"/>
          <w:szCs w:val="24"/>
        </w:rPr>
        <w:t xml:space="preserve">opies of the PowerPoint Presentation </w:t>
      </w:r>
      <w:r w:rsidR="00910E3D">
        <w:rPr>
          <w:sz w:val="24"/>
          <w:szCs w:val="24"/>
        </w:rPr>
        <w:t xml:space="preserve">that was on display in the room </w:t>
      </w:r>
      <w:r w:rsidR="00ED6A5E">
        <w:rPr>
          <w:sz w:val="24"/>
          <w:szCs w:val="24"/>
        </w:rPr>
        <w:t xml:space="preserve">were handed out to all members.  Mike Jackson gave an overview of </w:t>
      </w:r>
      <w:r w:rsidR="00910E3D">
        <w:rPr>
          <w:sz w:val="24"/>
          <w:szCs w:val="24"/>
        </w:rPr>
        <w:t xml:space="preserve">the PowerPoint entitled, “Delaware School Finance 101.”  </w:t>
      </w:r>
      <w:r w:rsidR="00ED6A5E">
        <w:rPr>
          <w:sz w:val="24"/>
          <w:szCs w:val="24"/>
        </w:rPr>
        <w:t>Presentation is attached.</w:t>
      </w:r>
    </w:p>
    <w:p w:rsidR="009315CD" w:rsidRDefault="009315CD" w:rsidP="00A3683B">
      <w:pPr>
        <w:pStyle w:val="ListParagraph"/>
        <w:ind w:left="360"/>
        <w:rPr>
          <w:sz w:val="24"/>
          <w:szCs w:val="24"/>
        </w:rPr>
      </w:pPr>
    </w:p>
    <w:p w:rsidR="00BD1C4B" w:rsidRDefault="00BD1C4B" w:rsidP="00BD1C4B">
      <w:pPr>
        <w:pStyle w:val="ListParagraph"/>
        <w:ind w:left="360"/>
        <w:rPr>
          <w:sz w:val="24"/>
          <w:szCs w:val="24"/>
        </w:rPr>
      </w:pPr>
      <w:r>
        <w:rPr>
          <w:sz w:val="24"/>
          <w:szCs w:val="24"/>
        </w:rPr>
        <w:t>Several questions</w:t>
      </w:r>
      <w:r w:rsidR="00052CA1">
        <w:rPr>
          <w:sz w:val="24"/>
          <w:szCs w:val="24"/>
        </w:rPr>
        <w:t>,</w:t>
      </w:r>
      <w:r>
        <w:rPr>
          <w:sz w:val="24"/>
          <w:szCs w:val="24"/>
        </w:rPr>
        <w:t xml:space="preserve"> answers</w:t>
      </w:r>
      <w:r w:rsidR="00052CA1">
        <w:rPr>
          <w:sz w:val="24"/>
          <w:szCs w:val="24"/>
        </w:rPr>
        <w:t xml:space="preserve"> and comments</w:t>
      </w:r>
      <w:r>
        <w:rPr>
          <w:sz w:val="24"/>
          <w:szCs w:val="24"/>
        </w:rPr>
        <w:t xml:space="preserve"> were noted during the presentation, including:</w:t>
      </w:r>
    </w:p>
    <w:p w:rsidR="00BD1C4B" w:rsidRDefault="00BD1C4B" w:rsidP="00BD1C4B">
      <w:pPr>
        <w:pStyle w:val="ListParagraph"/>
        <w:ind w:left="360"/>
        <w:rPr>
          <w:sz w:val="24"/>
          <w:szCs w:val="24"/>
        </w:rPr>
      </w:pPr>
    </w:p>
    <w:p w:rsidR="00BD1C4B" w:rsidRPr="00BD1C4B" w:rsidRDefault="009315CD" w:rsidP="00BD1C4B">
      <w:pPr>
        <w:pStyle w:val="ListParagraph"/>
        <w:numPr>
          <w:ilvl w:val="0"/>
          <w:numId w:val="6"/>
        </w:numPr>
        <w:rPr>
          <w:sz w:val="24"/>
          <w:szCs w:val="24"/>
        </w:rPr>
      </w:pPr>
      <w:r w:rsidRPr="00BD1C4B">
        <w:rPr>
          <w:sz w:val="24"/>
          <w:szCs w:val="24"/>
        </w:rPr>
        <w:t>Wh</w:t>
      </w:r>
      <w:r w:rsidR="00910E3D" w:rsidRPr="00BD1C4B">
        <w:rPr>
          <w:sz w:val="24"/>
          <w:szCs w:val="24"/>
        </w:rPr>
        <w:t>en</w:t>
      </w:r>
      <w:r w:rsidRPr="00BD1C4B">
        <w:rPr>
          <w:sz w:val="24"/>
          <w:szCs w:val="24"/>
        </w:rPr>
        <w:t xml:space="preserve"> was the formula last updated?</w:t>
      </w:r>
      <w:r w:rsidR="00BD1C4B" w:rsidRPr="00BD1C4B">
        <w:rPr>
          <w:sz w:val="24"/>
          <w:szCs w:val="24"/>
        </w:rPr>
        <w:t xml:space="preserve"> </w:t>
      </w:r>
      <w:r w:rsidRPr="00BD1C4B">
        <w:rPr>
          <w:sz w:val="24"/>
          <w:szCs w:val="24"/>
        </w:rPr>
        <w:t xml:space="preserve"> Late 1990’s-early 2000.</w:t>
      </w:r>
    </w:p>
    <w:p w:rsidR="009315CD" w:rsidRPr="00BD1C4B" w:rsidRDefault="00052CA1" w:rsidP="00BD1C4B">
      <w:pPr>
        <w:pStyle w:val="ListParagraph"/>
        <w:numPr>
          <w:ilvl w:val="0"/>
          <w:numId w:val="6"/>
        </w:numPr>
        <w:rPr>
          <w:sz w:val="24"/>
          <w:szCs w:val="24"/>
        </w:rPr>
      </w:pPr>
      <w:r>
        <w:rPr>
          <w:sz w:val="24"/>
          <w:szCs w:val="24"/>
        </w:rPr>
        <w:t>The average cost of the unit is $</w:t>
      </w:r>
      <w:r w:rsidR="00910E3D" w:rsidRPr="00BD1C4B">
        <w:rPr>
          <w:sz w:val="24"/>
          <w:szCs w:val="24"/>
        </w:rPr>
        <w:t>80,000</w:t>
      </w:r>
      <w:r>
        <w:rPr>
          <w:sz w:val="24"/>
          <w:szCs w:val="24"/>
        </w:rPr>
        <w:t>.</w:t>
      </w:r>
    </w:p>
    <w:p w:rsidR="009315CD" w:rsidRDefault="00C97C3B" w:rsidP="00147A18">
      <w:pPr>
        <w:pStyle w:val="ListParagraph"/>
        <w:ind w:left="1080"/>
        <w:rPr>
          <w:sz w:val="24"/>
          <w:szCs w:val="24"/>
        </w:rPr>
      </w:pPr>
      <w:r>
        <w:rPr>
          <w:sz w:val="24"/>
          <w:szCs w:val="24"/>
        </w:rPr>
        <w:t xml:space="preserve">Many do not receive it, but rather they cash out that unit, but in doing </w:t>
      </w:r>
      <w:r w:rsidR="00910E3D">
        <w:rPr>
          <w:sz w:val="24"/>
          <w:szCs w:val="24"/>
        </w:rPr>
        <w:t xml:space="preserve">so </w:t>
      </w:r>
      <w:r>
        <w:rPr>
          <w:sz w:val="24"/>
          <w:szCs w:val="24"/>
        </w:rPr>
        <w:t>they do not receive the full value of it.</w:t>
      </w:r>
    </w:p>
    <w:p w:rsidR="00C97C3B" w:rsidRDefault="00C97C3B" w:rsidP="00BD1C4B">
      <w:pPr>
        <w:pStyle w:val="ListParagraph"/>
        <w:numPr>
          <w:ilvl w:val="0"/>
          <w:numId w:val="7"/>
        </w:numPr>
        <w:rPr>
          <w:sz w:val="24"/>
          <w:szCs w:val="24"/>
        </w:rPr>
      </w:pPr>
      <w:r>
        <w:rPr>
          <w:sz w:val="24"/>
          <w:szCs w:val="24"/>
        </w:rPr>
        <w:t>Our schools are letting librarians go, and I understand it is because there is no unit for a librarian, is this true?</w:t>
      </w:r>
    </w:p>
    <w:p w:rsidR="00C97C3B" w:rsidRDefault="00C97C3B" w:rsidP="00147A18">
      <w:pPr>
        <w:pStyle w:val="ListParagraph"/>
        <w:ind w:left="1080"/>
        <w:rPr>
          <w:sz w:val="24"/>
          <w:szCs w:val="24"/>
        </w:rPr>
      </w:pPr>
      <w:r>
        <w:rPr>
          <w:sz w:val="24"/>
          <w:szCs w:val="24"/>
        </w:rPr>
        <w:t>Districts are not allowed to cash out a teacher position, but can choose to cash out an administration position.</w:t>
      </w:r>
      <w:r w:rsidR="00BD1C4B">
        <w:rPr>
          <w:sz w:val="24"/>
          <w:szCs w:val="24"/>
        </w:rPr>
        <w:t xml:space="preserve"> </w:t>
      </w:r>
      <w:r>
        <w:rPr>
          <w:sz w:val="24"/>
          <w:szCs w:val="24"/>
        </w:rPr>
        <w:t>Mr. Blowman went on to state that more units allocated to a school is not always beneficial, as they have to put in the local share.  Some schools may not have the local funding to match.</w:t>
      </w:r>
    </w:p>
    <w:p w:rsidR="00C97C3B" w:rsidRDefault="00C97C3B" w:rsidP="00BD1C4B">
      <w:pPr>
        <w:pStyle w:val="ListParagraph"/>
        <w:numPr>
          <w:ilvl w:val="0"/>
          <w:numId w:val="7"/>
        </w:numPr>
        <w:rPr>
          <w:sz w:val="24"/>
          <w:szCs w:val="24"/>
        </w:rPr>
      </w:pPr>
      <w:r>
        <w:rPr>
          <w:sz w:val="24"/>
          <w:szCs w:val="24"/>
        </w:rPr>
        <w:t>Is it mandated that</w:t>
      </w:r>
      <w:r w:rsidR="00910E3D">
        <w:rPr>
          <w:sz w:val="24"/>
          <w:szCs w:val="24"/>
        </w:rPr>
        <w:t xml:space="preserve"> a</w:t>
      </w:r>
      <w:r>
        <w:rPr>
          <w:sz w:val="24"/>
          <w:szCs w:val="24"/>
        </w:rPr>
        <w:t xml:space="preserve"> librarian be at each school? And if not, could we look</w:t>
      </w:r>
      <w:r w:rsidR="00910E3D">
        <w:rPr>
          <w:sz w:val="24"/>
          <w:szCs w:val="24"/>
        </w:rPr>
        <w:t xml:space="preserve"> at that?</w:t>
      </w:r>
    </w:p>
    <w:p w:rsidR="00C97C3B" w:rsidRDefault="00C97C3B" w:rsidP="00147A18">
      <w:pPr>
        <w:pStyle w:val="ListParagraph"/>
        <w:ind w:left="1080"/>
        <w:rPr>
          <w:sz w:val="24"/>
          <w:szCs w:val="24"/>
        </w:rPr>
      </w:pPr>
      <w:r>
        <w:rPr>
          <w:sz w:val="24"/>
          <w:szCs w:val="24"/>
        </w:rPr>
        <w:t xml:space="preserve">There is nothing in code that says </w:t>
      </w:r>
      <w:r w:rsidR="00910E3D">
        <w:rPr>
          <w:sz w:val="24"/>
          <w:szCs w:val="24"/>
        </w:rPr>
        <w:t xml:space="preserve">a school has </w:t>
      </w:r>
      <w:r>
        <w:rPr>
          <w:sz w:val="24"/>
          <w:szCs w:val="24"/>
        </w:rPr>
        <w:t>to have a librarian.  We can look at that as we shift from unit funding to student focus funding.</w:t>
      </w:r>
    </w:p>
    <w:p w:rsidR="00BD1C4B" w:rsidRDefault="00C97C3B" w:rsidP="00BD1C4B">
      <w:pPr>
        <w:pStyle w:val="ListParagraph"/>
        <w:numPr>
          <w:ilvl w:val="0"/>
          <w:numId w:val="7"/>
        </w:numPr>
        <w:rPr>
          <w:sz w:val="24"/>
          <w:szCs w:val="24"/>
        </w:rPr>
      </w:pPr>
      <w:r w:rsidRPr="00BD1C4B">
        <w:rPr>
          <w:sz w:val="24"/>
          <w:szCs w:val="24"/>
        </w:rPr>
        <w:t>How does the formula equate per student / principal/teacher ratios?</w:t>
      </w:r>
    </w:p>
    <w:p w:rsidR="00C97C3B" w:rsidRPr="00BD1C4B" w:rsidRDefault="00C97C3B" w:rsidP="00BD1C4B">
      <w:pPr>
        <w:pStyle w:val="ListParagraph"/>
        <w:ind w:left="1080"/>
        <w:rPr>
          <w:sz w:val="24"/>
          <w:szCs w:val="24"/>
        </w:rPr>
      </w:pPr>
      <w:r w:rsidRPr="00BD1C4B">
        <w:rPr>
          <w:sz w:val="24"/>
          <w:szCs w:val="24"/>
        </w:rPr>
        <w:t>The current formula benefits larger schools.  They have more students so they may get more units.</w:t>
      </w:r>
    </w:p>
    <w:p w:rsidR="00C97C3B" w:rsidRDefault="00C97C3B" w:rsidP="00A3683B">
      <w:pPr>
        <w:pStyle w:val="ListParagraph"/>
        <w:ind w:left="360"/>
        <w:rPr>
          <w:sz w:val="24"/>
          <w:szCs w:val="24"/>
        </w:rPr>
      </w:pPr>
    </w:p>
    <w:p w:rsidR="00C97C3B" w:rsidRPr="00BD1C4B" w:rsidRDefault="00147A18" w:rsidP="00BD1C4B">
      <w:pPr>
        <w:rPr>
          <w:sz w:val="24"/>
          <w:szCs w:val="24"/>
        </w:rPr>
      </w:pPr>
      <w:r>
        <w:rPr>
          <w:sz w:val="24"/>
          <w:szCs w:val="24"/>
        </w:rPr>
        <w:t xml:space="preserve">One committee member </w:t>
      </w:r>
      <w:r w:rsidR="00C97C3B" w:rsidRPr="00BD1C4B">
        <w:rPr>
          <w:sz w:val="24"/>
          <w:szCs w:val="24"/>
        </w:rPr>
        <w:t>commented that he believes the current system is student</w:t>
      </w:r>
      <w:r w:rsidR="00910E3D" w:rsidRPr="00BD1C4B">
        <w:rPr>
          <w:sz w:val="24"/>
          <w:szCs w:val="24"/>
        </w:rPr>
        <w:t>-</w:t>
      </w:r>
      <w:r w:rsidR="00C97C3B" w:rsidRPr="00BD1C4B">
        <w:rPr>
          <w:sz w:val="24"/>
          <w:szCs w:val="24"/>
        </w:rPr>
        <w:t>focused already.  For example, more dollars go to students with special needs/special education.  He isn’t convinced there is a better way than the existing system.  Perhaps we could just do some heavy tw</w:t>
      </w:r>
      <w:r>
        <w:rPr>
          <w:sz w:val="24"/>
          <w:szCs w:val="24"/>
        </w:rPr>
        <w:t xml:space="preserve">eaking of the existing system, as </w:t>
      </w:r>
      <w:r w:rsidR="00C97C3B" w:rsidRPr="00BD1C4B">
        <w:rPr>
          <w:sz w:val="24"/>
          <w:szCs w:val="24"/>
        </w:rPr>
        <w:t>there is already accountability in place w</w:t>
      </w:r>
      <w:r w:rsidR="00910E3D" w:rsidRPr="00BD1C4B">
        <w:rPr>
          <w:sz w:val="24"/>
          <w:szCs w:val="24"/>
        </w:rPr>
        <w:t>hen</w:t>
      </w:r>
      <w:r w:rsidR="00C97C3B" w:rsidRPr="00BD1C4B">
        <w:rPr>
          <w:sz w:val="24"/>
          <w:szCs w:val="24"/>
        </w:rPr>
        <w:t xml:space="preserve"> districts </w:t>
      </w:r>
      <w:r w:rsidR="00910E3D" w:rsidRPr="00BD1C4B">
        <w:rPr>
          <w:sz w:val="24"/>
          <w:szCs w:val="24"/>
        </w:rPr>
        <w:t>are</w:t>
      </w:r>
      <w:r w:rsidR="00C97C3B" w:rsidRPr="00BD1C4B">
        <w:rPr>
          <w:sz w:val="24"/>
          <w:szCs w:val="24"/>
        </w:rPr>
        <w:t xml:space="preserve"> audited.  </w:t>
      </w:r>
      <w:r>
        <w:rPr>
          <w:sz w:val="24"/>
          <w:szCs w:val="24"/>
        </w:rPr>
        <w:t>D</w:t>
      </w:r>
      <w:r w:rsidR="00C97C3B" w:rsidRPr="00BD1C4B">
        <w:rPr>
          <w:sz w:val="24"/>
          <w:szCs w:val="24"/>
        </w:rPr>
        <w:t xml:space="preserve">istricts </w:t>
      </w:r>
      <w:r w:rsidR="00910E3D" w:rsidRPr="00BD1C4B">
        <w:rPr>
          <w:sz w:val="24"/>
          <w:szCs w:val="24"/>
        </w:rPr>
        <w:t xml:space="preserve">should receive </w:t>
      </w:r>
      <w:r w:rsidR="00C97C3B" w:rsidRPr="00BD1C4B">
        <w:rPr>
          <w:sz w:val="24"/>
          <w:szCs w:val="24"/>
        </w:rPr>
        <w:t xml:space="preserve">funding flexibility, after all they know what their needs are.  </w:t>
      </w:r>
      <w:r>
        <w:rPr>
          <w:sz w:val="24"/>
          <w:szCs w:val="24"/>
        </w:rPr>
        <w:t xml:space="preserve">A balance between the two was suggested. </w:t>
      </w:r>
    </w:p>
    <w:p w:rsidR="00C56D79" w:rsidRPr="00BD1C4B" w:rsidRDefault="00BD1C4B" w:rsidP="00BD1C4B">
      <w:pPr>
        <w:rPr>
          <w:sz w:val="24"/>
          <w:szCs w:val="24"/>
        </w:rPr>
      </w:pPr>
      <w:r>
        <w:rPr>
          <w:sz w:val="24"/>
          <w:szCs w:val="24"/>
        </w:rPr>
        <w:t>Additional questions were asked relative to the PowerPoint presentation:</w:t>
      </w:r>
    </w:p>
    <w:p w:rsidR="00147A18" w:rsidRDefault="00C97C3B" w:rsidP="00147A18">
      <w:pPr>
        <w:pStyle w:val="ListParagraph"/>
        <w:numPr>
          <w:ilvl w:val="0"/>
          <w:numId w:val="7"/>
        </w:numPr>
        <w:rPr>
          <w:sz w:val="24"/>
          <w:szCs w:val="24"/>
        </w:rPr>
      </w:pPr>
      <w:r>
        <w:rPr>
          <w:sz w:val="24"/>
          <w:szCs w:val="24"/>
        </w:rPr>
        <w:t>Are schools paying for energy, materials and supplies?</w:t>
      </w:r>
    </w:p>
    <w:p w:rsidR="00C97C3B" w:rsidRPr="00147A18" w:rsidRDefault="00C97C3B" w:rsidP="00147A18">
      <w:pPr>
        <w:pStyle w:val="ListParagraph"/>
        <w:ind w:left="1080"/>
        <w:rPr>
          <w:sz w:val="24"/>
          <w:szCs w:val="24"/>
        </w:rPr>
      </w:pPr>
      <w:r w:rsidRPr="00147A18">
        <w:rPr>
          <w:sz w:val="24"/>
          <w:szCs w:val="24"/>
        </w:rPr>
        <w:t>Yes, they get th</w:t>
      </w:r>
      <w:r w:rsidR="00C56D79" w:rsidRPr="00147A18">
        <w:rPr>
          <w:sz w:val="24"/>
          <w:szCs w:val="24"/>
        </w:rPr>
        <w:t>ose</w:t>
      </w:r>
      <w:r w:rsidRPr="00147A18">
        <w:rPr>
          <w:sz w:val="24"/>
          <w:szCs w:val="24"/>
        </w:rPr>
        <w:t xml:space="preserve"> dollars provided to them from the state based on unit count. They do not have to have a local match.</w:t>
      </w:r>
    </w:p>
    <w:p w:rsidR="00C97C3B" w:rsidRPr="00BD1C4B" w:rsidRDefault="00C97C3B" w:rsidP="00BD1C4B">
      <w:pPr>
        <w:rPr>
          <w:sz w:val="24"/>
          <w:szCs w:val="24"/>
        </w:rPr>
      </w:pPr>
      <w:r w:rsidRPr="00BD1C4B">
        <w:rPr>
          <w:sz w:val="24"/>
          <w:szCs w:val="24"/>
        </w:rPr>
        <w:t xml:space="preserve">Mike Jackson circled back to the Equalization means of funding, noting that it is an equal basis for funding among all school districts, but that </w:t>
      </w:r>
      <w:r w:rsidR="0017254A" w:rsidRPr="00BD1C4B">
        <w:rPr>
          <w:sz w:val="24"/>
          <w:szCs w:val="24"/>
        </w:rPr>
        <w:t xml:space="preserve">formula is frozen.  He wonders if there is a better way to achieve </w:t>
      </w:r>
      <w:r w:rsidR="00C56D79" w:rsidRPr="00BD1C4B">
        <w:rPr>
          <w:sz w:val="24"/>
          <w:szCs w:val="24"/>
        </w:rPr>
        <w:t>E</w:t>
      </w:r>
      <w:r w:rsidR="0017254A" w:rsidRPr="00BD1C4B">
        <w:rPr>
          <w:sz w:val="24"/>
          <w:szCs w:val="24"/>
        </w:rPr>
        <w:t>qualization.</w:t>
      </w:r>
    </w:p>
    <w:p w:rsidR="0017254A" w:rsidRPr="00BD1C4B" w:rsidRDefault="00D50015" w:rsidP="00BD1C4B">
      <w:pPr>
        <w:rPr>
          <w:sz w:val="24"/>
          <w:szCs w:val="24"/>
        </w:rPr>
      </w:pPr>
      <w:r>
        <w:rPr>
          <w:sz w:val="24"/>
          <w:szCs w:val="24"/>
        </w:rPr>
        <w:lastRenderedPageBreak/>
        <w:t>Someone else menti</w:t>
      </w:r>
      <w:r w:rsidR="00C56D79" w:rsidRPr="00BD1C4B">
        <w:rPr>
          <w:sz w:val="24"/>
          <w:szCs w:val="24"/>
        </w:rPr>
        <w:t>oned Non-</w:t>
      </w:r>
      <w:r w:rsidR="0017254A" w:rsidRPr="00BD1C4B">
        <w:rPr>
          <w:sz w:val="24"/>
          <w:szCs w:val="24"/>
        </w:rPr>
        <w:t>Formula Funding</w:t>
      </w:r>
      <w:r w:rsidR="003E690A" w:rsidRPr="00BD1C4B">
        <w:rPr>
          <w:sz w:val="24"/>
          <w:szCs w:val="24"/>
        </w:rPr>
        <w:t xml:space="preserve"> </w:t>
      </w:r>
      <w:r w:rsidR="0017254A" w:rsidRPr="00BD1C4B">
        <w:rPr>
          <w:sz w:val="24"/>
          <w:szCs w:val="24"/>
        </w:rPr>
        <w:t xml:space="preserve">that this is funding that does not have to be used for a classroom teacher.   </w:t>
      </w:r>
      <w:r>
        <w:rPr>
          <w:sz w:val="24"/>
          <w:szCs w:val="24"/>
        </w:rPr>
        <w:t>It was noted that sometimes local districts</w:t>
      </w:r>
      <w:r w:rsidR="0017254A" w:rsidRPr="00BD1C4B">
        <w:rPr>
          <w:sz w:val="24"/>
          <w:szCs w:val="24"/>
        </w:rPr>
        <w:t xml:space="preserve"> can’t afford the local share, so they take cash in lieu of </w:t>
      </w:r>
      <w:r w:rsidR="00C56D79" w:rsidRPr="00BD1C4B">
        <w:rPr>
          <w:sz w:val="24"/>
          <w:szCs w:val="24"/>
        </w:rPr>
        <w:t xml:space="preserve">a </w:t>
      </w:r>
      <w:r w:rsidR="0017254A" w:rsidRPr="00BD1C4B">
        <w:rPr>
          <w:sz w:val="24"/>
          <w:szCs w:val="24"/>
        </w:rPr>
        <w:t>position.</w:t>
      </w:r>
    </w:p>
    <w:p w:rsidR="0017254A" w:rsidRPr="00BD1C4B" w:rsidRDefault="00D50015" w:rsidP="00BD1C4B">
      <w:pPr>
        <w:rPr>
          <w:sz w:val="24"/>
          <w:szCs w:val="24"/>
        </w:rPr>
      </w:pPr>
      <w:r>
        <w:rPr>
          <w:sz w:val="24"/>
          <w:szCs w:val="24"/>
        </w:rPr>
        <w:t xml:space="preserve">It was noted that </w:t>
      </w:r>
      <w:r w:rsidR="0017254A" w:rsidRPr="00BD1C4B">
        <w:rPr>
          <w:sz w:val="24"/>
          <w:szCs w:val="24"/>
        </w:rPr>
        <w:t>a detailed explanation of how the current funding formula works</w:t>
      </w:r>
      <w:r>
        <w:rPr>
          <w:sz w:val="24"/>
          <w:szCs w:val="24"/>
        </w:rPr>
        <w:t xml:space="preserve"> should be provided to the commission at a </w:t>
      </w:r>
      <w:r w:rsidR="0017254A" w:rsidRPr="00BD1C4B">
        <w:rPr>
          <w:sz w:val="24"/>
          <w:szCs w:val="24"/>
        </w:rPr>
        <w:t>future meeting.</w:t>
      </w:r>
    </w:p>
    <w:p w:rsidR="00D50015" w:rsidRPr="00BD1C4B" w:rsidRDefault="00D50015" w:rsidP="00BD1C4B">
      <w:pPr>
        <w:rPr>
          <w:sz w:val="24"/>
          <w:szCs w:val="24"/>
        </w:rPr>
      </w:pPr>
      <w:r>
        <w:rPr>
          <w:sz w:val="24"/>
          <w:szCs w:val="24"/>
        </w:rPr>
        <w:t>Questions and answers continued:</w:t>
      </w:r>
    </w:p>
    <w:p w:rsidR="00114578" w:rsidRPr="00BD1C4B" w:rsidRDefault="00114578" w:rsidP="00BD1C4B">
      <w:pPr>
        <w:pStyle w:val="ListParagraph"/>
        <w:numPr>
          <w:ilvl w:val="0"/>
          <w:numId w:val="7"/>
        </w:numPr>
        <w:rPr>
          <w:sz w:val="24"/>
          <w:szCs w:val="24"/>
        </w:rPr>
      </w:pPr>
      <w:r w:rsidRPr="00BD1C4B">
        <w:rPr>
          <w:sz w:val="24"/>
          <w:szCs w:val="24"/>
        </w:rPr>
        <w:t xml:space="preserve">How is school transportation determined?  What is the formula?  </w:t>
      </w:r>
    </w:p>
    <w:p w:rsidR="00C56D79" w:rsidRDefault="00C56D79" w:rsidP="00BD1C4B">
      <w:pPr>
        <w:pStyle w:val="ListParagraph"/>
        <w:ind w:firstLine="360"/>
        <w:rPr>
          <w:sz w:val="24"/>
          <w:szCs w:val="24"/>
        </w:rPr>
      </w:pPr>
      <w:r>
        <w:rPr>
          <w:sz w:val="24"/>
          <w:szCs w:val="24"/>
        </w:rPr>
        <w:t>It is determined by a formula, approved routes and mileage of those routes.</w:t>
      </w:r>
    </w:p>
    <w:p w:rsidR="00114578" w:rsidRDefault="00114578" w:rsidP="00A3683B">
      <w:pPr>
        <w:pStyle w:val="ListParagraph"/>
        <w:ind w:left="360"/>
        <w:rPr>
          <w:sz w:val="24"/>
          <w:szCs w:val="24"/>
        </w:rPr>
      </w:pPr>
    </w:p>
    <w:p w:rsidR="00114578" w:rsidRDefault="00114578" w:rsidP="00BD1C4B">
      <w:pPr>
        <w:pStyle w:val="ListParagraph"/>
        <w:numPr>
          <w:ilvl w:val="0"/>
          <w:numId w:val="7"/>
        </w:numPr>
        <w:rPr>
          <w:sz w:val="24"/>
          <w:szCs w:val="24"/>
        </w:rPr>
      </w:pPr>
      <w:r>
        <w:rPr>
          <w:sz w:val="24"/>
          <w:szCs w:val="24"/>
        </w:rPr>
        <w:t>Is debt service included in revenues?</w:t>
      </w:r>
    </w:p>
    <w:p w:rsidR="00114578" w:rsidRDefault="00114578" w:rsidP="00BD1C4B">
      <w:pPr>
        <w:pStyle w:val="ListParagraph"/>
        <w:ind w:firstLine="360"/>
        <w:rPr>
          <w:sz w:val="24"/>
          <w:szCs w:val="24"/>
        </w:rPr>
      </w:pPr>
      <w:r>
        <w:rPr>
          <w:sz w:val="24"/>
          <w:szCs w:val="24"/>
        </w:rPr>
        <w:t>No, it is outside of it.</w:t>
      </w:r>
    </w:p>
    <w:p w:rsidR="00114578" w:rsidRDefault="00114578" w:rsidP="00A3683B">
      <w:pPr>
        <w:pStyle w:val="ListParagraph"/>
        <w:ind w:left="360"/>
        <w:rPr>
          <w:sz w:val="24"/>
          <w:szCs w:val="24"/>
        </w:rPr>
      </w:pPr>
    </w:p>
    <w:p w:rsidR="00114578" w:rsidRDefault="00114578" w:rsidP="00BD1C4B">
      <w:pPr>
        <w:pStyle w:val="ListParagraph"/>
        <w:numPr>
          <w:ilvl w:val="0"/>
          <w:numId w:val="7"/>
        </w:numPr>
        <w:rPr>
          <w:sz w:val="24"/>
          <w:szCs w:val="24"/>
        </w:rPr>
      </w:pPr>
      <w:r>
        <w:rPr>
          <w:sz w:val="24"/>
          <w:szCs w:val="24"/>
        </w:rPr>
        <w:t>Is anything don</w:t>
      </w:r>
      <w:r w:rsidR="00C56D79">
        <w:rPr>
          <w:sz w:val="24"/>
          <w:szCs w:val="24"/>
        </w:rPr>
        <w:t>e</w:t>
      </w:r>
      <w:r>
        <w:rPr>
          <w:sz w:val="24"/>
          <w:szCs w:val="24"/>
        </w:rPr>
        <w:t xml:space="preserve"> to put pressure on the district to support bus routes with a </w:t>
      </w:r>
      <w:r w:rsidR="00C56D79">
        <w:rPr>
          <w:sz w:val="24"/>
          <w:szCs w:val="24"/>
        </w:rPr>
        <w:t xml:space="preserve">required </w:t>
      </w:r>
      <w:r>
        <w:rPr>
          <w:sz w:val="24"/>
          <w:szCs w:val="24"/>
        </w:rPr>
        <w:t>certain number of students?</w:t>
      </w:r>
    </w:p>
    <w:p w:rsidR="00114578" w:rsidRDefault="00114578" w:rsidP="00BD1C4B">
      <w:pPr>
        <w:pStyle w:val="ListParagraph"/>
        <w:ind w:left="1080"/>
        <w:rPr>
          <w:sz w:val="24"/>
          <w:szCs w:val="24"/>
        </w:rPr>
      </w:pPr>
      <w:r>
        <w:rPr>
          <w:sz w:val="24"/>
          <w:szCs w:val="24"/>
        </w:rPr>
        <w:t>Yes, it is part of the formula.  It is inherently built into the number of routes.  We know the number of students riding the bus v</w:t>
      </w:r>
      <w:r w:rsidR="00C56D79">
        <w:rPr>
          <w:sz w:val="24"/>
          <w:szCs w:val="24"/>
        </w:rPr>
        <w:t>ersus</w:t>
      </w:r>
      <w:r>
        <w:rPr>
          <w:sz w:val="24"/>
          <w:szCs w:val="24"/>
        </w:rPr>
        <w:t xml:space="preserve"> capacity.</w:t>
      </w:r>
    </w:p>
    <w:p w:rsidR="00114578" w:rsidRDefault="00114578" w:rsidP="00A3683B">
      <w:pPr>
        <w:pStyle w:val="ListParagraph"/>
        <w:ind w:left="360"/>
        <w:rPr>
          <w:sz w:val="24"/>
          <w:szCs w:val="24"/>
        </w:rPr>
      </w:pPr>
    </w:p>
    <w:p w:rsidR="00114578" w:rsidRDefault="00D50015" w:rsidP="00A3683B">
      <w:pPr>
        <w:pStyle w:val="ListParagraph"/>
        <w:ind w:left="360"/>
        <w:rPr>
          <w:sz w:val="24"/>
          <w:szCs w:val="24"/>
        </w:rPr>
      </w:pPr>
      <w:r>
        <w:rPr>
          <w:sz w:val="24"/>
          <w:szCs w:val="24"/>
        </w:rPr>
        <w:t xml:space="preserve">It was </w:t>
      </w:r>
      <w:r w:rsidR="00114578">
        <w:rPr>
          <w:sz w:val="24"/>
          <w:szCs w:val="24"/>
        </w:rPr>
        <w:t>noted that public schools have to return unused transportation dollars, but charter schools do not.</w:t>
      </w:r>
    </w:p>
    <w:p w:rsidR="00114578" w:rsidRDefault="00114578" w:rsidP="00A3683B">
      <w:pPr>
        <w:pStyle w:val="ListParagraph"/>
        <w:ind w:left="360"/>
        <w:rPr>
          <w:sz w:val="24"/>
          <w:szCs w:val="24"/>
        </w:rPr>
      </w:pPr>
    </w:p>
    <w:p w:rsidR="00114578" w:rsidRDefault="00114578" w:rsidP="00A3683B">
      <w:pPr>
        <w:pStyle w:val="ListParagraph"/>
        <w:ind w:left="360"/>
        <w:rPr>
          <w:sz w:val="24"/>
          <w:szCs w:val="24"/>
        </w:rPr>
      </w:pPr>
      <w:r>
        <w:rPr>
          <w:sz w:val="24"/>
          <w:szCs w:val="24"/>
        </w:rPr>
        <w:t>Mike Jackson stated that on the local side they have to fund current expenses, debt service, match tax and tuition tax, with the first two set by referendum and the last two set by local board action.</w:t>
      </w:r>
    </w:p>
    <w:p w:rsidR="00114578" w:rsidRDefault="00114578" w:rsidP="00A3683B">
      <w:pPr>
        <w:pStyle w:val="ListParagraph"/>
        <w:ind w:left="360"/>
        <w:rPr>
          <w:sz w:val="24"/>
          <w:szCs w:val="24"/>
        </w:rPr>
      </w:pPr>
    </w:p>
    <w:p w:rsidR="00114578" w:rsidRDefault="00D50015" w:rsidP="00A3683B">
      <w:pPr>
        <w:pStyle w:val="ListParagraph"/>
        <w:ind w:left="360"/>
        <w:rPr>
          <w:sz w:val="24"/>
          <w:szCs w:val="24"/>
        </w:rPr>
      </w:pPr>
      <w:r>
        <w:rPr>
          <w:sz w:val="24"/>
          <w:szCs w:val="24"/>
        </w:rPr>
        <w:t>It was</w:t>
      </w:r>
      <w:r w:rsidR="00114578">
        <w:rPr>
          <w:sz w:val="24"/>
          <w:szCs w:val="24"/>
        </w:rPr>
        <w:t xml:space="preserve"> noted that categorical funding has an approved purpose, like local salaries, programmi</w:t>
      </w:r>
      <w:r w:rsidR="00C56D79">
        <w:rPr>
          <w:sz w:val="24"/>
          <w:szCs w:val="24"/>
        </w:rPr>
        <w:t>n</w:t>
      </w:r>
      <w:r w:rsidR="00114578">
        <w:rPr>
          <w:sz w:val="24"/>
          <w:szCs w:val="24"/>
        </w:rPr>
        <w:t>g and it offset</w:t>
      </w:r>
      <w:r w:rsidR="00C56D79">
        <w:rPr>
          <w:sz w:val="24"/>
          <w:szCs w:val="24"/>
        </w:rPr>
        <w:t>s</w:t>
      </w:r>
      <w:r w:rsidR="00114578">
        <w:rPr>
          <w:sz w:val="24"/>
          <w:szCs w:val="24"/>
        </w:rPr>
        <w:t xml:space="preserve"> the share of local funds.</w:t>
      </w:r>
    </w:p>
    <w:p w:rsidR="00114578" w:rsidRDefault="00114578" w:rsidP="00A3683B">
      <w:pPr>
        <w:pStyle w:val="ListParagraph"/>
        <w:ind w:left="360"/>
        <w:rPr>
          <w:sz w:val="24"/>
          <w:szCs w:val="24"/>
        </w:rPr>
      </w:pPr>
    </w:p>
    <w:p w:rsidR="00114578" w:rsidRDefault="00D50015" w:rsidP="00A3683B">
      <w:pPr>
        <w:pStyle w:val="ListParagraph"/>
        <w:ind w:left="360"/>
        <w:rPr>
          <w:sz w:val="24"/>
          <w:szCs w:val="24"/>
        </w:rPr>
      </w:pPr>
      <w:r>
        <w:rPr>
          <w:sz w:val="24"/>
          <w:szCs w:val="24"/>
        </w:rPr>
        <w:t xml:space="preserve">We heard that </w:t>
      </w:r>
      <w:r w:rsidR="00114578">
        <w:rPr>
          <w:sz w:val="24"/>
          <w:szCs w:val="24"/>
        </w:rPr>
        <w:t xml:space="preserve">$55 million has </w:t>
      </w:r>
      <w:r w:rsidR="00C56D79">
        <w:rPr>
          <w:sz w:val="24"/>
          <w:szCs w:val="24"/>
        </w:rPr>
        <w:t>been cut, but Education S</w:t>
      </w:r>
      <w:r w:rsidR="00114578">
        <w:rPr>
          <w:sz w:val="24"/>
          <w:szCs w:val="24"/>
        </w:rPr>
        <w:t>ustainment funding has brought it back up.</w:t>
      </w:r>
      <w:r>
        <w:rPr>
          <w:sz w:val="24"/>
          <w:szCs w:val="24"/>
        </w:rPr>
        <w:t xml:space="preserve">  Someone noted that </w:t>
      </w:r>
      <w:r w:rsidR="00114578">
        <w:rPr>
          <w:sz w:val="24"/>
          <w:szCs w:val="24"/>
        </w:rPr>
        <w:t>the “other” funding can be used for anything.</w:t>
      </w:r>
    </w:p>
    <w:p w:rsidR="00114578" w:rsidRDefault="00114578" w:rsidP="00A3683B">
      <w:pPr>
        <w:pStyle w:val="ListParagraph"/>
        <w:ind w:left="360"/>
        <w:rPr>
          <w:sz w:val="24"/>
          <w:szCs w:val="24"/>
        </w:rPr>
      </w:pPr>
    </w:p>
    <w:p w:rsidR="00114578" w:rsidRDefault="00D50015" w:rsidP="00A3683B">
      <w:pPr>
        <w:pStyle w:val="ListParagraph"/>
        <w:ind w:left="360"/>
        <w:rPr>
          <w:sz w:val="24"/>
          <w:szCs w:val="24"/>
        </w:rPr>
      </w:pPr>
      <w:r>
        <w:rPr>
          <w:sz w:val="24"/>
          <w:szCs w:val="24"/>
        </w:rPr>
        <w:t>The commissions comments were summarized by the Chair and noted that this issue is</w:t>
      </w:r>
      <w:r w:rsidR="00114578">
        <w:rPr>
          <w:sz w:val="24"/>
          <w:szCs w:val="24"/>
        </w:rPr>
        <w:t xml:space="preserve"> quite complex</w:t>
      </w:r>
      <w:r>
        <w:rPr>
          <w:sz w:val="24"/>
          <w:szCs w:val="24"/>
        </w:rPr>
        <w:t xml:space="preserve">.  A </w:t>
      </w:r>
      <w:r w:rsidR="00114578">
        <w:rPr>
          <w:sz w:val="24"/>
          <w:szCs w:val="24"/>
        </w:rPr>
        <w:t>deep</w:t>
      </w:r>
      <w:r>
        <w:rPr>
          <w:sz w:val="24"/>
          <w:szCs w:val="24"/>
        </w:rPr>
        <w:t>er</w:t>
      </w:r>
      <w:r w:rsidR="00114578">
        <w:rPr>
          <w:sz w:val="24"/>
          <w:szCs w:val="24"/>
        </w:rPr>
        <w:t xml:space="preserve"> dive on current funding structure </w:t>
      </w:r>
      <w:r>
        <w:rPr>
          <w:sz w:val="24"/>
          <w:szCs w:val="24"/>
        </w:rPr>
        <w:t xml:space="preserve">will be included for </w:t>
      </w:r>
      <w:r w:rsidR="00114578">
        <w:rPr>
          <w:sz w:val="24"/>
          <w:szCs w:val="24"/>
        </w:rPr>
        <w:t xml:space="preserve">our next meeting.  </w:t>
      </w:r>
    </w:p>
    <w:p w:rsidR="00114578" w:rsidRDefault="00114578" w:rsidP="00A3683B">
      <w:pPr>
        <w:pStyle w:val="ListParagraph"/>
        <w:ind w:left="360"/>
        <w:rPr>
          <w:sz w:val="24"/>
          <w:szCs w:val="24"/>
        </w:rPr>
      </w:pPr>
    </w:p>
    <w:p w:rsidR="00114578" w:rsidRDefault="00D50015" w:rsidP="00A3683B">
      <w:pPr>
        <w:pStyle w:val="ListParagraph"/>
        <w:ind w:left="360"/>
        <w:rPr>
          <w:sz w:val="24"/>
          <w:szCs w:val="24"/>
        </w:rPr>
      </w:pPr>
      <w:r>
        <w:rPr>
          <w:sz w:val="24"/>
          <w:szCs w:val="24"/>
        </w:rPr>
        <w:t xml:space="preserve">One member suggested </w:t>
      </w:r>
      <w:r w:rsidR="00114578">
        <w:rPr>
          <w:sz w:val="24"/>
          <w:szCs w:val="24"/>
        </w:rPr>
        <w:t>map</w:t>
      </w:r>
      <w:r>
        <w:rPr>
          <w:sz w:val="24"/>
          <w:szCs w:val="24"/>
        </w:rPr>
        <w:t>ping</w:t>
      </w:r>
      <w:r w:rsidR="00114578">
        <w:rPr>
          <w:sz w:val="24"/>
          <w:szCs w:val="24"/>
        </w:rPr>
        <w:t xml:space="preserve"> out what each meeting will focus on, as some teachers may want to attend and provide public comment.</w:t>
      </w:r>
      <w:r w:rsidR="00C56D79">
        <w:rPr>
          <w:sz w:val="24"/>
          <w:szCs w:val="24"/>
        </w:rPr>
        <w:t xml:space="preserve">  </w:t>
      </w:r>
      <w:r>
        <w:rPr>
          <w:sz w:val="24"/>
          <w:szCs w:val="24"/>
        </w:rPr>
        <w:t>This request can be accommodated</w:t>
      </w:r>
      <w:r w:rsidR="00C56D79">
        <w:rPr>
          <w:sz w:val="24"/>
          <w:szCs w:val="24"/>
        </w:rPr>
        <w:t>.</w:t>
      </w:r>
    </w:p>
    <w:p w:rsidR="00114578" w:rsidRDefault="00114578" w:rsidP="00A3683B">
      <w:pPr>
        <w:pStyle w:val="ListParagraph"/>
        <w:ind w:left="360"/>
        <w:rPr>
          <w:sz w:val="24"/>
          <w:szCs w:val="24"/>
        </w:rPr>
      </w:pPr>
    </w:p>
    <w:p w:rsidR="00102330" w:rsidRDefault="00D50015" w:rsidP="00A3683B">
      <w:pPr>
        <w:pStyle w:val="ListParagraph"/>
        <w:ind w:left="360"/>
        <w:rPr>
          <w:sz w:val="24"/>
          <w:szCs w:val="24"/>
        </w:rPr>
      </w:pPr>
      <w:r>
        <w:rPr>
          <w:sz w:val="24"/>
          <w:szCs w:val="24"/>
        </w:rPr>
        <w:lastRenderedPageBreak/>
        <w:t xml:space="preserve">It was further explained how the </w:t>
      </w:r>
      <w:r w:rsidR="00FE618F">
        <w:rPr>
          <w:sz w:val="24"/>
          <w:szCs w:val="24"/>
        </w:rPr>
        <w:t>commission’s</w:t>
      </w:r>
      <w:r>
        <w:rPr>
          <w:sz w:val="24"/>
          <w:szCs w:val="24"/>
        </w:rPr>
        <w:t xml:space="preserve"> work is aligned with the WEI</w:t>
      </w:r>
      <w:r w:rsidR="00114578">
        <w:rPr>
          <w:sz w:val="24"/>
          <w:szCs w:val="24"/>
        </w:rPr>
        <w:t>C</w:t>
      </w:r>
      <w:r>
        <w:rPr>
          <w:sz w:val="24"/>
          <w:szCs w:val="24"/>
        </w:rPr>
        <w:t>.  WEIC</w:t>
      </w:r>
      <w:r w:rsidR="00114578">
        <w:rPr>
          <w:sz w:val="24"/>
          <w:szCs w:val="24"/>
        </w:rPr>
        <w:t xml:space="preserve"> is focused on the impact of redistricting</w:t>
      </w:r>
      <w:r w:rsidR="00102330">
        <w:rPr>
          <w:sz w:val="24"/>
          <w:szCs w:val="24"/>
        </w:rPr>
        <w:t xml:space="preserve"> and the local tax impact</w:t>
      </w:r>
      <w:r w:rsidR="00C56D79">
        <w:rPr>
          <w:sz w:val="24"/>
          <w:szCs w:val="24"/>
        </w:rPr>
        <w:t>, a</w:t>
      </w:r>
      <w:r w:rsidR="00102330">
        <w:rPr>
          <w:sz w:val="24"/>
          <w:szCs w:val="24"/>
        </w:rPr>
        <w:t xml:space="preserve">s </w:t>
      </w:r>
      <w:r w:rsidR="00C56D79">
        <w:rPr>
          <w:sz w:val="24"/>
          <w:szCs w:val="24"/>
        </w:rPr>
        <w:t>well as how to build resource</w:t>
      </w:r>
      <w:r w:rsidR="00102330">
        <w:rPr>
          <w:sz w:val="24"/>
          <w:szCs w:val="24"/>
        </w:rPr>
        <w:t>s</w:t>
      </w:r>
      <w:r w:rsidR="00C56D79">
        <w:rPr>
          <w:sz w:val="24"/>
          <w:szCs w:val="24"/>
        </w:rPr>
        <w:t xml:space="preserve"> </w:t>
      </w:r>
      <w:r w:rsidR="00102330">
        <w:rPr>
          <w:sz w:val="24"/>
          <w:szCs w:val="24"/>
        </w:rPr>
        <w:t xml:space="preserve">into </w:t>
      </w:r>
      <w:r w:rsidR="00C56D79">
        <w:rPr>
          <w:sz w:val="24"/>
          <w:szCs w:val="24"/>
        </w:rPr>
        <w:t xml:space="preserve">the </w:t>
      </w:r>
      <w:r w:rsidR="00102330">
        <w:rPr>
          <w:sz w:val="24"/>
          <w:szCs w:val="24"/>
        </w:rPr>
        <w:t>current system to support ELL and students living in poverty (i.e.,</w:t>
      </w:r>
      <w:r w:rsidR="00C56D79">
        <w:rPr>
          <w:sz w:val="24"/>
          <w:szCs w:val="24"/>
        </w:rPr>
        <w:t xml:space="preserve"> equity).</w:t>
      </w:r>
    </w:p>
    <w:p w:rsidR="00102330" w:rsidRDefault="00102330" w:rsidP="00A3683B">
      <w:pPr>
        <w:pStyle w:val="ListParagraph"/>
        <w:ind w:left="360"/>
        <w:rPr>
          <w:sz w:val="24"/>
          <w:szCs w:val="24"/>
        </w:rPr>
      </w:pPr>
    </w:p>
    <w:p w:rsidR="00D50015" w:rsidRDefault="00D50015" w:rsidP="00D50015">
      <w:pPr>
        <w:pStyle w:val="ListParagraph"/>
        <w:ind w:left="360"/>
        <w:rPr>
          <w:sz w:val="24"/>
          <w:szCs w:val="24"/>
        </w:rPr>
      </w:pPr>
      <w:r>
        <w:rPr>
          <w:sz w:val="24"/>
          <w:szCs w:val="24"/>
        </w:rPr>
        <w:t>It was suggested the commission tweak</w:t>
      </w:r>
      <w:r w:rsidR="00102330">
        <w:rPr>
          <w:sz w:val="24"/>
          <w:szCs w:val="24"/>
        </w:rPr>
        <w:t xml:space="preserve"> unit</w:t>
      </w:r>
      <w:r w:rsidR="00C56D79">
        <w:rPr>
          <w:sz w:val="24"/>
          <w:szCs w:val="24"/>
        </w:rPr>
        <w:t>-</w:t>
      </w:r>
      <w:r w:rsidR="00102330">
        <w:rPr>
          <w:sz w:val="24"/>
          <w:szCs w:val="24"/>
        </w:rPr>
        <w:t>funding,</w:t>
      </w:r>
      <w:r>
        <w:rPr>
          <w:sz w:val="24"/>
          <w:szCs w:val="24"/>
        </w:rPr>
        <w:t xml:space="preserve"> and</w:t>
      </w:r>
      <w:r w:rsidR="00102330">
        <w:rPr>
          <w:sz w:val="24"/>
          <w:szCs w:val="24"/>
        </w:rPr>
        <w:t xml:space="preserve"> look at </w:t>
      </w:r>
      <w:r w:rsidR="00C56D79">
        <w:rPr>
          <w:sz w:val="24"/>
          <w:szCs w:val="24"/>
        </w:rPr>
        <w:t>E</w:t>
      </w:r>
      <w:r w:rsidR="00102330">
        <w:rPr>
          <w:sz w:val="24"/>
          <w:szCs w:val="24"/>
        </w:rPr>
        <w:t xml:space="preserve">qualization </w:t>
      </w:r>
      <w:r w:rsidR="00C56D79">
        <w:rPr>
          <w:sz w:val="24"/>
          <w:szCs w:val="24"/>
        </w:rPr>
        <w:t>and R</w:t>
      </w:r>
      <w:r w:rsidR="00102330">
        <w:rPr>
          <w:sz w:val="24"/>
          <w:szCs w:val="24"/>
        </w:rPr>
        <w:t>eassessment as we move forward with our work.</w:t>
      </w:r>
      <w:r>
        <w:rPr>
          <w:sz w:val="24"/>
          <w:szCs w:val="24"/>
        </w:rPr>
        <w:t xml:space="preserve"> Also, the </w:t>
      </w:r>
      <w:r w:rsidR="00C56D79">
        <w:rPr>
          <w:sz w:val="24"/>
          <w:szCs w:val="24"/>
        </w:rPr>
        <w:t>r</w:t>
      </w:r>
      <w:r w:rsidR="00102330">
        <w:rPr>
          <w:sz w:val="24"/>
          <w:szCs w:val="24"/>
        </w:rPr>
        <w:t xml:space="preserve">eferendum process </w:t>
      </w:r>
      <w:r w:rsidR="00C56D79">
        <w:rPr>
          <w:sz w:val="24"/>
          <w:szCs w:val="24"/>
        </w:rPr>
        <w:t xml:space="preserve">needs to be </w:t>
      </w:r>
      <w:r w:rsidR="00102330">
        <w:rPr>
          <w:sz w:val="24"/>
          <w:szCs w:val="24"/>
        </w:rPr>
        <w:t>tweaked to allow school boards to adjust current tax rate to fund existing programs.</w:t>
      </w:r>
    </w:p>
    <w:p w:rsidR="00D50015" w:rsidRDefault="00D50015" w:rsidP="00D50015">
      <w:pPr>
        <w:pStyle w:val="ListParagraph"/>
        <w:ind w:left="360"/>
        <w:rPr>
          <w:sz w:val="24"/>
          <w:szCs w:val="24"/>
        </w:rPr>
      </w:pPr>
    </w:p>
    <w:p w:rsidR="00102330" w:rsidRDefault="00D50015" w:rsidP="00A3683B">
      <w:pPr>
        <w:pStyle w:val="ListParagraph"/>
        <w:ind w:left="360"/>
        <w:rPr>
          <w:sz w:val="24"/>
          <w:szCs w:val="24"/>
        </w:rPr>
      </w:pPr>
      <w:r>
        <w:rPr>
          <w:sz w:val="24"/>
          <w:szCs w:val="24"/>
        </w:rPr>
        <w:t>Someone asked w</w:t>
      </w:r>
      <w:r w:rsidR="00102330" w:rsidRPr="00D50015">
        <w:rPr>
          <w:sz w:val="24"/>
          <w:szCs w:val="24"/>
        </w:rPr>
        <w:t>ould a school get mor</w:t>
      </w:r>
      <w:r w:rsidR="00C56D79" w:rsidRPr="00D50015">
        <w:rPr>
          <w:sz w:val="24"/>
          <w:szCs w:val="24"/>
        </w:rPr>
        <w:t>e</w:t>
      </w:r>
      <w:r w:rsidR="00102330" w:rsidRPr="00D50015">
        <w:rPr>
          <w:sz w:val="24"/>
          <w:szCs w:val="24"/>
        </w:rPr>
        <w:t xml:space="preserve"> funds </w:t>
      </w:r>
      <w:r w:rsidR="00C56D79" w:rsidRPr="00D50015">
        <w:rPr>
          <w:sz w:val="24"/>
          <w:szCs w:val="24"/>
        </w:rPr>
        <w:t xml:space="preserve">for </w:t>
      </w:r>
      <w:r w:rsidR="00102330" w:rsidRPr="00D50015">
        <w:rPr>
          <w:sz w:val="24"/>
          <w:szCs w:val="24"/>
        </w:rPr>
        <w:t>ELL learners, etc.</w:t>
      </w:r>
      <w:r>
        <w:rPr>
          <w:sz w:val="24"/>
          <w:szCs w:val="24"/>
        </w:rPr>
        <w:t xml:space="preserve"> and what </w:t>
      </w:r>
      <w:r w:rsidR="00102330">
        <w:rPr>
          <w:sz w:val="24"/>
          <w:szCs w:val="24"/>
        </w:rPr>
        <w:t>does that mean for pare</w:t>
      </w:r>
      <w:r w:rsidR="00C56D79">
        <w:rPr>
          <w:sz w:val="24"/>
          <w:szCs w:val="24"/>
        </w:rPr>
        <w:t>nt</w:t>
      </w:r>
      <w:r w:rsidR="00102330">
        <w:rPr>
          <w:sz w:val="24"/>
          <w:szCs w:val="24"/>
        </w:rPr>
        <w:t xml:space="preserve">s?  </w:t>
      </w:r>
    </w:p>
    <w:p w:rsidR="00102330" w:rsidRDefault="00102330" w:rsidP="00A3683B">
      <w:pPr>
        <w:pStyle w:val="ListParagraph"/>
        <w:ind w:left="360"/>
        <w:rPr>
          <w:sz w:val="24"/>
          <w:szCs w:val="24"/>
        </w:rPr>
      </w:pPr>
    </w:p>
    <w:p w:rsidR="00102330" w:rsidRDefault="00D50015" w:rsidP="00D50015">
      <w:pPr>
        <w:ind w:left="360"/>
        <w:rPr>
          <w:sz w:val="24"/>
          <w:szCs w:val="24"/>
        </w:rPr>
      </w:pPr>
      <w:r>
        <w:rPr>
          <w:sz w:val="24"/>
          <w:szCs w:val="24"/>
        </w:rPr>
        <w:t xml:space="preserve">Someone asked if </w:t>
      </w:r>
      <w:r w:rsidR="00102330" w:rsidRPr="00D50015">
        <w:rPr>
          <w:sz w:val="24"/>
          <w:szCs w:val="24"/>
        </w:rPr>
        <w:t xml:space="preserve">public comment </w:t>
      </w:r>
      <w:r w:rsidR="00BD047C" w:rsidRPr="00D50015">
        <w:rPr>
          <w:sz w:val="24"/>
          <w:szCs w:val="24"/>
        </w:rPr>
        <w:t xml:space="preserve">be received by the committee? </w:t>
      </w:r>
      <w:r>
        <w:rPr>
          <w:sz w:val="24"/>
          <w:szCs w:val="24"/>
        </w:rPr>
        <w:t xml:space="preserve"> We will need </w:t>
      </w:r>
      <w:r w:rsidR="00102330">
        <w:rPr>
          <w:sz w:val="24"/>
          <w:szCs w:val="24"/>
        </w:rPr>
        <w:t>to look at how we collect public/stakeholder input.</w:t>
      </w:r>
    </w:p>
    <w:p w:rsidR="00BD047C" w:rsidRDefault="00C97986" w:rsidP="00BD047C">
      <w:pPr>
        <w:pStyle w:val="ListParagraph"/>
        <w:ind w:left="360"/>
      </w:pPr>
      <w:r w:rsidRPr="00C97986">
        <w:rPr>
          <w:sz w:val="24"/>
          <w:szCs w:val="24"/>
        </w:rPr>
        <w:t xml:space="preserve">Chairman Scott </w:t>
      </w:r>
      <w:r w:rsidRPr="00C97986">
        <w:t>introduced both Donna Johnson and Tina Shockley to the committee and noted they would be serving as support staff to th</w:t>
      </w:r>
      <w:r>
        <w:t xml:space="preserve">e committee, and members </w:t>
      </w:r>
      <w:r w:rsidRPr="00C97986">
        <w:t>could expect to be receiving information from them</w:t>
      </w:r>
      <w:r>
        <w:t xml:space="preserve"> or contact them with questions</w:t>
      </w:r>
      <w:r w:rsidRPr="00C97986">
        <w:t xml:space="preserve">.   </w:t>
      </w:r>
    </w:p>
    <w:p w:rsidR="00BD047C" w:rsidRDefault="00BD047C" w:rsidP="00BD047C">
      <w:pPr>
        <w:pStyle w:val="ListParagraph"/>
        <w:ind w:left="360"/>
      </w:pPr>
    </w:p>
    <w:p w:rsidR="00BD047C" w:rsidRDefault="00BD047C" w:rsidP="00BD047C">
      <w:pPr>
        <w:pStyle w:val="ListParagraph"/>
        <w:ind w:left="360"/>
        <w:rPr>
          <w:sz w:val="24"/>
          <w:szCs w:val="24"/>
        </w:rPr>
      </w:pPr>
      <w:r>
        <w:rPr>
          <w:sz w:val="24"/>
          <w:szCs w:val="24"/>
        </w:rPr>
        <w:t>Donna Johnson advised that we will set up a website where all materials will be posted. An email address will be set up to receive public comment.</w:t>
      </w:r>
    </w:p>
    <w:p w:rsidR="00102330" w:rsidRDefault="00C56D79" w:rsidP="00BD047C">
      <w:pPr>
        <w:ind w:left="360"/>
        <w:rPr>
          <w:sz w:val="24"/>
          <w:szCs w:val="24"/>
        </w:rPr>
      </w:pPr>
      <w:r>
        <w:rPr>
          <w:sz w:val="24"/>
          <w:szCs w:val="24"/>
        </w:rPr>
        <w:t xml:space="preserve">Chairman </w:t>
      </w:r>
      <w:r w:rsidR="00102330">
        <w:rPr>
          <w:sz w:val="24"/>
          <w:szCs w:val="24"/>
        </w:rPr>
        <w:t xml:space="preserve">Scott noted that the next meeting will be held the week after Thanksgiving and that Tina </w:t>
      </w:r>
      <w:r>
        <w:rPr>
          <w:sz w:val="24"/>
          <w:szCs w:val="24"/>
        </w:rPr>
        <w:t xml:space="preserve">Shockley </w:t>
      </w:r>
      <w:r w:rsidR="00102330">
        <w:rPr>
          <w:sz w:val="24"/>
          <w:szCs w:val="24"/>
        </w:rPr>
        <w:t>will initiate a Doodle poll for the next meeting.</w:t>
      </w:r>
    </w:p>
    <w:p w:rsidR="00102330" w:rsidRDefault="00C56D79" w:rsidP="00A3683B">
      <w:pPr>
        <w:pStyle w:val="ListParagraph"/>
        <w:ind w:left="360"/>
        <w:rPr>
          <w:sz w:val="24"/>
          <w:szCs w:val="24"/>
        </w:rPr>
      </w:pPr>
      <w:r>
        <w:rPr>
          <w:sz w:val="24"/>
          <w:szCs w:val="24"/>
        </w:rPr>
        <w:t xml:space="preserve">Chairman </w:t>
      </w:r>
      <w:r w:rsidR="00102330">
        <w:rPr>
          <w:sz w:val="24"/>
          <w:szCs w:val="24"/>
        </w:rPr>
        <w:t>Scott then opened it up to public comment. Bill Doolittle read a statement (see attached)</w:t>
      </w:r>
      <w:r>
        <w:rPr>
          <w:sz w:val="24"/>
          <w:szCs w:val="24"/>
        </w:rPr>
        <w:t xml:space="preserve">.  </w:t>
      </w:r>
      <w:r w:rsidR="00102330">
        <w:rPr>
          <w:sz w:val="24"/>
          <w:szCs w:val="24"/>
        </w:rPr>
        <w:t xml:space="preserve">Javier </w:t>
      </w:r>
      <w:proofErr w:type="spellStart"/>
      <w:r w:rsidR="00102330">
        <w:rPr>
          <w:sz w:val="24"/>
          <w:szCs w:val="24"/>
        </w:rPr>
        <w:t>Torrijos</w:t>
      </w:r>
      <w:proofErr w:type="spellEnd"/>
      <w:r w:rsidR="00102330">
        <w:rPr>
          <w:sz w:val="24"/>
          <w:szCs w:val="24"/>
        </w:rPr>
        <w:t xml:space="preserve"> noted that we need input from the Latino community</w:t>
      </w:r>
      <w:r>
        <w:rPr>
          <w:sz w:val="24"/>
          <w:szCs w:val="24"/>
        </w:rPr>
        <w:t>.</w:t>
      </w:r>
    </w:p>
    <w:p w:rsidR="00102330" w:rsidRDefault="00102330" w:rsidP="00A3683B">
      <w:pPr>
        <w:pStyle w:val="ListParagraph"/>
        <w:ind w:left="360"/>
        <w:rPr>
          <w:sz w:val="24"/>
          <w:szCs w:val="24"/>
        </w:rPr>
      </w:pPr>
    </w:p>
    <w:p w:rsidR="00102330" w:rsidRPr="001142AE" w:rsidRDefault="00102330" w:rsidP="00A3683B">
      <w:pPr>
        <w:pStyle w:val="ListParagraph"/>
        <w:ind w:left="360"/>
        <w:rPr>
          <w:sz w:val="24"/>
          <w:szCs w:val="24"/>
        </w:rPr>
      </w:pPr>
      <w:r>
        <w:rPr>
          <w:sz w:val="24"/>
          <w:szCs w:val="24"/>
        </w:rPr>
        <w:t>The meeting was adjo</w:t>
      </w:r>
      <w:r w:rsidR="00F91663">
        <w:rPr>
          <w:sz w:val="24"/>
          <w:szCs w:val="24"/>
        </w:rPr>
        <w:t>u</w:t>
      </w:r>
      <w:r>
        <w:rPr>
          <w:sz w:val="24"/>
          <w:szCs w:val="24"/>
        </w:rPr>
        <w:t>rned at 4:50 p.m.</w:t>
      </w:r>
    </w:p>
    <w:p w:rsidR="000959CE" w:rsidRDefault="000959CE" w:rsidP="000959CE">
      <w:pPr>
        <w:rPr>
          <w:sz w:val="28"/>
          <w:szCs w:val="28"/>
        </w:rPr>
      </w:pPr>
    </w:p>
    <w:p w:rsidR="008F4A49" w:rsidRDefault="008F4A49" w:rsidP="000959CE">
      <w:pPr>
        <w:rPr>
          <w:sz w:val="28"/>
          <w:szCs w:val="28"/>
        </w:rPr>
      </w:pPr>
    </w:p>
    <w:p w:rsidR="008F4A49" w:rsidRPr="008F4A49" w:rsidRDefault="008F4A49" w:rsidP="000959CE">
      <w:pPr>
        <w:rPr>
          <w:sz w:val="20"/>
          <w:szCs w:val="20"/>
        </w:rPr>
      </w:pPr>
      <w:r w:rsidRPr="008F4A49">
        <w:rPr>
          <w:sz w:val="20"/>
          <w:szCs w:val="20"/>
        </w:rPr>
        <w:t>Approved 12.09.15</w:t>
      </w:r>
    </w:p>
    <w:p w:rsidR="0013717B" w:rsidRDefault="0013717B" w:rsidP="0013717B">
      <w:pPr>
        <w:spacing w:after="0" w:line="360" w:lineRule="auto"/>
        <w:rPr>
          <w:sz w:val="28"/>
          <w:szCs w:val="28"/>
        </w:rPr>
      </w:pPr>
    </w:p>
    <w:p w:rsidR="0013717B" w:rsidRDefault="0013717B" w:rsidP="0013717B">
      <w:pPr>
        <w:spacing w:after="0" w:line="360" w:lineRule="auto"/>
        <w:rPr>
          <w:sz w:val="28"/>
          <w:szCs w:val="28"/>
        </w:rPr>
      </w:pPr>
    </w:p>
    <w:p w:rsidR="0013717B" w:rsidRDefault="0013717B" w:rsidP="0013717B">
      <w:pPr>
        <w:spacing w:after="0" w:line="360" w:lineRule="auto"/>
        <w:rPr>
          <w:sz w:val="28"/>
          <w:szCs w:val="28"/>
        </w:rPr>
      </w:pPr>
      <w:bookmarkStart w:id="0" w:name="_GoBack"/>
      <w:bookmarkEnd w:id="0"/>
    </w:p>
    <w:sectPr w:rsidR="001371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63" w:rsidRDefault="00F91663" w:rsidP="00F91663">
      <w:pPr>
        <w:spacing w:after="0" w:line="240" w:lineRule="auto"/>
      </w:pPr>
      <w:r>
        <w:separator/>
      </w:r>
    </w:p>
  </w:endnote>
  <w:endnote w:type="continuationSeparator" w:id="0">
    <w:p w:rsidR="00F91663" w:rsidRDefault="00F91663" w:rsidP="00F9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63" w:rsidRDefault="00F91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63" w:rsidRDefault="00F916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63" w:rsidRDefault="00F91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63" w:rsidRDefault="00F91663" w:rsidP="00F91663">
      <w:pPr>
        <w:spacing w:after="0" w:line="240" w:lineRule="auto"/>
      </w:pPr>
      <w:r>
        <w:separator/>
      </w:r>
    </w:p>
  </w:footnote>
  <w:footnote w:type="continuationSeparator" w:id="0">
    <w:p w:rsidR="00F91663" w:rsidRDefault="00F91663" w:rsidP="00F91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63" w:rsidRDefault="00F91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63" w:rsidRDefault="00F91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63" w:rsidRDefault="00F91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0378"/>
    <w:multiLevelType w:val="hybridMultilevel"/>
    <w:tmpl w:val="A8A0A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633F52"/>
    <w:multiLevelType w:val="hybridMultilevel"/>
    <w:tmpl w:val="33F24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8D2365"/>
    <w:multiLevelType w:val="hybridMultilevel"/>
    <w:tmpl w:val="1DEC5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CA134A3"/>
    <w:multiLevelType w:val="hybridMultilevel"/>
    <w:tmpl w:val="18BEB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A0306B"/>
    <w:multiLevelType w:val="hybridMultilevel"/>
    <w:tmpl w:val="692C4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E32CA4"/>
    <w:multiLevelType w:val="hybridMultilevel"/>
    <w:tmpl w:val="A674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405B6"/>
    <w:multiLevelType w:val="hybridMultilevel"/>
    <w:tmpl w:val="859E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37"/>
    <w:rsid w:val="00052CA1"/>
    <w:rsid w:val="00064090"/>
    <w:rsid w:val="0006798D"/>
    <w:rsid w:val="000959CE"/>
    <w:rsid w:val="000B3A87"/>
    <w:rsid w:val="000C4AC3"/>
    <w:rsid w:val="00102330"/>
    <w:rsid w:val="001142AE"/>
    <w:rsid w:val="00114578"/>
    <w:rsid w:val="0013717B"/>
    <w:rsid w:val="00147A18"/>
    <w:rsid w:val="0017254A"/>
    <w:rsid w:val="00204D92"/>
    <w:rsid w:val="00212F42"/>
    <w:rsid w:val="00263E9D"/>
    <w:rsid w:val="002E11BF"/>
    <w:rsid w:val="003A4BFE"/>
    <w:rsid w:val="003E690A"/>
    <w:rsid w:val="003E7399"/>
    <w:rsid w:val="004C7829"/>
    <w:rsid w:val="005324DC"/>
    <w:rsid w:val="0059096B"/>
    <w:rsid w:val="008F4A49"/>
    <w:rsid w:val="00910E3D"/>
    <w:rsid w:val="009315CD"/>
    <w:rsid w:val="00A3683B"/>
    <w:rsid w:val="00AC0ADF"/>
    <w:rsid w:val="00B23345"/>
    <w:rsid w:val="00B26448"/>
    <w:rsid w:val="00B801AD"/>
    <w:rsid w:val="00BD047C"/>
    <w:rsid w:val="00BD1C4B"/>
    <w:rsid w:val="00C56D79"/>
    <w:rsid w:val="00C60CF0"/>
    <w:rsid w:val="00C663D7"/>
    <w:rsid w:val="00C97986"/>
    <w:rsid w:val="00C97C3B"/>
    <w:rsid w:val="00CA0237"/>
    <w:rsid w:val="00D000BC"/>
    <w:rsid w:val="00D27F76"/>
    <w:rsid w:val="00D50015"/>
    <w:rsid w:val="00ED52A2"/>
    <w:rsid w:val="00ED6A5E"/>
    <w:rsid w:val="00F51B14"/>
    <w:rsid w:val="00F70FF7"/>
    <w:rsid w:val="00F91663"/>
    <w:rsid w:val="00FE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8E12ED-380E-4D08-90B0-13F90F27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37"/>
    <w:pPr>
      <w:ind w:left="720"/>
      <w:contextualSpacing/>
    </w:pPr>
  </w:style>
  <w:style w:type="paragraph" w:styleId="BalloonText">
    <w:name w:val="Balloon Text"/>
    <w:basedOn w:val="Normal"/>
    <w:link w:val="BalloonTextChar"/>
    <w:uiPriority w:val="99"/>
    <w:semiHidden/>
    <w:unhideWhenUsed/>
    <w:rsid w:val="00B26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48"/>
    <w:rPr>
      <w:rFonts w:ascii="Segoe UI" w:hAnsi="Segoe UI" w:cs="Segoe UI"/>
      <w:sz w:val="18"/>
      <w:szCs w:val="18"/>
    </w:rPr>
  </w:style>
  <w:style w:type="paragraph" w:styleId="Revision">
    <w:name w:val="Revision"/>
    <w:hidden/>
    <w:uiPriority w:val="99"/>
    <w:semiHidden/>
    <w:rsid w:val="00B801AD"/>
    <w:pPr>
      <w:spacing w:after="0" w:line="240" w:lineRule="auto"/>
    </w:pPr>
  </w:style>
  <w:style w:type="paragraph" w:styleId="Header">
    <w:name w:val="header"/>
    <w:basedOn w:val="Normal"/>
    <w:link w:val="HeaderChar"/>
    <w:uiPriority w:val="99"/>
    <w:unhideWhenUsed/>
    <w:rsid w:val="00F91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63"/>
  </w:style>
  <w:style w:type="paragraph" w:styleId="Footer">
    <w:name w:val="footer"/>
    <w:basedOn w:val="Normal"/>
    <w:link w:val="FooterChar"/>
    <w:uiPriority w:val="99"/>
    <w:unhideWhenUsed/>
    <w:rsid w:val="00F91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38775">
      <w:bodyDiv w:val="1"/>
      <w:marLeft w:val="0"/>
      <w:marRight w:val="0"/>
      <w:marTop w:val="0"/>
      <w:marBottom w:val="0"/>
      <w:divBdr>
        <w:top w:val="none" w:sz="0" w:space="0" w:color="auto"/>
        <w:left w:val="none" w:sz="0" w:space="0" w:color="auto"/>
        <w:bottom w:val="none" w:sz="0" w:space="0" w:color="auto"/>
        <w:right w:val="none" w:sz="0" w:space="0" w:color="auto"/>
      </w:divBdr>
    </w:div>
    <w:div w:id="801507514">
      <w:bodyDiv w:val="1"/>
      <w:marLeft w:val="0"/>
      <w:marRight w:val="0"/>
      <w:marTop w:val="0"/>
      <w:marBottom w:val="0"/>
      <w:divBdr>
        <w:top w:val="none" w:sz="0" w:space="0" w:color="auto"/>
        <w:left w:val="none" w:sz="0" w:space="0" w:color="auto"/>
        <w:bottom w:val="none" w:sz="0" w:space="0" w:color="auto"/>
        <w:right w:val="none" w:sz="0" w:space="0" w:color="auto"/>
      </w:divBdr>
    </w:div>
    <w:div w:id="1106004726">
      <w:bodyDiv w:val="1"/>
      <w:marLeft w:val="0"/>
      <w:marRight w:val="0"/>
      <w:marTop w:val="0"/>
      <w:marBottom w:val="0"/>
      <w:divBdr>
        <w:top w:val="none" w:sz="0" w:space="0" w:color="auto"/>
        <w:left w:val="none" w:sz="0" w:space="0" w:color="auto"/>
        <w:bottom w:val="none" w:sz="0" w:space="0" w:color="auto"/>
        <w:right w:val="none" w:sz="0" w:space="0" w:color="auto"/>
      </w:divBdr>
    </w:div>
    <w:div w:id="19807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A7446-115F-4E00-AD6D-F7F40A91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Haberstroh Susan Keene</dc:creator>
  <cp:keywords/>
  <dc:description/>
  <cp:lastModifiedBy>Shockley Tina</cp:lastModifiedBy>
  <cp:revision>6</cp:revision>
  <cp:lastPrinted>2015-08-24T21:00:00Z</cp:lastPrinted>
  <dcterms:created xsi:type="dcterms:W3CDTF">2015-12-03T14:32:00Z</dcterms:created>
  <dcterms:modified xsi:type="dcterms:W3CDTF">2015-12-14T16:09:00Z</dcterms:modified>
</cp:coreProperties>
</file>