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0339AA" w:rsidRPr="00052DC8" w:rsidRDefault="000339AA" w:rsidP="000339AA">
      <w:pPr>
        <w:suppressAutoHyphens/>
        <w:jc w:val="center"/>
        <w:rPr>
          <w:b/>
          <w:sz w:val="36"/>
        </w:rPr>
      </w:pPr>
    </w:p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CRC COMMITTEE MEETING</w:t>
      </w:r>
    </w:p>
    <w:p w:rsidR="000339AA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0339AA" w:rsidRPr="0000571C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0339AA" w:rsidRPr="0000571C" w:rsidRDefault="000339AA" w:rsidP="000339AA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0339AA" w:rsidRDefault="00062FB8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November 12</w:t>
      </w:r>
      <w:r w:rsidR="000339AA">
        <w:rPr>
          <w:b/>
          <w:sz w:val="32"/>
        </w:rPr>
        <w:t>, 2015</w:t>
      </w:r>
    </w:p>
    <w:p w:rsidR="000339AA" w:rsidRDefault="000339AA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637DE2">
        <w:rPr>
          <w:b/>
          <w:sz w:val="28"/>
          <w:szCs w:val="28"/>
        </w:rPr>
        <w:t>861 Silver Lake Blvd.</w:t>
      </w: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7DE2">
            <w:rPr>
              <w:b/>
              <w:sz w:val="28"/>
              <w:szCs w:val="28"/>
            </w:rPr>
            <w:t>Cannon</w:t>
          </w:r>
        </w:smartTag>
        <w:r w:rsidRPr="00637DE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7DE2">
            <w:rPr>
              <w:b/>
              <w:sz w:val="28"/>
              <w:szCs w:val="28"/>
            </w:rPr>
            <w:t>Building</w:t>
          </w:r>
        </w:smartTag>
      </w:smartTag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37DE2">
            <w:rPr>
              <w:b/>
              <w:sz w:val="28"/>
              <w:szCs w:val="28"/>
            </w:rPr>
            <w:t>Dover</w:t>
          </w:r>
        </w:smartTag>
        <w:r w:rsidRPr="00637D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37DE2">
            <w:rPr>
              <w:b/>
              <w:sz w:val="28"/>
              <w:szCs w:val="28"/>
            </w:rPr>
            <w:t>Delaware</w:t>
          </w:r>
        </w:smartTag>
      </w:smartTag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(Conference Room B</w:t>
      </w:r>
      <w:r w:rsidRPr="00637DE2">
        <w:rPr>
          <w:b/>
          <w:sz w:val="28"/>
          <w:szCs w:val="28"/>
        </w:rPr>
        <w:t>, 2</w:t>
      </w:r>
      <w:r w:rsidRPr="00637DE2">
        <w:rPr>
          <w:b/>
          <w:sz w:val="28"/>
          <w:szCs w:val="28"/>
          <w:vertAlign w:val="superscript"/>
        </w:rPr>
        <w:t>nd</w:t>
      </w:r>
      <w:r w:rsidRPr="00637DE2">
        <w:rPr>
          <w:b/>
          <w:sz w:val="28"/>
          <w:szCs w:val="28"/>
        </w:rPr>
        <w:t xml:space="preserve"> Floor)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062FB8" w:rsidRPr="00062FB8" w:rsidRDefault="00062FB8" w:rsidP="00062FB8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062FB8">
        <w:rPr>
          <w:color w:val="000000"/>
          <w:sz w:val="24"/>
          <w:szCs w:val="24"/>
        </w:rPr>
        <w:t>Meet two candidates inter</w:t>
      </w:r>
      <w:r w:rsidRPr="00062FB8">
        <w:rPr>
          <w:color w:val="000000"/>
          <w:sz w:val="24"/>
          <w:szCs w:val="24"/>
        </w:rPr>
        <w:t>ested in becoming Commissioners</w:t>
      </w:r>
    </w:p>
    <w:p w:rsidR="00062FB8" w:rsidRDefault="00062FB8" w:rsidP="00062FB8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062FB8">
        <w:rPr>
          <w:color w:val="000000"/>
          <w:sz w:val="24"/>
          <w:szCs w:val="24"/>
        </w:rPr>
        <w:t>CRC responsibilities</w:t>
      </w:r>
      <w:r w:rsidRPr="00062FB8">
        <w:rPr>
          <w:color w:val="000000"/>
          <w:sz w:val="24"/>
          <w:szCs w:val="24"/>
        </w:rPr>
        <w:t xml:space="preserve"> to send to the Legal Committee</w:t>
      </w:r>
    </w:p>
    <w:p w:rsidR="00062FB8" w:rsidRPr="00062FB8" w:rsidRDefault="00062FB8" w:rsidP="00062FB8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bookmarkStart w:id="0" w:name="_GoBack"/>
      <w:bookmarkEnd w:id="0"/>
      <w:r w:rsidRPr="00062FB8">
        <w:rPr>
          <w:color w:val="000000"/>
          <w:sz w:val="24"/>
          <w:szCs w:val="24"/>
        </w:rPr>
        <w:t xml:space="preserve">Work on Report to be Sent to Ramona re Committee plans for next year </w:t>
      </w:r>
    </w:p>
    <w:p w:rsidR="002E71DC" w:rsidRDefault="00062FB8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CF5"/>
    <w:multiLevelType w:val="hybridMultilevel"/>
    <w:tmpl w:val="8D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F2B"/>
    <w:multiLevelType w:val="hybridMultilevel"/>
    <w:tmpl w:val="34C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39AA"/>
    <w:rsid w:val="00062FB8"/>
    <w:rsid w:val="00576B34"/>
    <w:rsid w:val="007962E6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2015-10-27T12:45:00Z</dcterms:created>
  <dcterms:modified xsi:type="dcterms:W3CDTF">2015-10-27T12:45:00Z</dcterms:modified>
</cp:coreProperties>
</file>