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A1" w:rsidRDefault="00DE12A1" w:rsidP="00DE12A1">
      <w:pPr>
        <w:spacing w:after="0" w:line="240" w:lineRule="auto"/>
        <w:jc w:val="center"/>
        <w:rPr>
          <w:b/>
          <w:sz w:val="28"/>
          <w:szCs w:val="28"/>
        </w:rPr>
      </w:pPr>
      <w:r>
        <w:rPr>
          <w:b/>
          <w:sz w:val="28"/>
          <w:szCs w:val="28"/>
        </w:rPr>
        <w:t>SJR 2 – Assessment Inventory Committee</w:t>
      </w:r>
    </w:p>
    <w:p w:rsidR="00DE12A1" w:rsidRDefault="00DE12A1" w:rsidP="00DE12A1">
      <w:pPr>
        <w:spacing w:after="0" w:line="240" w:lineRule="auto"/>
        <w:jc w:val="center"/>
        <w:rPr>
          <w:b/>
          <w:sz w:val="28"/>
          <w:szCs w:val="28"/>
        </w:rPr>
      </w:pPr>
      <w:r>
        <w:rPr>
          <w:b/>
          <w:sz w:val="28"/>
          <w:szCs w:val="28"/>
        </w:rPr>
        <w:t xml:space="preserve"> Meeting #1</w:t>
      </w:r>
    </w:p>
    <w:p w:rsidR="00DE12A1" w:rsidRDefault="00DE12A1" w:rsidP="00DE12A1">
      <w:pPr>
        <w:spacing w:after="0" w:line="240" w:lineRule="auto"/>
        <w:jc w:val="center"/>
        <w:rPr>
          <w:b/>
          <w:sz w:val="28"/>
          <w:szCs w:val="28"/>
        </w:rPr>
      </w:pPr>
      <w:r>
        <w:rPr>
          <w:b/>
          <w:sz w:val="28"/>
          <w:szCs w:val="28"/>
        </w:rPr>
        <w:t xml:space="preserve">Monday, November 16, 5:00 pm </w:t>
      </w:r>
    </w:p>
    <w:p w:rsidR="00DE12A1" w:rsidRPr="00064090" w:rsidRDefault="00DE12A1" w:rsidP="00DE12A1">
      <w:pPr>
        <w:spacing w:after="0" w:line="240" w:lineRule="auto"/>
        <w:jc w:val="center"/>
        <w:rPr>
          <w:b/>
          <w:sz w:val="28"/>
          <w:szCs w:val="28"/>
        </w:rPr>
      </w:pPr>
    </w:p>
    <w:p w:rsidR="00DE12A1" w:rsidRDefault="00DE12A1" w:rsidP="00DE12A1">
      <w:pPr>
        <w:pStyle w:val="ListParagraph"/>
        <w:ind w:left="360"/>
        <w:jc w:val="center"/>
        <w:rPr>
          <w:b/>
          <w:sz w:val="28"/>
          <w:szCs w:val="28"/>
          <w:u w:val="single"/>
        </w:rPr>
      </w:pPr>
      <w:r>
        <w:rPr>
          <w:b/>
          <w:sz w:val="28"/>
          <w:szCs w:val="28"/>
          <w:u w:val="single"/>
        </w:rPr>
        <w:t>Meeting Notes</w:t>
      </w:r>
    </w:p>
    <w:p w:rsidR="00DE12A1" w:rsidRDefault="00DE12A1" w:rsidP="00DE12A1">
      <w:pPr>
        <w:pStyle w:val="ListParagraph"/>
        <w:ind w:left="360"/>
        <w:jc w:val="center"/>
        <w:rPr>
          <w:b/>
          <w:sz w:val="28"/>
          <w:szCs w:val="28"/>
          <w:u w:val="single"/>
        </w:rPr>
      </w:pPr>
    </w:p>
    <w:p w:rsidR="00DE12A1" w:rsidRPr="00212F42" w:rsidRDefault="00DE12A1" w:rsidP="00DE12A1">
      <w:pPr>
        <w:pStyle w:val="ListParagraph"/>
        <w:ind w:left="360"/>
        <w:rPr>
          <w:b/>
          <w:sz w:val="24"/>
          <w:szCs w:val="24"/>
          <w:u w:val="single"/>
        </w:rPr>
      </w:pPr>
      <w:r w:rsidRPr="00212F42">
        <w:rPr>
          <w:b/>
          <w:sz w:val="24"/>
          <w:szCs w:val="24"/>
          <w:u w:val="single"/>
        </w:rPr>
        <w:t>Member Attendees:</w:t>
      </w:r>
      <w:r w:rsidRPr="00C811E2">
        <w:rPr>
          <w:b/>
          <w:sz w:val="24"/>
          <w:szCs w:val="24"/>
        </w:rPr>
        <w:tab/>
      </w:r>
      <w:r w:rsidRPr="00C811E2">
        <w:rPr>
          <w:b/>
          <w:sz w:val="24"/>
          <w:szCs w:val="24"/>
        </w:rPr>
        <w:tab/>
      </w:r>
      <w:r w:rsidR="00C718E2">
        <w:rPr>
          <w:b/>
          <w:sz w:val="24"/>
          <w:szCs w:val="24"/>
        </w:rPr>
        <w:tab/>
      </w:r>
      <w:r w:rsidR="00C718E2">
        <w:rPr>
          <w:b/>
          <w:sz w:val="24"/>
          <w:szCs w:val="24"/>
        </w:rPr>
        <w:tab/>
      </w:r>
      <w:r w:rsidRPr="00212F42">
        <w:rPr>
          <w:b/>
          <w:sz w:val="24"/>
          <w:szCs w:val="24"/>
          <w:u w:val="single"/>
        </w:rPr>
        <w:t>Members Not In Attendance</w:t>
      </w:r>
      <w:r>
        <w:rPr>
          <w:b/>
          <w:sz w:val="24"/>
          <w:szCs w:val="24"/>
          <w:u w:val="single"/>
        </w:rPr>
        <w:t>:</w:t>
      </w:r>
    </w:p>
    <w:p w:rsidR="00533165" w:rsidRDefault="00533165" w:rsidP="00C718E2">
      <w:pPr>
        <w:pStyle w:val="ListParagraph"/>
        <w:ind w:left="360"/>
        <w:rPr>
          <w:sz w:val="24"/>
          <w:szCs w:val="24"/>
        </w:rPr>
      </w:pPr>
      <w:r>
        <w:rPr>
          <w:sz w:val="24"/>
          <w:szCs w:val="24"/>
        </w:rPr>
        <w:t>Dr. Godowsky</w:t>
      </w:r>
      <w:r w:rsidRPr="00533165">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Dr. Gehrt</w:t>
      </w:r>
    </w:p>
    <w:p w:rsidR="00C718E2" w:rsidRDefault="00C718E2" w:rsidP="00C718E2">
      <w:pPr>
        <w:pStyle w:val="ListParagraph"/>
        <w:ind w:left="360"/>
        <w:rPr>
          <w:sz w:val="24"/>
          <w:szCs w:val="24"/>
        </w:rPr>
      </w:pPr>
      <w:r>
        <w:rPr>
          <w:sz w:val="24"/>
          <w:szCs w:val="24"/>
        </w:rPr>
        <w:t>Senator Lopez</w:t>
      </w:r>
      <w:r w:rsidRPr="00C718E2">
        <w:rPr>
          <w:sz w:val="24"/>
          <w:szCs w:val="24"/>
        </w:rPr>
        <w:t xml:space="preserve"> </w:t>
      </w:r>
      <w:r>
        <w:rPr>
          <w:sz w:val="24"/>
          <w:szCs w:val="24"/>
        </w:rPr>
        <w:tab/>
      </w:r>
      <w:r w:rsidR="00533165">
        <w:rPr>
          <w:sz w:val="24"/>
          <w:szCs w:val="24"/>
        </w:rPr>
        <w:tab/>
      </w:r>
      <w:r w:rsidR="00533165">
        <w:rPr>
          <w:sz w:val="24"/>
          <w:szCs w:val="24"/>
        </w:rPr>
        <w:tab/>
      </w:r>
      <w:r w:rsidR="00533165">
        <w:rPr>
          <w:sz w:val="24"/>
          <w:szCs w:val="24"/>
        </w:rPr>
        <w:tab/>
      </w:r>
      <w:r w:rsidR="00533165">
        <w:rPr>
          <w:sz w:val="24"/>
          <w:szCs w:val="24"/>
        </w:rPr>
        <w:tab/>
        <w:t>Senator Sokola</w:t>
      </w:r>
      <w:r w:rsidR="00A071DA">
        <w:rPr>
          <w:sz w:val="24"/>
          <w:szCs w:val="24"/>
        </w:rPr>
        <w:tab/>
      </w:r>
      <w:r w:rsidR="00A071DA">
        <w:rPr>
          <w:sz w:val="24"/>
          <w:szCs w:val="24"/>
        </w:rPr>
        <w:tab/>
      </w:r>
      <w:r w:rsidR="00A071DA">
        <w:rPr>
          <w:sz w:val="24"/>
          <w:szCs w:val="24"/>
        </w:rPr>
        <w:tab/>
      </w:r>
      <w:r w:rsidR="00A071DA">
        <w:rPr>
          <w:sz w:val="24"/>
          <w:szCs w:val="24"/>
        </w:rPr>
        <w:tab/>
      </w:r>
    </w:p>
    <w:p w:rsidR="00C718E2" w:rsidRDefault="00C718E2" w:rsidP="00C718E2">
      <w:pPr>
        <w:pStyle w:val="ListParagraph"/>
        <w:ind w:left="360"/>
        <w:rPr>
          <w:sz w:val="24"/>
          <w:szCs w:val="24"/>
        </w:rPr>
      </w:pPr>
      <w:r>
        <w:rPr>
          <w:sz w:val="24"/>
          <w:szCs w:val="24"/>
        </w:rPr>
        <w:t>Senator Poore</w:t>
      </w:r>
      <w:r>
        <w:rPr>
          <w:sz w:val="24"/>
          <w:szCs w:val="24"/>
        </w:rPr>
        <w:tab/>
      </w:r>
      <w:r>
        <w:rPr>
          <w:sz w:val="24"/>
          <w:szCs w:val="24"/>
        </w:rPr>
        <w:tab/>
      </w:r>
      <w:r w:rsidR="00A071DA">
        <w:rPr>
          <w:sz w:val="24"/>
          <w:szCs w:val="24"/>
        </w:rPr>
        <w:tab/>
      </w:r>
      <w:r w:rsidR="00A071DA">
        <w:rPr>
          <w:sz w:val="24"/>
          <w:szCs w:val="24"/>
        </w:rPr>
        <w:tab/>
      </w:r>
      <w:r w:rsidR="00A071DA">
        <w:rPr>
          <w:sz w:val="24"/>
          <w:szCs w:val="24"/>
        </w:rPr>
        <w:tab/>
      </w:r>
      <w:r w:rsidR="00B333E0">
        <w:rPr>
          <w:sz w:val="24"/>
          <w:szCs w:val="24"/>
        </w:rPr>
        <w:t>Equetta Jones</w:t>
      </w:r>
    </w:p>
    <w:p w:rsidR="00C718E2" w:rsidRDefault="00533165" w:rsidP="00C718E2">
      <w:pPr>
        <w:pStyle w:val="ListParagraph"/>
        <w:ind w:left="360"/>
        <w:rPr>
          <w:sz w:val="24"/>
          <w:szCs w:val="24"/>
        </w:rPr>
      </w:pPr>
      <w:r>
        <w:rPr>
          <w:sz w:val="24"/>
          <w:szCs w:val="24"/>
        </w:rPr>
        <w:t xml:space="preserve">Mr. </w:t>
      </w:r>
      <w:r w:rsidR="00C718E2">
        <w:rPr>
          <w:sz w:val="24"/>
          <w:szCs w:val="24"/>
        </w:rPr>
        <w:t>Polce (representing Senator Sokola)</w:t>
      </w:r>
    </w:p>
    <w:p w:rsidR="00C718E2" w:rsidRDefault="00C718E2" w:rsidP="00C718E2">
      <w:pPr>
        <w:pStyle w:val="ListParagraph"/>
        <w:ind w:left="360"/>
        <w:rPr>
          <w:sz w:val="24"/>
          <w:szCs w:val="24"/>
        </w:rPr>
      </w:pPr>
      <w:r>
        <w:rPr>
          <w:sz w:val="24"/>
          <w:szCs w:val="24"/>
        </w:rPr>
        <w:t>Representative Dukes</w:t>
      </w:r>
    </w:p>
    <w:p w:rsidR="00C718E2" w:rsidRDefault="00C718E2" w:rsidP="00C718E2">
      <w:pPr>
        <w:pStyle w:val="ListParagraph"/>
        <w:ind w:left="360"/>
        <w:rPr>
          <w:sz w:val="24"/>
          <w:szCs w:val="24"/>
        </w:rPr>
      </w:pPr>
      <w:r>
        <w:rPr>
          <w:sz w:val="24"/>
          <w:szCs w:val="24"/>
        </w:rPr>
        <w:t>Representative Jaques</w:t>
      </w:r>
    </w:p>
    <w:p w:rsidR="00C718E2" w:rsidRDefault="00C718E2" w:rsidP="00C718E2">
      <w:pPr>
        <w:pStyle w:val="ListParagraph"/>
        <w:ind w:left="360"/>
        <w:rPr>
          <w:sz w:val="24"/>
          <w:szCs w:val="24"/>
        </w:rPr>
      </w:pPr>
      <w:r>
        <w:rPr>
          <w:sz w:val="24"/>
          <w:szCs w:val="24"/>
        </w:rPr>
        <w:t>Representative Matthews</w:t>
      </w:r>
    </w:p>
    <w:p w:rsidR="00A071DA" w:rsidRDefault="00533165" w:rsidP="00C718E2">
      <w:pPr>
        <w:pStyle w:val="ListParagraph"/>
        <w:ind w:left="360"/>
        <w:rPr>
          <w:sz w:val="24"/>
          <w:szCs w:val="24"/>
        </w:rPr>
      </w:pPr>
      <w:r>
        <w:rPr>
          <w:sz w:val="24"/>
          <w:szCs w:val="24"/>
        </w:rPr>
        <w:t>Dr.</w:t>
      </w:r>
      <w:r w:rsidR="00A071DA">
        <w:rPr>
          <w:sz w:val="24"/>
          <w:szCs w:val="24"/>
        </w:rPr>
        <w:t xml:space="preserve"> Bunting (representing Chiefs</w:t>
      </w:r>
      <w:r>
        <w:rPr>
          <w:sz w:val="24"/>
          <w:szCs w:val="24"/>
        </w:rPr>
        <w:t xml:space="preserve"> for Dr. Gehrt</w:t>
      </w:r>
      <w:r w:rsidR="00A071DA">
        <w:rPr>
          <w:sz w:val="24"/>
          <w:szCs w:val="24"/>
        </w:rPr>
        <w:t>)</w:t>
      </w:r>
    </w:p>
    <w:p w:rsidR="00A071DA" w:rsidRDefault="00533165" w:rsidP="00C718E2">
      <w:pPr>
        <w:pStyle w:val="ListParagraph"/>
        <w:ind w:left="360"/>
        <w:rPr>
          <w:sz w:val="24"/>
          <w:szCs w:val="24"/>
        </w:rPr>
      </w:pPr>
      <w:r>
        <w:rPr>
          <w:sz w:val="24"/>
          <w:szCs w:val="24"/>
        </w:rPr>
        <w:t xml:space="preserve">Ms. Raina </w:t>
      </w:r>
      <w:r w:rsidR="00A071DA">
        <w:rPr>
          <w:sz w:val="24"/>
          <w:szCs w:val="24"/>
        </w:rPr>
        <w:t>Allen</w:t>
      </w:r>
    </w:p>
    <w:p w:rsidR="00A071DA" w:rsidRDefault="00533165" w:rsidP="00C718E2">
      <w:pPr>
        <w:pStyle w:val="ListParagraph"/>
        <w:ind w:left="360"/>
        <w:rPr>
          <w:sz w:val="24"/>
          <w:szCs w:val="24"/>
        </w:rPr>
      </w:pPr>
      <w:r>
        <w:rPr>
          <w:sz w:val="24"/>
          <w:szCs w:val="24"/>
        </w:rPr>
        <w:t xml:space="preserve">Ms. </w:t>
      </w:r>
      <w:proofErr w:type="spellStart"/>
      <w:r w:rsidR="00A071DA">
        <w:rPr>
          <w:sz w:val="24"/>
          <w:szCs w:val="24"/>
        </w:rPr>
        <w:t>Frederika</w:t>
      </w:r>
      <w:proofErr w:type="spellEnd"/>
      <w:r w:rsidR="00A071DA">
        <w:rPr>
          <w:sz w:val="24"/>
          <w:szCs w:val="24"/>
        </w:rPr>
        <w:t xml:space="preserve"> Jenner</w:t>
      </w:r>
    </w:p>
    <w:p w:rsidR="00533165" w:rsidRDefault="00533165" w:rsidP="00DE12A1">
      <w:pPr>
        <w:pStyle w:val="ListParagraph"/>
        <w:ind w:left="360"/>
        <w:rPr>
          <w:b/>
          <w:sz w:val="24"/>
          <w:szCs w:val="24"/>
          <w:u w:val="single"/>
        </w:rPr>
      </w:pPr>
    </w:p>
    <w:p w:rsidR="00C718E2" w:rsidRDefault="00C718E2" w:rsidP="00DE12A1">
      <w:pPr>
        <w:pStyle w:val="ListParagraph"/>
        <w:ind w:left="360"/>
        <w:rPr>
          <w:b/>
          <w:sz w:val="24"/>
          <w:szCs w:val="24"/>
          <w:u w:val="single"/>
        </w:rPr>
      </w:pPr>
      <w:r>
        <w:rPr>
          <w:b/>
          <w:sz w:val="24"/>
          <w:szCs w:val="24"/>
          <w:u w:val="single"/>
        </w:rPr>
        <w:t>Members of the Public</w:t>
      </w:r>
    </w:p>
    <w:p w:rsidR="00533165" w:rsidRDefault="00533165" w:rsidP="00DE12A1">
      <w:pPr>
        <w:pStyle w:val="ListParagraph"/>
        <w:ind w:left="360"/>
        <w:rPr>
          <w:sz w:val="24"/>
          <w:szCs w:val="24"/>
        </w:rPr>
      </w:pPr>
      <w:r>
        <w:rPr>
          <w:sz w:val="24"/>
          <w:szCs w:val="24"/>
        </w:rPr>
        <w:t xml:space="preserve">Ms. </w:t>
      </w:r>
      <w:proofErr w:type="spellStart"/>
      <w:r>
        <w:rPr>
          <w:sz w:val="24"/>
          <w:szCs w:val="24"/>
        </w:rPr>
        <w:t>Bebe</w:t>
      </w:r>
      <w:proofErr w:type="spellEnd"/>
      <w:r>
        <w:rPr>
          <w:sz w:val="24"/>
          <w:szCs w:val="24"/>
        </w:rPr>
        <w:t xml:space="preserve"> Coker</w:t>
      </w:r>
    </w:p>
    <w:p w:rsidR="00533165" w:rsidRDefault="00533165" w:rsidP="00DE12A1">
      <w:pPr>
        <w:pStyle w:val="ListParagraph"/>
        <w:ind w:left="360"/>
        <w:rPr>
          <w:sz w:val="24"/>
          <w:szCs w:val="24"/>
        </w:rPr>
      </w:pPr>
      <w:r>
        <w:rPr>
          <w:sz w:val="24"/>
          <w:szCs w:val="24"/>
        </w:rPr>
        <w:t>Ms. Kristin Dwyer</w:t>
      </w:r>
    </w:p>
    <w:p w:rsidR="00533165" w:rsidRDefault="00533165" w:rsidP="00DE12A1">
      <w:pPr>
        <w:pStyle w:val="ListParagraph"/>
        <w:ind w:left="360"/>
        <w:rPr>
          <w:sz w:val="24"/>
          <w:szCs w:val="24"/>
        </w:rPr>
      </w:pPr>
      <w:r>
        <w:rPr>
          <w:sz w:val="24"/>
          <w:szCs w:val="24"/>
        </w:rPr>
        <w:t>Representative Williams</w:t>
      </w:r>
    </w:p>
    <w:p w:rsidR="00533165" w:rsidRDefault="00533165" w:rsidP="00DE12A1">
      <w:pPr>
        <w:pStyle w:val="ListParagraph"/>
        <w:ind w:left="360"/>
        <w:rPr>
          <w:sz w:val="24"/>
          <w:szCs w:val="24"/>
        </w:rPr>
      </w:pPr>
      <w:r>
        <w:rPr>
          <w:sz w:val="24"/>
          <w:szCs w:val="24"/>
        </w:rPr>
        <w:t xml:space="preserve">Mr. Neil </w:t>
      </w:r>
      <w:proofErr w:type="spellStart"/>
      <w:r>
        <w:rPr>
          <w:sz w:val="24"/>
          <w:szCs w:val="24"/>
        </w:rPr>
        <w:t>Kirschling</w:t>
      </w:r>
      <w:proofErr w:type="spellEnd"/>
    </w:p>
    <w:p w:rsidR="00C718E2" w:rsidRDefault="00C718E2" w:rsidP="00DE12A1">
      <w:pPr>
        <w:pStyle w:val="ListParagraph"/>
        <w:ind w:left="360"/>
        <w:rPr>
          <w:b/>
          <w:sz w:val="24"/>
          <w:szCs w:val="24"/>
          <w:u w:val="single"/>
        </w:rPr>
      </w:pPr>
    </w:p>
    <w:p w:rsidR="00DE12A1" w:rsidRPr="00C56BB7" w:rsidRDefault="00C718E2" w:rsidP="00DE12A1">
      <w:pPr>
        <w:pStyle w:val="ListParagraph"/>
        <w:ind w:left="360"/>
        <w:rPr>
          <w:b/>
          <w:sz w:val="24"/>
          <w:szCs w:val="24"/>
        </w:rPr>
      </w:pPr>
      <w:r>
        <w:rPr>
          <w:b/>
          <w:sz w:val="24"/>
          <w:szCs w:val="24"/>
          <w:u w:val="single"/>
        </w:rPr>
        <w:t>DOE</w:t>
      </w:r>
      <w:r w:rsidR="00533165">
        <w:rPr>
          <w:b/>
          <w:sz w:val="24"/>
          <w:szCs w:val="24"/>
          <w:u w:val="single"/>
        </w:rPr>
        <w:t>, Governor’s Office</w:t>
      </w:r>
      <w:r>
        <w:rPr>
          <w:b/>
          <w:sz w:val="24"/>
          <w:szCs w:val="24"/>
          <w:u w:val="single"/>
        </w:rPr>
        <w:t xml:space="preserve"> </w:t>
      </w:r>
      <w:r w:rsidR="00533165">
        <w:rPr>
          <w:b/>
          <w:sz w:val="24"/>
          <w:szCs w:val="24"/>
          <w:u w:val="single"/>
        </w:rPr>
        <w:t xml:space="preserve">and Facilitation Staff </w:t>
      </w:r>
      <w:proofErr w:type="gramStart"/>
      <w:r w:rsidR="00DE12A1" w:rsidRPr="00C56BB7">
        <w:rPr>
          <w:b/>
          <w:sz w:val="24"/>
          <w:szCs w:val="24"/>
          <w:u w:val="single"/>
        </w:rPr>
        <w:t>In</w:t>
      </w:r>
      <w:proofErr w:type="gramEnd"/>
      <w:r w:rsidR="00DE12A1" w:rsidRPr="00C56BB7">
        <w:rPr>
          <w:b/>
          <w:sz w:val="24"/>
          <w:szCs w:val="24"/>
          <w:u w:val="single"/>
        </w:rPr>
        <w:t xml:space="preserve"> Attendance:</w:t>
      </w:r>
    </w:p>
    <w:p w:rsidR="00DE12A1" w:rsidRDefault="00C718E2" w:rsidP="00DE12A1">
      <w:pPr>
        <w:pStyle w:val="ListParagraph"/>
        <w:ind w:left="360"/>
        <w:rPr>
          <w:sz w:val="24"/>
          <w:szCs w:val="24"/>
        </w:rPr>
      </w:pPr>
      <w:r>
        <w:rPr>
          <w:sz w:val="24"/>
          <w:szCs w:val="24"/>
        </w:rPr>
        <w:t>Susan Haberstroh</w:t>
      </w:r>
    </w:p>
    <w:p w:rsidR="00C718E2" w:rsidRDefault="00C718E2" w:rsidP="00DE12A1">
      <w:pPr>
        <w:pStyle w:val="ListParagraph"/>
        <w:ind w:left="360"/>
        <w:rPr>
          <w:sz w:val="24"/>
          <w:szCs w:val="24"/>
        </w:rPr>
      </w:pPr>
      <w:r>
        <w:rPr>
          <w:sz w:val="24"/>
          <w:szCs w:val="24"/>
        </w:rPr>
        <w:t>Shana Young</w:t>
      </w:r>
    </w:p>
    <w:p w:rsidR="00533165" w:rsidRDefault="00533165" w:rsidP="00DE12A1">
      <w:pPr>
        <w:pStyle w:val="ListParagraph"/>
        <w:ind w:left="360"/>
        <w:rPr>
          <w:sz w:val="24"/>
          <w:szCs w:val="24"/>
        </w:rPr>
      </w:pPr>
      <w:r>
        <w:rPr>
          <w:sz w:val="24"/>
          <w:szCs w:val="24"/>
        </w:rPr>
        <w:t>Liz Farley-Ripple</w:t>
      </w:r>
    </w:p>
    <w:p w:rsidR="00533165" w:rsidRDefault="00533165" w:rsidP="00533165">
      <w:pPr>
        <w:pStyle w:val="ListParagraph"/>
        <w:ind w:left="360"/>
        <w:rPr>
          <w:sz w:val="24"/>
          <w:szCs w:val="24"/>
        </w:rPr>
      </w:pPr>
      <w:r>
        <w:rPr>
          <w:sz w:val="24"/>
          <w:szCs w:val="24"/>
        </w:rPr>
        <w:t>Lindsay O’Mara</w:t>
      </w:r>
    </w:p>
    <w:p w:rsidR="00533165" w:rsidRDefault="00533165" w:rsidP="00DE12A1">
      <w:pPr>
        <w:pStyle w:val="ListParagraph"/>
        <w:ind w:left="360"/>
        <w:rPr>
          <w:sz w:val="24"/>
          <w:szCs w:val="24"/>
        </w:rPr>
      </w:pPr>
    </w:p>
    <w:p w:rsidR="00291B89" w:rsidRDefault="00291B89">
      <w:r>
        <w:t>Meeting convened at 5:09</w:t>
      </w:r>
      <w:r w:rsidR="00927B7A">
        <w:t xml:space="preserve"> p.m.</w:t>
      </w:r>
    </w:p>
    <w:p w:rsidR="00116F67" w:rsidRDefault="009863BC">
      <w:r>
        <w:t>Introduction</w:t>
      </w:r>
      <w:r w:rsidR="00282BE8">
        <w:t>s were made.</w:t>
      </w:r>
    </w:p>
    <w:p w:rsidR="009863BC" w:rsidRDefault="00483C2B">
      <w:r>
        <w:t xml:space="preserve">Secretary </w:t>
      </w:r>
      <w:r w:rsidR="009863BC">
        <w:t xml:space="preserve">Godowsky made comments regarding hearing from stakeholders about the amount of testing and looking for the balance </w:t>
      </w:r>
      <w:r w:rsidR="00432699">
        <w:t>of what is appropriate.  He also talked about the</w:t>
      </w:r>
      <w:r w:rsidR="009863BC">
        <w:t xml:space="preserve"> Governor’s charge about the assessment inventory</w:t>
      </w:r>
      <w:r w:rsidR="00432699">
        <w:t xml:space="preserve"> and the desire to have the inventory more formal and re</w:t>
      </w:r>
      <w:r w:rsidR="00C44D7B">
        <w:t>stated the requirements of SJR2</w:t>
      </w:r>
      <w:r w:rsidR="00432699">
        <w:t>.</w:t>
      </w:r>
      <w:r w:rsidR="00282BE8">
        <w:t xml:space="preserve">  A process point was made that this is one of several meetings.</w:t>
      </w:r>
    </w:p>
    <w:p w:rsidR="00E71060" w:rsidRDefault="00E831F6">
      <w:r>
        <w:t>Liz Farley Ripple</w:t>
      </w:r>
      <w:r w:rsidR="00282BE8">
        <w:t xml:space="preserve"> from the University of Delaware facilitated the meeting and used the attached </w:t>
      </w:r>
      <w:proofErr w:type="spellStart"/>
      <w:r w:rsidR="00282BE8">
        <w:t>Powerpoint</w:t>
      </w:r>
      <w:proofErr w:type="spellEnd"/>
      <w:r w:rsidR="00282BE8">
        <w:t xml:space="preserve"> deck as a guide through the meeting.  She had developed several exercises for the group to engage.  The first </w:t>
      </w:r>
      <w:r w:rsidR="000339A2">
        <w:t xml:space="preserve">exercise </w:t>
      </w:r>
      <w:r w:rsidR="00282BE8">
        <w:t xml:space="preserve">was to get the </w:t>
      </w:r>
      <w:r w:rsidR="00E71060">
        <w:t xml:space="preserve">comfort level of how </w:t>
      </w:r>
      <w:r w:rsidR="00282BE8">
        <w:t>this C</w:t>
      </w:r>
      <w:r w:rsidR="00E71060">
        <w:t>ommittee is</w:t>
      </w:r>
      <w:r w:rsidR="00282BE8">
        <w:t xml:space="preserve"> on several </w:t>
      </w:r>
      <w:r w:rsidR="00E71060">
        <w:t>questions</w:t>
      </w:r>
      <w:r w:rsidR="000339A2">
        <w:t>:</w:t>
      </w:r>
    </w:p>
    <w:p w:rsidR="00E71060" w:rsidRDefault="00E71060">
      <w:r>
        <w:lastRenderedPageBreak/>
        <w:t>What is assessment?</w:t>
      </w:r>
      <w:r w:rsidR="00142DCD">
        <w:t xml:space="preserve">  How is assessment used and why is assessment valuable?</w:t>
      </w:r>
    </w:p>
    <w:p w:rsidR="00E71060" w:rsidRDefault="008B5B91">
      <w:r>
        <w:t>Values and types of assessment?</w:t>
      </w:r>
    </w:p>
    <w:p w:rsidR="00142DCD" w:rsidRDefault="00142DCD">
      <w:r>
        <w:t>What do we mean by assessment?</w:t>
      </w:r>
    </w:p>
    <w:p w:rsidR="00303F7A" w:rsidRDefault="000339A2">
      <w:r>
        <w:t>Additional m</w:t>
      </w:r>
      <w:r w:rsidR="00244C01">
        <w:t xml:space="preserve">aterial </w:t>
      </w:r>
      <w:r>
        <w:t xml:space="preserve">on Webb’s Depth of Knowledge Levels was </w:t>
      </w:r>
      <w:r w:rsidR="00244C01">
        <w:t>provided</w:t>
      </w:r>
      <w:r>
        <w:t xml:space="preserve">.  There was </w:t>
      </w:r>
      <w:r w:rsidR="00D532C4">
        <w:t xml:space="preserve">also </w:t>
      </w:r>
      <w:r>
        <w:t xml:space="preserve">discussion on the analysis of standards. </w:t>
      </w:r>
      <w:r w:rsidR="00900711">
        <w:t>It was stated that n</w:t>
      </w:r>
      <w:r w:rsidR="00303F7A">
        <w:t xml:space="preserve">ot one single assessment can </w:t>
      </w:r>
      <w:r w:rsidR="00900711">
        <w:t>measure the extent</w:t>
      </w:r>
      <w:r w:rsidR="00303F7A">
        <w:t xml:space="preserve"> of the standard</w:t>
      </w:r>
      <w:r w:rsidR="00900711">
        <w:t xml:space="preserve">. </w:t>
      </w:r>
    </w:p>
    <w:p w:rsidR="00467557" w:rsidRDefault="00900711">
      <w:r>
        <w:t xml:space="preserve">There was a discussion </w:t>
      </w:r>
      <w:r w:rsidR="00D532C4">
        <w:t xml:space="preserve">on </w:t>
      </w:r>
      <w:r>
        <w:t xml:space="preserve">assessment validity and </w:t>
      </w:r>
      <w:r w:rsidR="00374A58">
        <w:t>reliability.</w:t>
      </w:r>
      <w:r w:rsidR="00BC2A28">
        <w:t xml:space="preserve"> </w:t>
      </w:r>
      <w:r w:rsidR="00F355AD">
        <w:t>Content validity – alignment of testing to the curriculum and instruction</w:t>
      </w:r>
      <w:r w:rsidR="00BC2A28">
        <w:t xml:space="preserve"> and </w:t>
      </w:r>
      <w:r w:rsidR="00467557">
        <w:t>Reliable – take today and tomorrow and be about the same.</w:t>
      </w:r>
    </w:p>
    <w:p w:rsidR="00F1173E" w:rsidRDefault="00900711">
      <w:r>
        <w:t xml:space="preserve">There was discussion on the use and types of assessment - Summative, Interim, Formative, Diagnostic.  </w:t>
      </w:r>
      <w:r w:rsidR="002432DC">
        <w:t>Diagnostic – identifies gaps (readiness)</w:t>
      </w:r>
      <w:r>
        <w:t xml:space="preserve">;  </w:t>
      </w:r>
      <w:r w:rsidR="005E4DAD">
        <w:t>Formative- typically used during the learning process</w:t>
      </w:r>
      <w:r w:rsidR="00F1173E">
        <w:t xml:space="preserve"> – and allow for course correction (generally teacher developed tasks)</w:t>
      </w:r>
      <w:r>
        <w:t xml:space="preserve">; </w:t>
      </w:r>
      <w:r w:rsidR="00F1173E">
        <w:t>Interim – (benchmark) – typically in a cycle</w:t>
      </w:r>
      <w:r w:rsidR="00986F61">
        <w:t xml:space="preserve"> – un</w:t>
      </w:r>
      <w:r>
        <w:t>it tests are more in line with I</w:t>
      </w:r>
      <w:r w:rsidR="00986F61">
        <w:t>nterim</w:t>
      </w:r>
      <w:r>
        <w:t xml:space="preserve">; and </w:t>
      </w:r>
      <w:r w:rsidR="00F1173E">
        <w:t>Summative – final judgment - use of assessment to determine what kids k</w:t>
      </w:r>
      <w:r>
        <w:t xml:space="preserve">now and are able to do </w:t>
      </w:r>
      <w:r w:rsidR="00F1173E">
        <w:t>(</w:t>
      </w:r>
      <w:r>
        <w:t xml:space="preserve">e.g., </w:t>
      </w:r>
      <w:r w:rsidR="00F1173E">
        <w:t xml:space="preserve">end of course, SBAC) typically doesn’t inform instruction. </w:t>
      </w:r>
      <w:r>
        <w:t>But h</w:t>
      </w:r>
      <w:r w:rsidR="00F1173E">
        <w:t>ow do we adjust instruction in the next year?</w:t>
      </w:r>
    </w:p>
    <w:p w:rsidR="009A23DF" w:rsidRDefault="00900711">
      <w:r>
        <w:t xml:space="preserve">There was discussion on a </w:t>
      </w:r>
      <w:r w:rsidR="009A23DF">
        <w:t>Compre</w:t>
      </w:r>
      <w:r>
        <w:t xml:space="preserve">hensive Assessment Framework </w:t>
      </w:r>
      <w:r w:rsidR="00BC2A28">
        <w:t>and</w:t>
      </w:r>
      <w:r w:rsidR="009A23DF">
        <w:t xml:space="preserve"> how the different</w:t>
      </w:r>
      <w:r w:rsidR="00BC2A28">
        <w:t xml:space="preserve"> types of</w:t>
      </w:r>
      <w:r w:rsidR="009A23DF">
        <w:t xml:space="preserve"> assessments fit into this framework</w:t>
      </w:r>
      <w:r>
        <w:t xml:space="preserve">.  It was stated that all four are important. </w:t>
      </w:r>
    </w:p>
    <w:p w:rsidR="007B4BA0" w:rsidRDefault="007B4BA0">
      <w:r>
        <w:t xml:space="preserve">What makes assessment valuable? </w:t>
      </w:r>
      <w:r w:rsidR="00A752D1">
        <w:t xml:space="preserve">Depends on grain size </w:t>
      </w:r>
      <w:r w:rsidR="00285424">
        <w:t xml:space="preserve">(see </w:t>
      </w:r>
      <w:proofErr w:type="spellStart"/>
      <w:r w:rsidR="00285424">
        <w:t>ppt</w:t>
      </w:r>
      <w:proofErr w:type="spellEnd"/>
      <w:r w:rsidR="00285424">
        <w:t>)</w:t>
      </w:r>
      <w:r w:rsidR="00142DCD">
        <w:t xml:space="preserve">.  What we assess comes in a variety of “grain sizes” and each grain size can tell us something different about the student.  </w:t>
      </w:r>
    </w:p>
    <w:p w:rsidR="00CA25CE" w:rsidRDefault="0094696E">
      <w:r>
        <w:t xml:space="preserve">There was a discussion of the assessment for teacher evaluation and that there </w:t>
      </w:r>
      <w:r w:rsidR="00674249">
        <w:t>are various assessment typ</w:t>
      </w:r>
      <w:r w:rsidR="00183C0A">
        <w:t>es.</w:t>
      </w:r>
      <w:r>
        <w:t xml:space="preserve"> There was also an opportunity to put items in the “parking lot” to be discussed at another time.  One was around assessment for teacher evaluation and also about when assessment happens in relation to how the results are used. </w:t>
      </w:r>
    </w:p>
    <w:p w:rsidR="009071D4" w:rsidRDefault="0094696E" w:rsidP="0094696E">
      <w:r>
        <w:t>There was discussion on how we can make assessment more learner focused.  Additionally there was discussion around the “outrage” around assessment.</w:t>
      </w:r>
      <w:r w:rsidR="009071D4">
        <w:t xml:space="preserve"> </w:t>
      </w:r>
    </w:p>
    <w:p w:rsidR="007B4C77" w:rsidRDefault="0094696E" w:rsidP="007B4C77">
      <w:r>
        <w:t>The assessment inventory process was discussed as well as</w:t>
      </w:r>
      <w:r w:rsidR="00C750CB">
        <w:t xml:space="preserve"> the charge of this Committee. </w:t>
      </w:r>
      <w:r>
        <w:t>The overall goal of the assessment inventory i</w:t>
      </w:r>
      <w:r w:rsidR="00C750CB">
        <w:t>s</w:t>
      </w:r>
      <w:r>
        <w:t xml:space="preserve"> to decrease testing burden by eliminating redundant and </w:t>
      </w:r>
      <w:r w:rsidR="00C750CB">
        <w:t xml:space="preserve">non-useful assessments. </w:t>
      </w:r>
      <w:r w:rsidR="007B4C77">
        <w:t xml:space="preserve"> </w:t>
      </w:r>
    </w:p>
    <w:p w:rsidR="007B4C77" w:rsidRDefault="007B4C77" w:rsidP="007B4C77">
      <w:r>
        <w:t>There was a discussion of the current process regarding the state and district.  The “who</w:t>
      </w:r>
      <w:r w:rsidR="000500A1">
        <w:t>”</w:t>
      </w:r>
      <w:r>
        <w:t xml:space="preserve"> </w:t>
      </w:r>
      <w:r w:rsidR="000500A1">
        <w:t>“</w:t>
      </w:r>
      <w:r>
        <w:t>what</w:t>
      </w:r>
      <w:r w:rsidR="000500A1">
        <w:t>”</w:t>
      </w:r>
      <w:r>
        <w:t xml:space="preserve"> and </w:t>
      </w:r>
      <w:r w:rsidR="000500A1">
        <w:t>“</w:t>
      </w:r>
      <w:r>
        <w:t>why</w:t>
      </w:r>
      <w:r w:rsidR="000500A1">
        <w:t>”</w:t>
      </w:r>
      <w:r>
        <w:t xml:space="preserve"> is included in the inventory and it was discussed that the “parking lot” is indicating that the “why” is important. The purpose of the assessment is very important and is the purpose </w:t>
      </w:r>
      <w:r w:rsidR="00483C2B">
        <w:t>being fulfilled</w:t>
      </w:r>
      <w:r>
        <w:t xml:space="preserve">. </w:t>
      </w:r>
    </w:p>
    <w:p w:rsidR="007B4C77" w:rsidRDefault="000500A1" w:rsidP="007B4C77">
      <w:r>
        <w:t xml:space="preserve">There was discussion on the </w:t>
      </w:r>
      <w:r w:rsidR="007B4C77">
        <w:t>state inventory</w:t>
      </w:r>
      <w:r>
        <w:t xml:space="preserve"> and that is</w:t>
      </w:r>
      <w:r w:rsidR="007B4C77">
        <w:t xml:space="preserve"> has been completed but the final analysis is not complete.  Districts were required and charters encouraged to do the assessment inventory. Funding </w:t>
      </w:r>
      <w:proofErr w:type="gramStart"/>
      <w:r w:rsidR="007B4C77">
        <w:t>was</w:t>
      </w:r>
      <w:proofErr w:type="gramEnd"/>
      <w:r w:rsidR="007B4C77">
        <w:t xml:space="preserve"> made available.  Many received funding and it was noted that districts did this in many different ways.  For instance, some brought in a contractor, while others gave stipends for teachers.  Engagement with parents and community was also different.</w:t>
      </w:r>
    </w:p>
    <w:p w:rsidR="007C4932" w:rsidRDefault="007C4932">
      <w:r>
        <w:t xml:space="preserve">Document is found </w:t>
      </w:r>
      <w:hyperlink r:id="rId7" w:history="1">
        <w:r w:rsidRPr="00483C2B">
          <w:rPr>
            <w:rStyle w:val="Hyperlink"/>
          </w:rPr>
          <w:t>here</w:t>
        </w:r>
      </w:hyperlink>
      <w:r>
        <w:t xml:space="preserve"> on the DOE website. </w:t>
      </w:r>
    </w:p>
    <w:p w:rsidR="002373BF" w:rsidRDefault="007C4932">
      <w:r>
        <w:lastRenderedPageBreak/>
        <w:t xml:space="preserve">Public comment was made around the availability of the </w:t>
      </w:r>
      <w:r w:rsidR="002373BF">
        <w:t>Delawar</w:t>
      </w:r>
      <w:r>
        <w:t xml:space="preserve">e Quality framework “Baldridge” </w:t>
      </w:r>
      <w:r w:rsidR="005D46C7">
        <w:t>tools are available</w:t>
      </w:r>
      <w:r>
        <w:t>.</w:t>
      </w:r>
      <w:r w:rsidR="005D46C7">
        <w:t xml:space="preserve"> </w:t>
      </w:r>
    </w:p>
    <w:p w:rsidR="00B62854" w:rsidRDefault="007C4932">
      <w:r>
        <w:t xml:space="preserve">There was discussion regarding the SAT and how the Department is seriously investigating the possibility of using SAT </w:t>
      </w:r>
      <w:r w:rsidR="0042792E">
        <w:t>in the future</w:t>
      </w:r>
      <w:r w:rsidR="00483C2B">
        <w:t xml:space="preserve"> – “sooner rather than later.”</w:t>
      </w:r>
      <w:r>
        <w:t xml:space="preserve">  There were technical hurdles that needed to be investigated before a formal commitment was made for when this would happen.</w:t>
      </w:r>
      <w:r w:rsidR="0042792E">
        <w:t xml:space="preserve">  </w:t>
      </w:r>
    </w:p>
    <w:p w:rsidR="0042792E" w:rsidRDefault="0042792E">
      <w:r>
        <w:t>There was further discussion around the SAT in that it has been around for many decades, students’ attitudes around the SAT.  There was discussion around the funding.  The State would be required to pay for the SAT if it is part of the accountability system.</w:t>
      </w:r>
    </w:p>
    <w:p w:rsidR="0042792E" w:rsidRDefault="0042792E">
      <w:r>
        <w:t>There was also a discussion on the PSAT.  It was discussed that the State pays for every 10</w:t>
      </w:r>
      <w:r w:rsidRPr="0042792E">
        <w:rPr>
          <w:vertAlign w:val="superscript"/>
        </w:rPr>
        <w:t>th</w:t>
      </w:r>
      <w:r>
        <w:t xml:space="preserve"> grader to take the PSAT.  </w:t>
      </w:r>
    </w:p>
    <w:p w:rsidR="0042792E" w:rsidRDefault="0042792E">
      <w:r>
        <w:t xml:space="preserve">There was discussion on whether the Institutes of Higher Education (IHEs) will be involved in the assessment inventory when it is complete.  The Ed Prep Scorecards were mentioned and that this first year is a field test.  </w:t>
      </w:r>
    </w:p>
    <w:p w:rsidR="004361A7" w:rsidRDefault="0042792E">
      <w:r>
        <w:t>There was discussion that p</w:t>
      </w:r>
      <w:r w:rsidR="004361A7">
        <w:t>arents and students need to understand the assessment results</w:t>
      </w:r>
      <w:r>
        <w:t xml:space="preserve"> and how to get students engaged.  “Test talks” were mentioned as a way to get students involved.  </w:t>
      </w:r>
    </w:p>
    <w:p w:rsidR="009D26C6" w:rsidRDefault="0042792E">
      <w:r>
        <w:t>There were</w:t>
      </w:r>
      <w:r w:rsidR="009D26C6">
        <w:t xml:space="preserve"> other questions and comments </w:t>
      </w:r>
      <w:r w:rsidR="007D23DF">
        <w:t xml:space="preserve">from both the public and committee members </w:t>
      </w:r>
      <w:r w:rsidR="009D26C6">
        <w:t>such as:</w:t>
      </w:r>
    </w:p>
    <w:p w:rsidR="009D26C6" w:rsidRDefault="009D26C6" w:rsidP="00F954D3">
      <w:pPr>
        <w:pStyle w:val="ListParagraph"/>
        <w:numPr>
          <w:ilvl w:val="0"/>
          <w:numId w:val="1"/>
        </w:numPr>
      </w:pPr>
      <w:r>
        <w:t>H</w:t>
      </w:r>
      <w:r w:rsidR="0042792E">
        <w:t xml:space="preserve">ow do we remove the SBAC? </w:t>
      </w:r>
    </w:p>
    <w:p w:rsidR="00746B56" w:rsidRDefault="0042792E" w:rsidP="00F954D3">
      <w:pPr>
        <w:pStyle w:val="ListParagraph"/>
        <w:numPr>
          <w:ilvl w:val="0"/>
          <w:numId w:val="1"/>
        </w:numPr>
      </w:pPr>
      <w:r>
        <w:t>Do we have to test every kids or can you sample students at different grade levels?</w:t>
      </w:r>
    </w:p>
    <w:p w:rsidR="00F42FA2" w:rsidRDefault="00F42FA2" w:rsidP="00F954D3">
      <w:pPr>
        <w:pStyle w:val="ListParagraph"/>
        <w:numPr>
          <w:ilvl w:val="0"/>
          <w:numId w:val="1"/>
        </w:numPr>
      </w:pPr>
      <w:r>
        <w:t xml:space="preserve">Test </w:t>
      </w:r>
      <w:r w:rsidR="00AE3A4C">
        <w:t>is actually not measuring</w:t>
      </w:r>
      <w:r>
        <w:t xml:space="preserve"> what is being taught </w:t>
      </w:r>
      <w:r w:rsidR="00AE3A4C">
        <w:t xml:space="preserve">because they </w:t>
      </w:r>
      <w:r w:rsidR="00483C2B">
        <w:t xml:space="preserve">(teachers) </w:t>
      </w:r>
      <w:r w:rsidR="00AE3A4C">
        <w:t>couldn’t see the test.</w:t>
      </w:r>
    </w:p>
    <w:p w:rsidR="00F42FA2" w:rsidRDefault="00AE3A4C" w:rsidP="00F954D3">
      <w:pPr>
        <w:pStyle w:val="ListParagraph"/>
        <w:numPr>
          <w:ilvl w:val="0"/>
          <w:numId w:val="1"/>
        </w:numPr>
      </w:pPr>
      <w:r>
        <w:t xml:space="preserve">Teaching for a test rather than teaching to a </w:t>
      </w:r>
      <w:r w:rsidR="00F954D3">
        <w:t>test.</w:t>
      </w:r>
    </w:p>
    <w:p w:rsidR="00AE3A4C" w:rsidRDefault="00F954D3" w:rsidP="00F954D3">
      <w:pPr>
        <w:pStyle w:val="ListParagraph"/>
        <w:numPr>
          <w:ilvl w:val="0"/>
          <w:numId w:val="1"/>
        </w:numPr>
      </w:pPr>
      <w:r>
        <w:t>We need</w:t>
      </w:r>
      <w:r w:rsidR="00AE3A4C">
        <w:t xml:space="preserve"> to be looking</w:t>
      </w:r>
      <w:r>
        <w:t xml:space="preserve"> for the instructional shifts through </w:t>
      </w:r>
      <w:r w:rsidR="00AE3A4C">
        <w:t>questioning techniques</w:t>
      </w:r>
      <w:r>
        <w:t>.</w:t>
      </w:r>
    </w:p>
    <w:p w:rsidR="00F954D3" w:rsidRDefault="00F954D3" w:rsidP="00F954D3">
      <w:pPr>
        <w:pStyle w:val="ListParagraph"/>
        <w:numPr>
          <w:ilvl w:val="0"/>
          <w:numId w:val="1"/>
        </w:numPr>
      </w:pPr>
      <w:r>
        <w:t>There is a n</w:t>
      </w:r>
      <w:r w:rsidR="00AE3A4C">
        <w:t>eed to put rigor into the questions – hypothetical thinking, problem solving, ask for mor</w:t>
      </w:r>
      <w:r>
        <w:t xml:space="preserve">e from the little person’s brain and there are many </w:t>
      </w:r>
      <w:r w:rsidR="00AE3A4C">
        <w:t>ways to approach a question</w:t>
      </w:r>
      <w:r>
        <w:t>.</w:t>
      </w:r>
      <w:r w:rsidRPr="00F954D3">
        <w:t xml:space="preserve"> </w:t>
      </w:r>
    </w:p>
    <w:p w:rsidR="00AE3A4C" w:rsidRDefault="00F954D3" w:rsidP="00F954D3">
      <w:pPr>
        <w:pStyle w:val="ListParagraph"/>
        <w:numPr>
          <w:ilvl w:val="0"/>
          <w:numId w:val="1"/>
        </w:numPr>
      </w:pPr>
      <w:r>
        <w:t xml:space="preserve">Are Measure B’s are part of the inventory? </w:t>
      </w:r>
    </w:p>
    <w:p w:rsidR="00157882" w:rsidRDefault="00711614">
      <w:r>
        <w:t xml:space="preserve">Next steps </w:t>
      </w:r>
      <w:r w:rsidR="00F954D3">
        <w:t xml:space="preserve">were discussed.  The inventory is due the end of December. For the next meeting there could be </w:t>
      </w:r>
      <w:r>
        <w:t>input from the districts</w:t>
      </w:r>
      <w:r w:rsidR="00F954D3">
        <w:t xml:space="preserve">. </w:t>
      </w:r>
      <w:r>
        <w:t xml:space="preserve"> </w:t>
      </w:r>
      <w:r w:rsidR="00F954D3">
        <w:t xml:space="preserve">It was stated that </w:t>
      </w:r>
      <w:r w:rsidR="00F86875">
        <w:t xml:space="preserve">this information should get to the </w:t>
      </w:r>
      <w:r w:rsidR="00F954D3">
        <w:t>DPAS II group</w:t>
      </w:r>
      <w:r w:rsidR="00F86875">
        <w:t>s.</w:t>
      </w:r>
    </w:p>
    <w:p w:rsidR="0054483E" w:rsidRDefault="00F86875">
      <w:r>
        <w:t>It was discussed that a doodle poll would be done for the next meetings.  Exit slips were provided and the meeting adjourned.</w:t>
      </w:r>
    </w:p>
    <w:p w:rsidR="00E61F69" w:rsidRDefault="00DD3B4D">
      <w:r>
        <w:t>Approved 12.16.15</w:t>
      </w:r>
      <w:bookmarkStart w:id="0" w:name="_GoBack"/>
      <w:bookmarkEnd w:id="0"/>
    </w:p>
    <w:p w:rsidR="00BB3353" w:rsidRDefault="00BB3353"/>
    <w:p w:rsidR="007B4BA0" w:rsidRDefault="007B4BA0"/>
    <w:p w:rsidR="00FF5DEC" w:rsidRDefault="00FF5DEC"/>
    <w:p w:rsidR="006856DF" w:rsidRDefault="006856DF"/>
    <w:p w:rsidR="00E81330" w:rsidRDefault="00E81330"/>
    <w:sectPr w:rsidR="00E813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FE" w:rsidRDefault="005149FE" w:rsidP="005149FE">
      <w:pPr>
        <w:spacing w:after="0" w:line="240" w:lineRule="auto"/>
      </w:pPr>
      <w:r>
        <w:separator/>
      </w:r>
    </w:p>
  </w:endnote>
  <w:endnote w:type="continuationSeparator" w:id="0">
    <w:p w:rsidR="005149FE" w:rsidRDefault="005149FE" w:rsidP="0051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556722"/>
      <w:docPartObj>
        <w:docPartGallery w:val="Page Numbers (Bottom of Page)"/>
        <w:docPartUnique/>
      </w:docPartObj>
    </w:sdtPr>
    <w:sdtEndPr>
      <w:rPr>
        <w:noProof/>
      </w:rPr>
    </w:sdtEndPr>
    <w:sdtContent>
      <w:p w:rsidR="00C15ACC" w:rsidRDefault="00C15ACC">
        <w:pPr>
          <w:pStyle w:val="Footer"/>
        </w:pPr>
        <w:r>
          <w:fldChar w:fldCharType="begin"/>
        </w:r>
        <w:r>
          <w:instrText xml:space="preserve"> PAGE   \* MERGEFORMAT </w:instrText>
        </w:r>
        <w:r>
          <w:fldChar w:fldCharType="separate"/>
        </w:r>
        <w:r w:rsidR="00DD3B4D">
          <w:rPr>
            <w:noProof/>
          </w:rPr>
          <w:t>3</w:t>
        </w:r>
        <w:r>
          <w:rPr>
            <w:noProof/>
          </w:rPr>
          <w:fldChar w:fldCharType="end"/>
        </w:r>
      </w:p>
    </w:sdtContent>
  </w:sdt>
  <w:p w:rsidR="005149FE" w:rsidRDefault="00514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FE" w:rsidRDefault="005149FE" w:rsidP="005149FE">
      <w:pPr>
        <w:spacing w:after="0" w:line="240" w:lineRule="auto"/>
      </w:pPr>
      <w:r>
        <w:separator/>
      </w:r>
    </w:p>
  </w:footnote>
  <w:footnote w:type="continuationSeparator" w:id="0">
    <w:p w:rsidR="005149FE" w:rsidRDefault="005149FE" w:rsidP="00514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CC" w:rsidRDefault="00C15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B1EBF"/>
    <w:multiLevelType w:val="hybridMultilevel"/>
    <w:tmpl w:val="8256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DE"/>
    <w:rsid w:val="000339A2"/>
    <w:rsid w:val="00045619"/>
    <w:rsid w:val="000500A1"/>
    <w:rsid w:val="0005232D"/>
    <w:rsid w:val="00070266"/>
    <w:rsid w:val="000A6703"/>
    <w:rsid w:val="000C4AC3"/>
    <w:rsid w:val="000E421C"/>
    <w:rsid w:val="000F19BB"/>
    <w:rsid w:val="00111BDE"/>
    <w:rsid w:val="00116F67"/>
    <w:rsid w:val="00142252"/>
    <w:rsid w:val="00142DCD"/>
    <w:rsid w:val="001448DA"/>
    <w:rsid w:val="00147977"/>
    <w:rsid w:val="00155986"/>
    <w:rsid w:val="00157882"/>
    <w:rsid w:val="00170F42"/>
    <w:rsid w:val="00183C0A"/>
    <w:rsid w:val="0018647A"/>
    <w:rsid w:val="00195802"/>
    <w:rsid w:val="00197E05"/>
    <w:rsid w:val="001B6484"/>
    <w:rsid w:val="001D5254"/>
    <w:rsid w:val="001E053E"/>
    <w:rsid w:val="00211187"/>
    <w:rsid w:val="002255F4"/>
    <w:rsid w:val="002373BF"/>
    <w:rsid w:val="00242213"/>
    <w:rsid w:val="002432DC"/>
    <w:rsid w:val="00244C01"/>
    <w:rsid w:val="00282BE8"/>
    <w:rsid w:val="00285424"/>
    <w:rsid w:val="00291B89"/>
    <w:rsid w:val="002A1613"/>
    <w:rsid w:val="002A6412"/>
    <w:rsid w:val="002C6982"/>
    <w:rsid w:val="002C78A2"/>
    <w:rsid w:val="002D0886"/>
    <w:rsid w:val="00303F7A"/>
    <w:rsid w:val="00304043"/>
    <w:rsid w:val="00306EA8"/>
    <w:rsid w:val="00352DDB"/>
    <w:rsid w:val="00355786"/>
    <w:rsid w:val="00374A58"/>
    <w:rsid w:val="003A2316"/>
    <w:rsid w:val="003A4BFE"/>
    <w:rsid w:val="003A66FE"/>
    <w:rsid w:val="003A7961"/>
    <w:rsid w:val="0042792E"/>
    <w:rsid w:val="00432699"/>
    <w:rsid w:val="00433587"/>
    <w:rsid w:val="004361A7"/>
    <w:rsid w:val="00442354"/>
    <w:rsid w:val="004606D4"/>
    <w:rsid w:val="0046550F"/>
    <w:rsid w:val="00466E93"/>
    <w:rsid w:val="00467557"/>
    <w:rsid w:val="00483C2B"/>
    <w:rsid w:val="004849F8"/>
    <w:rsid w:val="00492D25"/>
    <w:rsid w:val="00495F02"/>
    <w:rsid w:val="004B08B3"/>
    <w:rsid w:val="004B7F3B"/>
    <w:rsid w:val="004C7829"/>
    <w:rsid w:val="004F5572"/>
    <w:rsid w:val="005149FE"/>
    <w:rsid w:val="005324DC"/>
    <w:rsid w:val="00533165"/>
    <w:rsid w:val="0054483E"/>
    <w:rsid w:val="005838C0"/>
    <w:rsid w:val="0059096B"/>
    <w:rsid w:val="005A0ED5"/>
    <w:rsid w:val="005C674F"/>
    <w:rsid w:val="005D46C7"/>
    <w:rsid w:val="005E4DAD"/>
    <w:rsid w:val="00602A0E"/>
    <w:rsid w:val="006035E6"/>
    <w:rsid w:val="0063117E"/>
    <w:rsid w:val="006322C3"/>
    <w:rsid w:val="0063672D"/>
    <w:rsid w:val="00655FB0"/>
    <w:rsid w:val="00671ED5"/>
    <w:rsid w:val="00673555"/>
    <w:rsid w:val="00674249"/>
    <w:rsid w:val="006758AC"/>
    <w:rsid w:val="006856DF"/>
    <w:rsid w:val="0069399C"/>
    <w:rsid w:val="006B5EB3"/>
    <w:rsid w:val="006C6634"/>
    <w:rsid w:val="006D2CDE"/>
    <w:rsid w:val="006D7E13"/>
    <w:rsid w:val="006E35FD"/>
    <w:rsid w:val="006E3CC4"/>
    <w:rsid w:val="006F0550"/>
    <w:rsid w:val="006F563F"/>
    <w:rsid w:val="00711614"/>
    <w:rsid w:val="00717C63"/>
    <w:rsid w:val="00725578"/>
    <w:rsid w:val="007400AE"/>
    <w:rsid w:val="00745BCB"/>
    <w:rsid w:val="00746B56"/>
    <w:rsid w:val="00780292"/>
    <w:rsid w:val="007A118E"/>
    <w:rsid w:val="007B4BA0"/>
    <w:rsid w:val="007B4C77"/>
    <w:rsid w:val="007C20E7"/>
    <w:rsid w:val="007C4932"/>
    <w:rsid w:val="007D23DF"/>
    <w:rsid w:val="007D3139"/>
    <w:rsid w:val="007E07BA"/>
    <w:rsid w:val="008032D9"/>
    <w:rsid w:val="008131D0"/>
    <w:rsid w:val="0082273F"/>
    <w:rsid w:val="00855244"/>
    <w:rsid w:val="008B5B91"/>
    <w:rsid w:val="008E425F"/>
    <w:rsid w:val="00900711"/>
    <w:rsid w:val="009071D4"/>
    <w:rsid w:val="00927B7A"/>
    <w:rsid w:val="00945BCF"/>
    <w:rsid w:val="0094696E"/>
    <w:rsid w:val="00950334"/>
    <w:rsid w:val="009863BC"/>
    <w:rsid w:val="00986F61"/>
    <w:rsid w:val="009A238C"/>
    <w:rsid w:val="009A23DF"/>
    <w:rsid w:val="009C7BD7"/>
    <w:rsid w:val="009D26C6"/>
    <w:rsid w:val="009E246E"/>
    <w:rsid w:val="00A071DA"/>
    <w:rsid w:val="00A752D1"/>
    <w:rsid w:val="00AE3A4C"/>
    <w:rsid w:val="00AF50E5"/>
    <w:rsid w:val="00B04ED0"/>
    <w:rsid w:val="00B23345"/>
    <w:rsid w:val="00B333E0"/>
    <w:rsid w:val="00B62854"/>
    <w:rsid w:val="00B64291"/>
    <w:rsid w:val="00B76116"/>
    <w:rsid w:val="00BB0876"/>
    <w:rsid w:val="00BB3353"/>
    <w:rsid w:val="00BC2A28"/>
    <w:rsid w:val="00BD4F9D"/>
    <w:rsid w:val="00BE2081"/>
    <w:rsid w:val="00C015BA"/>
    <w:rsid w:val="00C15ACC"/>
    <w:rsid w:val="00C44D7B"/>
    <w:rsid w:val="00C457A7"/>
    <w:rsid w:val="00C663D7"/>
    <w:rsid w:val="00C718E2"/>
    <w:rsid w:val="00C750CB"/>
    <w:rsid w:val="00CA25CE"/>
    <w:rsid w:val="00CB62E1"/>
    <w:rsid w:val="00D000BC"/>
    <w:rsid w:val="00D04C97"/>
    <w:rsid w:val="00D27F76"/>
    <w:rsid w:val="00D302AE"/>
    <w:rsid w:val="00D331B4"/>
    <w:rsid w:val="00D44548"/>
    <w:rsid w:val="00D532C4"/>
    <w:rsid w:val="00D616D5"/>
    <w:rsid w:val="00D8068B"/>
    <w:rsid w:val="00DB5C0E"/>
    <w:rsid w:val="00DC3C84"/>
    <w:rsid w:val="00DD1932"/>
    <w:rsid w:val="00DD3B4D"/>
    <w:rsid w:val="00DE12A1"/>
    <w:rsid w:val="00E10F2F"/>
    <w:rsid w:val="00E218E8"/>
    <w:rsid w:val="00E31A20"/>
    <w:rsid w:val="00E5490A"/>
    <w:rsid w:val="00E61F69"/>
    <w:rsid w:val="00E623E6"/>
    <w:rsid w:val="00E65CCC"/>
    <w:rsid w:val="00E71060"/>
    <w:rsid w:val="00E81330"/>
    <w:rsid w:val="00E831F6"/>
    <w:rsid w:val="00E9405D"/>
    <w:rsid w:val="00EA3546"/>
    <w:rsid w:val="00EA3A8D"/>
    <w:rsid w:val="00EB47FF"/>
    <w:rsid w:val="00EC5F32"/>
    <w:rsid w:val="00EC65DE"/>
    <w:rsid w:val="00ED52A2"/>
    <w:rsid w:val="00EE069F"/>
    <w:rsid w:val="00F1173E"/>
    <w:rsid w:val="00F15A4F"/>
    <w:rsid w:val="00F26233"/>
    <w:rsid w:val="00F355AD"/>
    <w:rsid w:val="00F42FA2"/>
    <w:rsid w:val="00F65C2A"/>
    <w:rsid w:val="00F70FF7"/>
    <w:rsid w:val="00F86875"/>
    <w:rsid w:val="00F954D3"/>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9FBC40-B7FF-43E7-98A1-FC14A46C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FE"/>
  </w:style>
  <w:style w:type="paragraph" w:styleId="Footer">
    <w:name w:val="footer"/>
    <w:basedOn w:val="Normal"/>
    <w:link w:val="FooterChar"/>
    <w:uiPriority w:val="99"/>
    <w:unhideWhenUsed/>
    <w:rsid w:val="00514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FE"/>
  </w:style>
  <w:style w:type="paragraph" w:styleId="ListParagraph">
    <w:name w:val="List Paragraph"/>
    <w:basedOn w:val="Normal"/>
    <w:uiPriority w:val="34"/>
    <w:qFormat/>
    <w:rsid w:val="00DE12A1"/>
    <w:pPr>
      <w:ind w:left="720"/>
      <w:contextualSpacing/>
    </w:pPr>
  </w:style>
  <w:style w:type="character" w:styleId="Hyperlink">
    <w:name w:val="Hyperlink"/>
    <w:basedOn w:val="DefaultParagraphFont"/>
    <w:uiPriority w:val="99"/>
    <w:unhideWhenUsed/>
    <w:rsid w:val="00483C2B"/>
    <w:rPr>
      <w:color w:val="0563C1" w:themeColor="hyperlink"/>
      <w:u w:val="single"/>
    </w:rPr>
  </w:style>
  <w:style w:type="character" w:styleId="FollowedHyperlink">
    <w:name w:val="FollowedHyperlink"/>
    <w:basedOn w:val="DefaultParagraphFont"/>
    <w:uiPriority w:val="99"/>
    <w:semiHidden/>
    <w:unhideWhenUsed/>
    <w:rsid w:val="00632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e.k12.de.us/Page/25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Haberstroh Susan Keene</dc:creator>
  <cp:keywords/>
  <dc:description/>
  <cp:lastModifiedBy>Shockley Tina</cp:lastModifiedBy>
  <cp:revision>3</cp:revision>
  <dcterms:created xsi:type="dcterms:W3CDTF">2015-12-09T13:55:00Z</dcterms:created>
  <dcterms:modified xsi:type="dcterms:W3CDTF">2015-12-17T17:48:00Z</dcterms:modified>
</cp:coreProperties>
</file>