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BA7" w:rsidRPr="00A113DD" w:rsidRDefault="00A07BA7" w:rsidP="005538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>DELAWARE CRIMINAL JUSTICE INFORMATION SYSTEM</w:t>
      </w:r>
    </w:p>
    <w:p w:rsidR="00A07BA7" w:rsidRPr="00A113DD" w:rsidRDefault="00A07BA7" w:rsidP="005538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 xml:space="preserve"> BOARD OF MANAGERS</w:t>
      </w:r>
    </w:p>
    <w:p w:rsidR="00A07BA7" w:rsidRPr="00A113DD" w:rsidRDefault="00A07BA7" w:rsidP="005538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>PUBLIC SESSION MEETING MINUTES</w:t>
      </w:r>
    </w:p>
    <w:p w:rsidR="00A07BA7" w:rsidRPr="00A113DD" w:rsidRDefault="00A07BA7" w:rsidP="005538E6">
      <w:pPr>
        <w:widowControl w:val="0"/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113DD">
        <w:rPr>
          <w:rFonts w:ascii="Arial" w:eastAsia="Times New Roman" w:hAnsi="Arial" w:cs="Arial"/>
          <w:b/>
          <w:sz w:val="24"/>
          <w:szCs w:val="24"/>
        </w:rPr>
        <w:t>JULY 18, 2016</w:t>
      </w:r>
    </w:p>
    <w:p w:rsidR="00A113DD" w:rsidRPr="00A113DD" w:rsidRDefault="00A113DD" w:rsidP="005538E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113DD" w:rsidRPr="00A113DD" w:rsidRDefault="00A113DD" w:rsidP="005538E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A113DD">
        <w:rPr>
          <w:rFonts w:ascii="Arial" w:hAnsi="Arial" w:cs="Arial"/>
          <w:b/>
          <w:sz w:val="24"/>
          <w:szCs w:val="24"/>
          <w:u w:val="single"/>
        </w:rPr>
        <w:t>OPENING AND ATTENDANCE</w:t>
      </w:r>
    </w:p>
    <w:p w:rsidR="00A113DD" w:rsidRPr="00A113DD" w:rsidRDefault="00A113DD" w:rsidP="00553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3DD" w:rsidRDefault="00A113DD" w:rsidP="00553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3DD">
        <w:rPr>
          <w:rFonts w:ascii="Arial" w:hAnsi="Arial" w:cs="Arial"/>
          <w:sz w:val="24"/>
          <w:szCs w:val="24"/>
        </w:rPr>
        <w:t>The Board of Managers meeting was held at the Veteran’s Affairs office located in Dover, Delaware. Mr. McDonald called the meeting to order at approximately 2:04 p.m.</w:t>
      </w:r>
    </w:p>
    <w:p w:rsidR="005538E6" w:rsidRPr="00A113DD" w:rsidRDefault="005538E6" w:rsidP="005538E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113DD" w:rsidRPr="00A113DD" w:rsidRDefault="00A113DD" w:rsidP="005538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113DD">
        <w:rPr>
          <w:rFonts w:ascii="Arial" w:hAnsi="Arial" w:cs="Arial"/>
          <w:sz w:val="24"/>
          <w:szCs w:val="24"/>
        </w:rPr>
        <w:t>Those in attendance included:</w:t>
      </w:r>
    </w:p>
    <w:p w:rsidR="0099557D" w:rsidRDefault="0099557D" w:rsidP="005538E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1D2564" w:rsidRDefault="001D2564" w:rsidP="005538E6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  <w:sectPr w:rsidR="001D256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113DD" w:rsidRPr="00A113DD" w:rsidRDefault="00A113D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13DD">
        <w:rPr>
          <w:rFonts w:ascii="Arial" w:hAnsi="Arial" w:cs="Arial"/>
          <w:b/>
          <w:sz w:val="24"/>
          <w:szCs w:val="24"/>
          <w:u w:val="single"/>
        </w:rPr>
        <w:lastRenderedPageBreak/>
        <w:t>BOM MEMBERS</w:t>
      </w:r>
    </w:p>
    <w:p w:rsidR="0099557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Lt. Frederick Calhoun</w:t>
      </w:r>
      <w:r w:rsidRPr="001E5D3F">
        <w:rPr>
          <w:rFonts w:ascii="Arial" w:hAnsi="Arial" w:cs="Arial"/>
          <w:sz w:val="24"/>
          <w:szCs w:val="24"/>
        </w:rPr>
        <w:tab/>
        <w:t>NCCPD</w:t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Robert Denton</w:t>
      </w:r>
      <w:r w:rsidRPr="001E5D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D3F">
        <w:rPr>
          <w:rFonts w:ascii="Arial" w:hAnsi="Arial" w:cs="Arial"/>
          <w:sz w:val="24"/>
          <w:szCs w:val="24"/>
        </w:rPr>
        <w:t>JIC</w:t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Marianne Kennedy</w:t>
      </w:r>
      <w:r w:rsidRPr="001E5D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D3F">
        <w:rPr>
          <w:rFonts w:ascii="Arial" w:hAnsi="Arial" w:cs="Arial"/>
          <w:sz w:val="24"/>
          <w:szCs w:val="24"/>
        </w:rPr>
        <w:t>JP Court</w:t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Leann Summa</w:t>
      </w:r>
      <w:r w:rsidRPr="001E5D3F">
        <w:rPr>
          <w:rFonts w:ascii="Arial" w:hAnsi="Arial" w:cs="Arial"/>
          <w:sz w:val="24"/>
          <w:szCs w:val="24"/>
        </w:rPr>
        <w:tab/>
      </w:r>
      <w:r w:rsidRPr="001E5D3F">
        <w:rPr>
          <w:rFonts w:ascii="Arial" w:hAnsi="Arial" w:cs="Arial"/>
          <w:sz w:val="24"/>
          <w:szCs w:val="24"/>
        </w:rPr>
        <w:tab/>
        <w:t>Family Court</w:t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Michael McDonald</w:t>
      </w:r>
      <w:r w:rsidRPr="001E5D3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E5D3F">
        <w:rPr>
          <w:rFonts w:ascii="Arial" w:hAnsi="Arial" w:cs="Arial"/>
          <w:sz w:val="24"/>
          <w:szCs w:val="24"/>
        </w:rPr>
        <w:t>DSP</w:t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Chief William Bryson</w:t>
      </w:r>
      <w:r w:rsidRPr="001E5D3F">
        <w:rPr>
          <w:rFonts w:ascii="Arial" w:hAnsi="Arial" w:cs="Arial"/>
          <w:sz w:val="24"/>
          <w:szCs w:val="24"/>
        </w:rPr>
        <w:tab/>
        <w:t>Camden PD</w:t>
      </w:r>
    </w:p>
    <w:p w:rsidR="00A113DD" w:rsidRPr="00A113D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1E5D3F">
        <w:rPr>
          <w:rFonts w:ascii="Arial" w:hAnsi="Arial" w:cs="Arial"/>
          <w:sz w:val="24"/>
          <w:szCs w:val="24"/>
        </w:rPr>
        <w:t>Phillip Winder</w:t>
      </w:r>
      <w:r w:rsidRPr="001E5D3F">
        <w:rPr>
          <w:rFonts w:ascii="Arial" w:hAnsi="Arial" w:cs="Arial"/>
          <w:sz w:val="24"/>
          <w:szCs w:val="24"/>
        </w:rPr>
        <w:tab/>
      </w:r>
      <w:r w:rsidRPr="001E5D3F">
        <w:rPr>
          <w:rFonts w:ascii="Arial" w:hAnsi="Arial" w:cs="Arial"/>
          <w:sz w:val="24"/>
          <w:szCs w:val="24"/>
        </w:rPr>
        <w:tab/>
        <w:t>DOC</w:t>
      </w:r>
    </w:p>
    <w:p w:rsidR="0099557D" w:rsidRDefault="0099557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9557D" w:rsidRDefault="0099557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9557D" w:rsidRDefault="0099557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27DF6" w:rsidRDefault="00C27DF6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C27DF6" w:rsidRDefault="00C27DF6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A113DD" w:rsidRDefault="00A113D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13DD">
        <w:rPr>
          <w:rFonts w:ascii="Arial" w:hAnsi="Arial" w:cs="Arial"/>
          <w:b/>
          <w:sz w:val="24"/>
          <w:szCs w:val="24"/>
          <w:u w:val="single"/>
        </w:rPr>
        <w:lastRenderedPageBreak/>
        <w:t>STAFF</w:t>
      </w:r>
    </w:p>
    <w:p w:rsidR="00C27DF6" w:rsidRDefault="00C27DF6" w:rsidP="001D2564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</w:p>
    <w:p w:rsidR="0099557D" w:rsidRPr="001E5D3F" w:rsidRDefault="0099557D" w:rsidP="001D2564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Peggy Bell</w:t>
      </w:r>
      <w:r>
        <w:rPr>
          <w:rFonts w:ascii="Arial" w:hAnsi="Arial" w:cs="Arial"/>
          <w:sz w:val="24"/>
          <w:szCs w:val="24"/>
        </w:rPr>
        <w:tab/>
      </w:r>
    </w:p>
    <w:p w:rsidR="0099557D" w:rsidRPr="001E5D3F" w:rsidRDefault="0099557D" w:rsidP="001D2564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Lynn Gedney</w:t>
      </w:r>
      <w:r w:rsidRPr="001E5D3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</w:p>
    <w:p w:rsidR="0099557D" w:rsidRPr="001E5D3F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Sammons</w:t>
      </w:r>
      <w:r>
        <w:rPr>
          <w:rFonts w:ascii="Arial" w:hAnsi="Arial" w:cs="Arial"/>
          <w:sz w:val="24"/>
          <w:szCs w:val="24"/>
        </w:rPr>
        <w:tab/>
      </w:r>
    </w:p>
    <w:p w:rsidR="0099557D" w:rsidRPr="001E5D3F" w:rsidRDefault="0099557D" w:rsidP="001D2564">
      <w:pPr>
        <w:spacing w:after="0" w:line="240" w:lineRule="auto"/>
        <w:ind w:left="2160" w:hanging="21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Mary Hansen</w:t>
      </w:r>
      <w:r>
        <w:rPr>
          <w:rFonts w:ascii="Arial" w:hAnsi="Arial" w:cs="Arial"/>
          <w:sz w:val="24"/>
          <w:szCs w:val="24"/>
        </w:rPr>
        <w:tab/>
      </w:r>
    </w:p>
    <w:p w:rsidR="00A113D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Kelly Knutkowski</w:t>
      </w:r>
      <w:r>
        <w:rPr>
          <w:rFonts w:ascii="Arial" w:hAnsi="Arial" w:cs="Arial"/>
          <w:sz w:val="24"/>
          <w:szCs w:val="24"/>
        </w:rPr>
        <w:tab/>
      </w:r>
    </w:p>
    <w:p w:rsidR="0099557D" w:rsidRPr="0099557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113DD" w:rsidRDefault="00A113DD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  <w:r w:rsidRPr="00A113DD">
        <w:rPr>
          <w:rFonts w:ascii="Arial" w:hAnsi="Arial" w:cs="Arial"/>
          <w:b/>
          <w:sz w:val="24"/>
          <w:szCs w:val="24"/>
          <w:u w:val="single"/>
        </w:rPr>
        <w:t>PUBLIC AND NON-VOTING PARTIES</w:t>
      </w:r>
    </w:p>
    <w:p w:rsidR="00C27DF6" w:rsidRDefault="00C27DF6" w:rsidP="001D2564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  <w:u w:val="single"/>
        </w:rPr>
      </w:pPr>
    </w:p>
    <w:p w:rsidR="0099557D" w:rsidRPr="0099557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557D">
        <w:rPr>
          <w:rFonts w:ascii="Arial" w:hAnsi="Arial" w:cs="Arial"/>
          <w:sz w:val="24"/>
          <w:szCs w:val="24"/>
        </w:rPr>
        <w:t>Jennifer Noel</w:t>
      </w:r>
    </w:p>
    <w:p w:rsidR="0099557D" w:rsidRPr="0099557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557D">
        <w:rPr>
          <w:rFonts w:ascii="Arial" w:hAnsi="Arial" w:cs="Arial"/>
          <w:sz w:val="24"/>
          <w:szCs w:val="24"/>
        </w:rPr>
        <w:t>David Rhoades</w:t>
      </w:r>
    </w:p>
    <w:p w:rsidR="0099557D" w:rsidRPr="0099557D" w:rsidRDefault="0099557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99557D">
        <w:rPr>
          <w:rFonts w:ascii="Arial" w:hAnsi="Arial" w:cs="Arial"/>
          <w:sz w:val="24"/>
          <w:szCs w:val="24"/>
        </w:rPr>
        <w:t>Kerry Reinbold</w:t>
      </w:r>
    </w:p>
    <w:p w:rsidR="00A113DD" w:rsidRPr="00A113DD" w:rsidRDefault="00A113D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A113DD">
        <w:rPr>
          <w:rFonts w:ascii="Arial" w:hAnsi="Arial" w:cs="Arial"/>
          <w:sz w:val="24"/>
          <w:szCs w:val="24"/>
        </w:rPr>
        <w:t xml:space="preserve">  </w:t>
      </w:r>
    </w:p>
    <w:p w:rsidR="0099557D" w:rsidRDefault="0099557D" w:rsidP="001D2564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Arial" w:hAnsi="Arial" w:cs="Arial"/>
          <w:b/>
          <w:sz w:val="24"/>
          <w:szCs w:val="24"/>
        </w:rPr>
        <w:sectPr w:rsidR="0099557D" w:rsidSect="0099557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113DD" w:rsidRPr="00A113DD" w:rsidRDefault="00A113DD" w:rsidP="001D2564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13DD">
        <w:rPr>
          <w:rFonts w:ascii="Arial" w:hAnsi="Arial" w:cs="Arial"/>
          <w:b/>
          <w:sz w:val="24"/>
          <w:szCs w:val="24"/>
        </w:rPr>
        <w:lastRenderedPageBreak/>
        <w:t>REVIEW AND APPROVAL OF JUNE 30TH MEETING MINUTES</w:t>
      </w:r>
      <w:r w:rsidRPr="00A113DD">
        <w:rPr>
          <w:rFonts w:ascii="Arial" w:hAnsi="Arial" w:cs="Arial"/>
          <w:b/>
          <w:sz w:val="24"/>
          <w:szCs w:val="24"/>
        </w:rPr>
        <w:tab/>
      </w:r>
    </w:p>
    <w:p w:rsidR="00A113DD" w:rsidRPr="00A113DD" w:rsidRDefault="00A113DD" w:rsidP="001D2564">
      <w:pPr>
        <w:pStyle w:val="ListParagraph"/>
        <w:tabs>
          <w:tab w:val="left" w:pos="756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113DD" w:rsidRPr="0099557D" w:rsidRDefault="00A113DD" w:rsidP="001D2564">
      <w:pPr>
        <w:pStyle w:val="ListParagraph"/>
        <w:numPr>
          <w:ilvl w:val="1"/>
          <w:numId w:val="1"/>
        </w:numPr>
        <w:tabs>
          <w:tab w:val="left" w:pos="7650"/>
        </w:tabs>
        <w:spacing w:after="0" w:line="240" w:lineRule="auto"/>
        <w:ind w:left="810"/>
        <w:rPr>
          <w:rFonts w:ascii="Arial" w:hAnsi="Arial" w:cs="Arial"/>
          <w:i/>
          <w:sz w:val="24"/>
          <w:szCs w:val="24"/>
        </w:rPr>
      </w:pPr>
      <w:r w:rsidRPr="00A113DD">
        <w:rPr>
          <w:rFonts w:ascii="Arial" w:hAnsi="Arial" w:cs="Arial"/>
          <w:sz w:val="24"/>
          <w:szCs w:val="24"/>
          <w:u w:val="single"/>
        </w:rPr>
        <w:t>BOM Public Session Minutes</w:t>
      </w:r>
      <w:r>
        <w:rPr>
          <w:rFonts w:ascii="Arial" w:hAnsi="Arial" w:cs="Arial"/>
          <w:sz w:val="24"/>
          <w:szCs w:val="24"/>
        </w:rPr>
        <w:t>- A motion was made by Ms. Summa to approve the BOM Public Session Meeting Minutes from June 30, 2016 and seconded by Lt. Calhoun. All approved. Motion carried.</w:t>
      </w:r>
      <w:r w:rsidRPr="00A113DD">
        <w:rPr>
          <w:rFonts w:ascii="Arial" w:hAnsi="Arial" w:cs="Arial"/>
          <w:sz w:val="24"/>
          <w:szCs w:val="24"/>
        </w:rPr>
        <w:tab/>
      </w:r>
    </w:p>
    <w:p w:rsidR="0099557D" w:rsidRPr="00A113DD" w:rsidRDefault="0099557D" w:rsidP="001D2564">
      <w:pPr>
        <w:pStyle w:val="ListParagraph"/>
        <w:tabs>
          <w:tab w:val="left" w:pos="7650"/>
        </w:tabs>
        <w:spacing w:after="0" w:line="240" w:lineRule="auto"/>
        <w:ind w:left="810"/>
        <w:rPr>
          <w:rFonts w:ascii="Arial" w:hAnsi="Arial" w:cs="Arial"/>
          <w:i/>
          <w:sz w:val="24"/>
          <w:szCs w:val="24"/>
        </w:rPr>
      </w:pPr>
    </w:p>
    <w:p w:rsidR="00A113DD" w:rsidRPr="00A113DD" w:rsidRDefault="00A113DD" w:rsidP="001D2564">
      <w:pPr>
        <w:pStyle w:val="ListParagraph"/>
        <w:numPr>
          <w:ilvl w:val="1"/>
          <w:numId w:val="1"/>
        </w:numPr>
        <w:tabs>
          <w:tab w:val="left" w:pos="7650"/>
          <w:tab w:val="left" w:pos="9090"/>
        </w:tabs>
        <w:spacing w:after="0" w:line="240" w:lineRule="auto"/>
        <w:ind w:left="810"/>
        <w:rPr>
          <w:rFonts w:ascii="Arial" w:hAnsi="Arial" w:cs="Arial"/>
          <w:i/>
          <w:sz w:val="24"/>
          <w:szCs w:val="24"/>
        </w:rPr>
      </w:pPr>
      <w:r w:rsidRPr="00A113DD">
        <w:rPr>
          <w:rFonts w:ascii="Arial" w:hAnsi="Arial" w:cs="Arial"/>
          <w:sz w:val="24"/>
          <w:szCs w:val="24"/>
          <w:u w:val="single"/>
        </w:rPr>
        <w:t>BOM Executive Session Minutes</w:t>
      </w:r>
      <w:r w:rsidRPr="00A113DD">
        <w:rPr>
          <w:rFonts w:ascii="Arial" w:hAnsi="Arial" w:cs="Arial"/>
          <w:sz w:val="24"/>
          <w:szCs w:val="24"/>
        </w:rPr>
        <w:t xml:space="preserve">- A motion was made by Lt. Calhoun to approve the BOM Executive Session Meeting Minutes from June 30, 2016 </w:t>
      </w:r>
      <w:r w:rsidR="005538E6">
        <w:rPr>
          <w:rFonts w:ascii="Arial" w:hAnsi="Arial" w:cs="Arial"/>
          <w:sz w:val="24"/>
          <w:szCs w:val="24"/>
        </w:rPr>
        <w:t>and seconded by Chief Bryson. All approved. Motion carried.</w:t>
      </w:r>
    </w:p>
    <w:p w:rsidR="00A113DD" w:rsidRPr="00A113DD" w:rsidRDefault="00A113DD" w:rsidP="001D2564">
      <w:pPr>
        <w:pStyle w:val="ListParagraph"/>
        <w:tabs>
          <w:tab w:val="left" w:pos="7560"/>
        </w:tabs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A113DD" w:rsidRPr="00A113DD" w:rsidRDefault="00A113DD" w:rsidP="001D2564">
      <w:pPr>
        <w:pStyle w:val="ListParagraph"/>
        <w:numPr>
          <w:ilvl w:val="0"/>
          <w:numId w:val="1"/>
        </w:numPr>
        <w:tabs>
          <w:tab w:val="left" w:pos="756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A113DD">
        <w:rPr>
          <w:rFonts w:ascii="Arial" w:hAnsi="Arial" w:cs="Arial"/>
          <w:b/>
          <w:sz w:val="24"/>
          <w:szCs w:val="24"/>
        </w:rPr>
        <w:t>HEARING</w:t>
      </w:r>
    </w:p>
    <w:p w:rsidR="00A113DD" w:rsidRPr="00A113DD" w:rsidRDefault="00A113DD" w:rsidP="001D2564">
      <w:pPr>
        <w:pStyle w:val="ListParagraph"/>
        <w:tabs>
          <w:tab w:val="left" w:pos="756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</w:p>
    <w:p w:rsidR="00A113DD" w:rsidRPr="00A113DD" w:rsidRDefault="00A113DD" w:rsidP="001D25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Lt. Calhoun to</w:t>
      </w:r>
      <w:r w:rsidRPr="00A113DD">
        <w:rPr>
          <w:rFonts w:ascii="Arial" w:hAnsi="Arial" w:cs="Arial"/>
          <w:sz w:val="24"/>
          <w:szCs w:val="24"/>
        </w:rPr>
        <w:t xml:space="preserve"> enter Executive Session pursuant to 29 Delaware Code §10004 to discuss criminal files and criminal records, the disclosure of which would constitute an invasion of personal privacy, and/or to discuss documents excluded from definition of public record where such discussion may disclose the contents of such documents, including pur</w:t>
      </w:r>
      <w:r>
        <w:rPr>
          <w:rFonts w:ascii="Arial" w:hAnsi="Arial" w:cs="Arial"/>
          <w:sz w:val="24"/>
          <w:szCs w:val="24"/>
        </w:rPr>
        <w:t>suant to §10002 (I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>3)(5)(6)(9) and seconded by Mr. Winder. All approved. Motion carried.</w:t>
      </w:r>
    </w:p>
    <w:p w:rsidR="00A113DD" w:rsidRPr="00A113DD" w:rsidRDefault="00A113DD" w:rsidP="001D2564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3B230E">
        <w:rPr>
          <w:rFonts w:ascii="Arial" w:hAnsi="Arial" w:cs="Arial"/>
          <w:sz w:val="24"/>
          <w:szCs w:val="24"/>
          <w:u w:val="single"/>
        </w:rPr>
        <w:t>Case #201507122</w:t>
      </w:r>
      <w:r>
        <w:rPr>
          <w:rFonts w:ascii="Arial" w:hAnsi="Arial" w:cs="Arial"/>
          <w:sz w:val="24"/>
          <w:szCs w:val="24"/>
        </w:rPr>
        <w:t>- A motion was made by Ms. Summa to reinstate</w:t>
      </w:r>
      <w:r w:rsidR="00FC099A">
        <w:rPr>
          <w:rFonts w:ascii="Arial" w:hAnsi="Arial" w:cs="Arial"/>
          <w:sz w:val="24"/>
          <w:szCs w:val="24"/>
        </w:rPr>
        <w:t xml:space="preserve"> the A</w:t>
      </w:r>
      <w:r w:rsidR="003B230E">
        <w:rPr>
          <w:rFonts w:ascii="Arial" w:hAnsi="Arial" w:cs="Arial"/>
          <w:sz w:val="24"/>
          <w:szCs w:val="24"/>
        </w:rPr>
        <w:t xml:space="preserve">ppellant’s access in Case #201507122 with the condition that the </w:t>
      </w:r>
      <w:r w:rsidR="00FC099A">
        <w:rPr>
          <w:rFonts w:ascii="Arial" w:hAnsi="Arial" w:cs="Arial"/>
          <w:sz w:val="24"/>
          <w:szCs w:val="24"/>
        </w:rPr>
        <w:lastRenderedPageBreak/>
        <w:t>A</w:t>
      </w:r>
      <w:bookmarkStart w:id="0" w:name="_GoBack"/>
      <w:bookmarkEnd w:id="0"/>
      <w:r w:rsidR="003B230E">
        <w:rPr>
          <w:rFonts w:ascii="Arial" w:hAnsi="Arial" w:cs="Arial"/>
          <w:sz w:val="24"/>
          <w:szCs w:val="24"/>
        </w:rPr>
        <w:t>ppellant must re-sign the DELJIS Rules and Regulations and seconded by Ms. Kennedy. All approved. Motion carried.</w:t>
      </w:r>
    </w:p>
    <w:p w:rsidR="00A113DD" w:rsidRPr="00E970B9" w:rsidRDefault="00A113DD" w:rsidP="001D256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A113DD" w:rsidRPr="00A113DD" w:rsidRDefault="00A113DD" w:rsidP="001D256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113DD">
        <w:rPr>
          <w:rFonts w:ascii="Arial" w:hAnsi="Arial" w:cs="Arial"/>
          <w:b/>
          <w:sz w:val="24"/>
          <w:szCs w:val="24"/>
        </w:rPr>
        <w:t xml:space="preserve">ADJOURNMENT  </w:t>
      </w:r>
    </w:p>
    <w:p w:rsidR="00A113DD" w:rsidRDefault="00A113DD" w:rsidP="001D25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:rsidR="0099557D" w:rsidRPr="00A113DD" w:rsidRDefault="0099557D" w:rsidP="001D2564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was made by Chief Bryson to adjourn the meeting and seconded by Lt. Calhoun at approximately 2:25 p.m.</w:t>
      </w:r>
    </w:p>
    <w:p w:rsidR="00A113DD" w:rsidRPr="00A113DD" w:rsidRDefault="00A113DD" w:rsidP="001D2564">
      <w:pPr>
        <w:spacing w:after="0" w:line="240" w:lineRule="auto"/>
        <w:contextualSpacing/>
        <w:rPr>
          <w:sz w:val="24"/>
          <w:szCs w:val="24"/>
        </w:rPr>
      </w:pPr>
    </w:p>
    <w:p w:rsidR="00A113DD" w:rsidRPr="00A113DD" w:rsidRDefault="00A113DD" w:rsidP="001D2564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A07BA7" w:rsidRPr="00A113DD" w:rsidRDefault="00A07BA7" w:rsidP="001D2564">
      <w:pPr>
        <w:widowControl w:val="0"/>
        <w:suppressAutoHyphens/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41A4C" w:rsidRPr="00A113DD" w:rsidRDefault="00F41A4C" w:rsidP="001D2564">
      <w:pPr>
        <w:spacing w:after="0" w:line="240" w:lineRule="auto"/>
        <w:contextualSpacing/>
        <w:rPr>
          <w:sz w:val="24"/>
          <w:szCs w:val="24"/>
        </w:rPr>
      </w:pPr>
    </w:p>
    <w:sectPr w:rsidR="00F41A4C" w:rsidRPr="00A113DD" w:rsidSect="0099557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26A8C"/>
    <w:multiLevelType w:val="hybridMultilevel"/>
    <w:tmpl w:val="FD6EF566"/>
    <w:lvl w:ilvl="0" w:tplc="08B8D66A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53C50"/>
    <w:multiLevelType w:val="hybridMultilevel"/>
    <w:tmpl w:val="20D286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BA7"/>
    <w:rsid w:val="001D2564"/>
    <w:rsid w:val="003B230E"/>
    <w:rsid w:val="005538E6"/>
    <w:rsid w:val="0099557D"/>
    <w:rsid w:val="00A07BA7"/>
    <w:rsid w:val="00A113DD"/>
    <w:rsid w:val="00C27DF6"/>
    <w:rsid w:val="00CB1CAF"/>
    <w:rsid w:val="00E970B9"/>
    <w:rsid w:val="00F41A4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7BA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3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1452D-E155-4251-8B9E-C2D56F6E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DELJIS</dc:creator>
  <cp:lastModifiedBy>DELJIS</cp:lastModifiedBy>
  <cp:revision>4</cp:revision>
  <cp:lastPrinted>2016-07-22T19:53:00Z</cp:lastPrinted>
  <dcterms:created xsi:type="dcterms:W3CDTF">2016-07-22T13:14:00Z</dcterms:created>
  <dcterms:modified xsi:type="dcterms:W3CDTF">2016-07-29T13:39:00Z</dcterms:modified>
</cp:coreProperties>
</file>