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C9" w:rsidRDefault="005E43F1" w:rsidP="005E43F1">
      <w:pPr>
        <w:ind w:left="720" w:right="720"/>
        <w:jc w:val="center"/>
        <w:rPr>
          <w:b/>
          <w:bCs/>
        </w:rPr>
      </w:pPr>
      <w:r w:rsidRPr="005E43F1">
        <w:rPr>
          <w:b/>
          <w:bCs/>
        </w:rPr>
        <w:t xml:space="preserve">MINUTES FROM MEETING OF </w:t>
      </w:r>
    </w:p>
    <w:p w:rsidR="005E43F1" w:rsidRPr="005E43F1" w:rsidRDefault="002D5EC9" w:rsidP="005E43F1">
      <w:pPr>
        <w:ind w:left="720" w:right="720"/>
        <w:jc w:val="center"/>
      </w:pPr>
      <w:r>
        <w:rPr>
          <w:b/>
          <w:bCs/>
        </w:rPr>
        <w:t xml:space="preserve">THE </w:t>
      </w:r>
      <w:r w:rsidR="005E43F1" w:rsidRPr="005E43F1">
        <w:rPr>
          <w:b/>
          <w:bCs/>
        </w:rPr>
        <w:t xml:space="preserve">DEFERRED COMPENSATION </w:t>
      </w:r>
      <w:r w:rsidR="00991688">
        <w:rPr>
          <w:b/>
          <w:bCs/>
        </w:rPr>
        <w:t>COUNCIL</w:t>
      </w:r>
    </w:p>
    <w:p w:rsidR="00751035" w:rsidRPr="008352FE" w:rsidRDefault="004147BF" w:rsidP="00751035">
      <w:pPr>
        <w:ind w:left="720" w:right="720"/>
        <w:jc w:val="center"/>
      </w:pPr>
      <w:r>
        <w:rPr>
          <w:b/>
          <w:bCs/>
        </w:rPr>
        <w:t>November 2</w:t>
      </w:r>
      <w:r w:rsidR="007E419A">
        <w:rPr>
          <w:b/>
          <w:bCs/>
        </w:rPr>
        <w:t>3</w:t>
      </w:r>
      <w:r w:rsidR="00751035" w:rsidRPr="008352FE">
        <w:rPr>
          <w:b/>
          <w:bCs/>
        </w:rPr>
        <w:t>, 2015</w:t>
      </w:r>
    </w:p>
    <w:p w:rsidR="005E43F1" w:rsidRPr="005E43F1" w:rsidRDefault="005E43F1" w:rsidP="005E43F1">
      <w:pPr>
        <w:ind w:left="720" w:right="720"/>
      </w:pPr>
    </w:p>
    <w:p w:rsidR="009808E7" w:rsidRDefault="005C65A1" w:rsidP="005C65A1">
      <w:pPr>
        <w:ind w:left="720" w:right="720"/>
        <w:jc w:val="center"/>
      </w:pPr>
      <w:r w:rsidRPr="005E43F1">
        <w:t xml:space="preserve">A meeting of the Deferred Compensation </w:t>
      </w:r>
      <w:r w:rsidR="00991688">
        <w:t>Council</w:t>
      </w:r>
      <w:r w:rsidRPr="005E43F1">
        <w:t xml:space="preserve"> (the “</w:t>
      </w:r>
      <w:r w:rsidR="00991688">
        <w:t>Council</w:t>
      </w:r>
      <w:r w:rsidR="006F05AA">
        <w:t xml:space="preserve">”) was held </w:t>
      </w:r>
      <w:r w:rsidR="006C6349">
        <w:t>November 2</w:t>
      </w:r>
      <w:r w:rsidR="007E419A">
        <w:t>3</w:t>
      </w:r>
      <w:r w:rsidR="00855D4C">
        <w:t xml:space="preserve">, 2015 at </w:t>
      </w:r>
      <w:r w:rsidR="00A5000F">
        <w:t>3:0</w:t>
      </w:r>
      <w:r w:rsidR="004147BF">
        <w:t>0 P</w:t>
      </w:r>
      <w:r w:rsidR="007E419A">
        <w:t>M</w:t>
      </w:r>
      <w:r w:rsidRPr="005E43F1">
        <w:t xml:space="preserve"> </w:t>
      </w:r>
    </w:p>
    <w:p w:rsidR="006F05AA" w:rsidRDefault="005C65A1" w:rsidP="005C65A1">
      <w:pPr>
        <w:ind w:left="720" w:right="720"/>
        <w:jc w:val="center"/>
      </w:pPr>
      <w:r w:rsidRPr="005E43F1">
        <w:t xml:space="preserve">in the Conference Room of the </w:t>
      </w:r>
      <w:r>
        <w:t>Office of the State Treasurer</w:t>
      </w:r>
      <w:r w:rsidRPr="005E43F1">
        <w:t xml:space="preserve"> </w:t>
      </w:r>
    </w:p>
    <w:p w:rsidR="001F246D" w:rsidRDefault="006F05AA" w:rsidP="006F05AA">
      <w:pPr>
        <w:ind w:left="720" w:right="720"/>
        <w:jc w:val="center"/>
      </w:pPr>
      <w:r>
        <w:t>L</w:t>
      </w:r>
      <w:r w:rsidR="005C65A1" w:rsidRPr="005E43F1">
        <w:t>ocated at 820 Silver Lake Bl</w:t>
      </w:r>
      <w:r>
        <w:t>vd., Suite 100, Dover, DE 19904</w:t>
      </w:r>
    </w:p>
    <w:p w:rsidR="001F246D" w:rsidRPr="005E43F1" w:rsidRDefault="001F246D" w:rsidP="005E43F1">
      <w:pPr>
        <w:ind w:left="720" w:right="720"/>
      </w:pPr>
    </w:p>
    <w:p w:rsidR="005E43F1" w:rsidRPr="00350590" w:rsidRDefault="00D25CA8" w:rsidP="000F4440">
      <w:pPr>
        <w:ind w:left="720" w:right="720"/>
        <w:jc w:val="both"/>
        <w:rPr>
          <w:u w:val="single"/>
        </w:rPr>
      </w:pPr>
      <w:r w:rsidRPr="00350590">
        <w:rPr>
          <w:bCs/>
          <w:u w:val="single"/>
        </w:rPr>
        <w:t xml:space="preserve">All </w:t>
      </w:r>
      <w:r w:rsidR="005E43F1" w:rsidRPr="00350590">
        <w:rPr>
          <w:bCs/>
          <w:u w:val="single"/>
        </w:rPr>
        <w:t xml:space="preserve">Board Members </w:t>
      </w:r>
      <w:r w:rsidRPr="00350590">
        <w:rPr>
          <w:bCs/>
          <w:u w:val="single"/>
        </w:rPr>
        <w:t xml:space="preserve">Represented or </w:t>
      </w:r>
      <w:r w:rsidR="005E43F1" w:rsidRPr="00350590">
        <w:rPr>
          <w:bCs/>
          <w:u w:val="single"/>
        </w:rPr>
        <w:t>in Attendance</w:t>
      </w:r>
      <w:r w:rsidR="005E43F1" w:rsidRPr="00350590">
        <w:rPr>
          <w:u w:val="single"/>
        </w:rPr>
        <w:t xml:space="preserve">: </w:t>
      </w:r>
    </w:p>
    <w:p w:rsidR="00B509FD" w:rsidRPr="00350590" w:rsidRDefault="00B509FD" w:rsidP="000F4440">
      <w:pPr>
        <w:ind w:left="720" w:right="720"/>
        <w:jc w:val="both"/>
      </w:pPr>
      <w:r w:rsidRPr="00350590">
        <w:t>The Honorab</w:t>
      </w:r>
      <w:r w:rsidR="004147BF">
        <w:t>le Ken Simpler, State Treasurer</w:t>
      </w:r>
    </w:p>
    <w:p w:rsidR="002C7717" w:rsidRPr="00FC48E7" w:rsidRDefault="002C7717" w:rsidP="000F4440">
      <w:pPr>
        <w:ind w:left="720" w:right="720"/>
        <w:jc w:val="both"/>
      </w:pPr>
      <w:r w:rsidRPr="00FC48E7">
        <w:t xml:space="preserve">The Honorable Karen </w:t>
      </w:r>
      <w:r w:rsidR="00A638C5">
        <w:t>Weldin-</w:t>
      </w:r>
      <w:r w:rsidRPr="00FC48E7">
        <w:t>Stewart, Insurance Commissioner</w:t>
      </w:r>
    </w:p>
    <w:p w:rsidR="005E43F1" w:rsidRPr="00350590" w:rsidRDefault="00D1459C" w:rsidP="000F4440">
      <w:pPr>
        <w:ind w:left="720" w:right="720"/>
        <w:jc w:val="both"/>
      </w:pPr>
      <w:r w:rsidRPr="00350590">
        <w:t>Ms. Valerie M. Watson</w:t>
      </w:r>
      <w:r w:rsidR="00C13CE0" w:rsidRPr="00350590">
        <w:t xml:space="preserve"> (on behalf of </w:t>
      </w:r>
      <w:r w:rsidR="002C7717" w:rsidRPr="00350590">
        <w:t xml:space="preserve">Secretary </w:t>
      </w:r>
      <w:r w:rsidR="005E43F1" w:rsidRPr="00350590">
        <w:t>T</w:t>
      </w:r>
      <w:r w:rsidR="00FC41CF" w:rsidRPr="00350590">
        <w:t>homas J.</w:t>
      </w:r>
      <w:r w:rsidR="005E43F1" w:rsidRPr="00350590">
        <w:t xml:space="preserve"> Cook, </w:t>
      </w:r>
      <w:r w:rsidR="002C7717" w:rsidRPr="00350590">
        <w:t>Department</w:t>
      </w:r>
      <w:r w:rsidR="005E43F1" w:rsidRPr="00350590">
        <w:t xml:space="preserve"> of Finance</w:t>
      </w:r>
      <w:r w:rsidR="00C13CE0" w:rsidRPr="00350590">
        <w:t>)</w:t>
      </w:r>
      <w:r w:rsidR="005E43F1" w:rsidRPr="00350590">
        <w:t xml:space="preserve"> </w:t>
      </w:r>
    </w:p>
    <w:p w:rsidR="00E85BF2" w:rsidRPr="00350590" w:rsidRDefault="00DD2D77" w:rsidP="000F4440">
      <w:pPr>
        <w:ind w:left="720" w:right="720"/>
        <w:jc w:val="both"/>
      </w:pPr>
      <w:r w:rsidRPr="00350590">
        <w:t>M</w:t>
      </w:r>
      <w:r w:rsidR="00E85BF2" w:rsidRPr="00350590">
        <w:t xml:space="preserve">r. Charles Campbell-King, State Employee Member </w:t>
      </w:r>
    </w:p>
    <w:p w:rsidR="00794DA5" w:rsidRPr="007E419A" w:rsidRDefault="00794DA5" w:rsidP="008501CF">
      <w:pPr>
        <w:ind w:right="720"/>
        <w:jc w:val="both"/>
        <w:rPr>
          <w:b/>
          <w:bCs/>
          <w:color w:val="4F81BD" w:themeColor="accent1"/>
        </w:rPr>
      </w:pPr>
      <w:r>
        <w:rPr>
          <w:b/>
          <w:bCs/>
          <w:color w:val="4F81BD" w:themeColor="accent1"/>
        </w:rPr>
        <w:tab/>
      </w:r>
    </w:p>
    <w:p w:rsidR="005E43F1" w:rsidRPr="00350590" w:rsidRDefault="005E43F1" w:rsidP="000F4440">
      <w:pPr>
        <w:ind w:left="720" w:right="720"/>
        <w:jc w:val="both"/>
        <w:rPr>
          <w:u w:val="single"/>
        </w:rPr>
      </w:pPr>
      <w:r w:rsidRPr="00350590">
        <w:rPr>
          <w:bCs/>
          <w:u w:val="single"/>
        </w:rPr>
        <w:t>Others in Attendance</w:t>
      </w:r>
      <w:r w:rsidRPr="00350590">
        <w:rPr>
          <w:u w:val="single"/>
        </w:rPr>
        <w:t xml:space="preserve">: </w:t>
      </w:r>
    </w:p>
    <w:p w:rsidR="00650452" w:rsidRDefault="00650452" w:rsidP="00650452">
      <w:pPr>
        <w:ind w:left="720" w:right="720"/>
        <w:jc w:val="both"/>
      </w:pPr>
      <w:r>
        <w:t>Mr. Chris DeGrassi, Executive Director, N</w:t>
      </w:r>
      <w:r w:rsidR="001D4A08">
        <w:t>ational Tax-Deferred Savings Association, (“N</w:t>
      </w:r>
      <w:r>
        <w:t>TSA</w:t>
      </w:r>
      <w:r w:rsidR="001D4A08">
        <w:t>”)</w:t>
      </w:r>
    </w:p>
    <w:p w:rsidR="00516FD0" w:rsidRPr="00350590" w:rsidRDefault="00516FD0" w:rsidP="00650452">
      <w:pPr>
        <w:ind w:left="720" w:right="720"/>
        <w:jc w:val="both"/>
      </w:pPr>
      <w:r>
        <w:t>Ms. Lisa Goodman, Young Conaway</w:t>
      </w:r>
      <w:r w:rsidR="005F55E6">
        <w:t xml:space="preserve"> Stargatt &amp; Taylor, LLP -</w:t>
      </w:r>
      <w:r w:rsidR="005D0DF1">
        <w:t>Public Strategies</w:t>
      </w:r>
      <w:r w:rsidR="005F55E6">
        <w:t>,</w:t>
      </w:r>
      <w:r w:rsidR="005D0DF1">
        <w:t xml:space="preserve"> </w:t>
      </w:r>
      <w:r w:rsidR="001D4A08">
        <w:t xml:space="preserve">representing </w:t>
      </w:r>
      <w:r w:rsidR="005D0DF1">
        <w:t>NTSA</w:t>
      </w:r>
    </w:p>
    <w:p w:rsidR="00650452" w:rsidRDefault="00650452" w:rsidP="001D4A08">
      <w:pPr>
        <w:ind w:left="720" w:right="720"/>
        <w:jc w:val="both"/>
      </w:pPr>
      <w:r w:rsidRPr="00650452">
        <w:t xml:space="preserve">Mr. Doug Gramiak, </w:t>
      </w:r>
      <w:r w:rsidR="005F55E6">
        <w:t xml:space="preserve">Young Conaway Stargatt &amp; Taylor, LLP -Public Strategies, </w:t>
      </w:r>
      <w:r w:rsidR="001D4A08">
        <w:t>representing</w:t>
      </w:r>
      <w:r w:rsidR="005F55E6">
        <w:t xml:space="preserve"> NTSA</w:t>
      </w:r>
      <w:r w:rsidR="005F55E6" w:rsidDel="005F55E6">
        <w:t xml:space="preserve"> </w:t>
      </w:r>
    </w:p>
    <w:p w:rsidR="00650452" w:rsidRPr="00650452" w:rsidRDefault="00650452" w:rsidP="00650452">
      <w:pPr>
        <w:ind w:right="720"/>
        <w:jc w:val="both"/>
        <w:rPr>
          <w:color w:val="FF0000"/>
        </w:rPr>
      </w:pPr>
      <w:r>
        <w:tab/>
        <w:t>Mr. Jeff Taschner, Executive Director D</w:t>
      </w:r>
      <w:r w:rsidR="001D4A08">
        <w:t xml:space="preserve">elaware </w:t>
      </w:r>
      <w:r>
        <w:t>S</w:t>
      </w:r>
      <w:r w:rsidR="001D4A08">
        <w:t xml:space="preserve">tate </w:t>
      </w:r>
      <w:r>
        <w:t>E</w:t>
      </w:r>
      <w:r w:rsidR="001D4A08">
        <w:t xml:space="preserve">ducation </w:t>
      </w:r>
      <w:r w:rsidR="00773D1A">
        <w:t>Association</w:t>
      </w:r>
      <w:r w:rsidR="001D4A08">
        <w:t xml:space="preserve"> (“DSEA”)</w:t>
      </w:r>
    </w:p>
    <w:p w:rsidR="00650452" w:rsidRPr="00350590" w:rsidRDefault="00650452" w:rsidP="00650452">
      <w:pPr>
        <w:ind w:left="720" w:right="720"/>
        <w:jc w:val="both"/>
      </w:pPr>
      <w:r w:rsidRPr="00350590">
        <w:t>Ms. Ann</w:t>
      </w:r>
      <w:r w:rsidR="001D4A08">
        <w:t xml:space="preserve"> M</w:t>
      </w:r>
      <w:r w:rsidRPr="00350590">
        <w:t>arie Johnson, Deputy Attorney General &amp; Advisor to the Deferred Compensation Council</w:t>
      </w:r>
    </w:p>
    <w:p w:rsidR="00650452" w:rsidRDefault="00650452" w:rsidP="00650452">
      <w:pPr>
        <w:ind w:left="720" w:right="720"/>
        <w:jc w:val="both"/>
      </w:pPr>
      <w:r w:rsidRPr="00350590">
        <w:t>Ms. Rhonda West, Department of Insurance</w:t>
      </w:r>
    </w:p>
    <w:p w:rsidR="00767F76" w:rsidRPr="00350590" w:rsidRDefault="00767F76" w:rsidP="00350590">
      <w:pPr>
        <w:ind w:left="720" w:right="720"/>
        <w:jc w:val="both"/>
      </w:pPr>
      <w:r w:rsidRPr="00350590">
        <w:t>Ms. Nora Gonzalez, Deputy State Treasurer, Office of the State Treasurer</w:t>
      </w:r>
    </w:p>
    <w:p w:rsidR="00350590" w:rsidRDefault="00117AED" w:rsidP="002C7717">
      <w:pPr>
        <w:ind w:left="720" w:right="720"/>
      </w:pPr>
      <w:r w:rsidRPr="00350590">
        <w:t>Mr.</w:t>
      </w:r>
      <w:r w:rsidR="00350590">
        <w:t xml:space="preserve"> Michael Green, </w:t>
      </w:r>
      <w:r w:rsidR="00555DCB">
        <w:t>Financial Investment Program Manager, Office of the State Treasurer</w:t>
      </w:r>
      <w:r w:rsidRPr="00350590">
        <w:t xml:space="preserve"> </w:t>
      </w:r>
    </w:p>
    <w:p w:rsidR="00117AED" w:rsidRPr="00350590" w:rsidRDefault="00350590" w:rsidP="002C7717">
      <w:pPr>
        <w:ind w:left="720" w:right="720"/>
      </w:pPr>
      <w:r>
        <w:t xml:space="preserve">Mr. </w:t>
      </w:r>
      <w:r w:rsidR="00117AED" w:rsidRPr="00350590">
        <w:t xml:space="preserve">Dan Kimmel, </w:t>
      </w:r>
      <w:r w:rsidR="002C7717" w:rsidRPr="00350590">
        <w:t>Financial Investment Program Specialist, Office of the State Treasurer</w:t>
      </w:r>
    </w:p>
    <w:p w:rsidR="0083487A" w:rsidRDefault="0083487A" w:rsidP="00DC59BA">
      <w:pPr>
        <w:ind w:left="720" w:right="720"/>
        <w:jc w:val="both"/>
      </w:pPr>
      <w:r>
        <w:t>Ms. Rebecca Kidner, RB Kidner, PA</w:t>
      </w:r>
    </w:p>
    <w:p w:rsidR="00650452" w:rsidRDefault="00650452" w:rsidP="00DC59BA">
      <w:pPr>
        <w:ind w:left="720" w:right="720"/>
        <w:jc w:val="both"/>
      </w:pPr>
    </w:p>
    <w:p w:rsidR="005E43F1" w:rsidRPr="005E43F1" w:rsidRDefault="005E43F1" w:rsidP="000F4440">
      <w:pPr>
        <w:ind w:right="720"/>
        <w:jc w:val="both"/>
      </w:pPr>
    </w:p>
    <w:p w:rsidR="004E64F1" w:rsidRDefault="004E64F1" w:rsidP="000F4440">
      <w:pPr>
        <w:ind w:left="720" w:right="720"/>
        <w:jc w:val="both"/>
        <w:rPr>
          <w:b/>
        </w:rPr>
      </w:pPr>
      <w:r>
        <w:rPr>
          <w:b/>
        </w:rPr>
        <w:t>CALLED TO ORDER</w:t>
      </w:r>
    </w:p>
    <w:p w:rsidR="00650452" w:rsidRDefault="00650452" w:rsidP="004147BF">
      <w:pPr>
        <w:ind w:left="720" w:right="720"/>
        <w:jc w:val="both"/>
      </w:pPr>
      <w:r>
        <w:t>Mr. Simpler called the</w:t>
      </w:r>
      <w:r w:rsidR="004147BF" w:rsidRPr="004147BF">
        <w:t xml:space="preserve"> meeting </w:t>
      </w:r>
      <w:r>
        <w:t xml:space="preserve">to order </w:t>
      </w:r>
      <w:r w:rsidR="00A407DE">
        <w:t>at 3:0</w:t>
      </w:r>
      <w:r w:rsidR="004147BF" w:rsidRPr="004147BF">
        <w:t xml:space="preserve">5pm.  </w:t>
      </w:r>
    </w:p>
    <w:p w:rsidR="00BA1B67" w:rsidRDefault="00BA1B67" w:rsidP="004147BF">
      <w:pPr>
        <w:ind w:left="720" w:right="720"/>
        <w:jc w:val="both"/>
      </w:pPr>
    </w:p>
    <w:p w:rsidR="00BA1B67" w:rsidRDefault="00BA1B67" w:rsidP="004147BF">
      <w:pPr>
        <w:ind w:left="720" w:right="720"/>
        <w:jc w:val="both"/>
      </w:pPr>
    </w:p>
    <w:p w:rsidR="00BA1B67" w:rsidRDefault="00BA1B67" w:rsidP="00BA1B67">
      <w:pPr>
        <w:ind w:left="720" w:right="720"/>
        <w:jc w:val="both"/>
        <w:rPr>
          <w:b/>
        </w:rPr>
      </w:pPr>
      <w:r>
        <w:rPr>
          <w:b/>
        </w:rPr>
        <w:t>DISCUSSION OF DEFINED CONTRIBUTION PROGRAMS WITH DSEA AND NTSA</w:t>
      </w:r>
    </w:p>
    <w:p w:rsidR="00DE4520" w:rsidRDefault="00BA1B67" w:rsidP="004147BF">
      <w:pPr>
        <w:ind w:left="720" w:right="720"/>
        <w:jc w:val="both"/>
      </w:pPr>
      <w:r w:rsidRPr="00BA1B67">
        <w:t xml:space="preserve">Mr. Simpler </w:t>
      </w:r>
      <w:r w:rsidR="004147BF" w:rsidRPr="00BA1B67">
        <w:t xml:space="preserve">began with a description </w:t>
      </w:r>
      <w:r w:rsidRPr="00BA1B67">
        <w:t xml:space="preserve">of the current RFP process. He </w:t>
      </w:r>
      <w:r w:rsidR="004147BF" w:rsidRPr="00BA1B67">
        <w:t>noted</w:t>
      </w:r>
      <w:r w:rsidRPr="00BA1B67">
        <w:t xml:space="preserve"> that</w:t>
      </w:r>
      <w:r w:rsidR="004147BF" w:rsidRPr="00BA1B67">
        <w:t xml:space="preserve"> while proposals have been received </w:t>
      </w:r>
      <w:r>
        <w:t xml:space="preserve">by </w:t>
      </w:r>
      <w:r w:rsidR="004147BF" w:rsidRPr="00BA1B67">
        <w:t>the Office of the State Treasurer (OST)</w:t>
      </w:r>
      <w:r>
        <w:t>, the selection committee</w:t>
      </w:r>
      <w:r w:rsidR="00AC47D7">
        <w:t xml:space="preserve"> and C</w:t>
      </w:r>
      <w:r w:rsidR="004147BF" w:rsidRPr="00BA1B67">
        <w:t xml:space="preserve">ouncil had not </w:t>
      </w:r>
      <w:r>
        <w:t xml:space="preserve">collectively </w:t>
      </w:r>
      <w:r w:rsidR="004147BF" w:rsidRPr="00BA1B67">
        <w:t>made any decisions</w:t>
      </w:r>
      <w:r>
        <w:t xml:space="preserve">. He added that they </w:t>
      </w:r>
      <w:r w:rsidR="00AC47D7">
        <w:t>were still soliciting</w:t>
      </w:r>
      <w:r w:rsidR="004147BF" w:rsidRPr="00BA1B67">
        <w:t xml:space="preserve"> feedback </w:t>
      </w:r>
      <w:r w:rsidR="00FC6359">
        <w:t xml:space="preserve">and gathering data to make an informed decision. </w:t>
      </w:r>
    </w:p>
    <w:p w:rsidR="00DE4520" w:rsidRDefault="00DE4520" w:rsidP="004147BF">
      <w:pPr>
        <w:ind w:left="720" w:right="720"/>
        <w:jc w:val="both"/>
      </w:pPr>
    </w:p>
    <w:p w:rsidR="00DE4520" w:rsidRDefault="00BA1B67" w:rsidP="001F1623">
      <w:pPr>
        <w:ind w:left="720" w:right="720"/>
        <w:jc w:val="both"/>
      </w:pPr>
      <w:r>
        <w:t xml:space="preserve">Mr. Simpler </w:t>
      </w:r>
      <w:r w:rsidR="00AC47D7">
        <w:t>stated</w:t>
      </w:r>
      <w:r>
        <w:t xml:space="preserve"> that t</w:t>
      </w:r>
      <w:r w:rsidR="004147BF" w:rsidRPr="00BA1B67">
        <w:t xml:space="preserve">he previous administration </w:t>
      </w:r>
      <w:r>
        <w:t>had begu</w:t>
      </w:r>
      <w:r w:rsidR="004147BF" w:rsidRPr="00BA1B67">
        <w:t xml:space="preserve">n the process of hiring </w:t>
      </w:r>
      <w:r>
        <w:t xml:space="preserve">a </w:t>
      </w:r>
      <w:r w:rsidR="004147BF" w:rsidRPr="00BA1B67">
        <w:t xml:space="preserve">consultant on behalf of the </w:t>
      </w:r>
      <w:r>
        <w:t>Council</w:t>
      </w:r>
      <w:r w:rsidR="005C3649">
        <w:t>.</w:t>
      </w:r>
      <w:r w:rsidR="000A013C">
        <w:t xml:space="preserve"> </w:t>
      </w:r>
      <w:r w:rsidR="005C3649">
        <w:t xml:space="preserve">An RFP process was conducted </w:t>
      </w:r>
      <w:r w:rsidR="00E61A01">
        <w:t xml:space="preserve">last year </w:t>
      </w:r>
      <w:r w:rsidR="000A013C">
        <w:t xml:space="preserve">and the former Treasurer did not make an appearance at </w:t>
      </w:r>
      <w:r w:rsidR="004F309B">
        <w:t>the</w:t>
      </w:r>
      <w:r w:rsidR="000A013C">
        <w:t xml:space="preserve"> meeting when the final selection would have been made</w:t>
      </w:r>
      <w:r w:rsidR="004F309B">
        <w:t>.</w:t>
      </w:r>
      <w:r w:rsidR="00035B4C" w:rsidRPr="00035B4C">
        <w:t xml:space="preserve"> </w:t>
      </w:r>
      <w:r w:rsidR="00035B4C">
        <w:t xml:space="preserve">Consequently, the process stalled for </w:t>
      </w:r>
      <w:r w:rsidR="00A638C5">
        <w:t xml:space="preserve">several </w:t>
      </w:r>
      <w:r w:rsidR="00035B4C">
        <w:t xml:space="preserve">months until </w:t>
      </w:r>
      <w:r w:rsidR="00823E18">
        <w:t xml:space="preserve">he was </w:t>
      </w:r>
      <w:r w:rsidR="00D46D14">
        <w:t>updated on the initiative</w:t>
      </w:r>
      <w:r w:rsidR="00B61EFD">
        <w:t xml:space="preserve"> and the deferred compensation plans</w:t>
      </w:r>
      <w:r w:rsidR="00B61EFD" w:rsidRPr="00B61EFD">
        <w:t xml:space="preserve"> </w:t>
      </w:r>
      <w:r w:rsidR="00531C9C">
        <w:t>issues. The Council</w:t>
      </w:r>
      <w:r w:rsidR="004147BF" w:rsidRPr="00BA1B67">
        <w:t xml:space="preserve"> </w:t>
      </w:r>
      <w:r w:rsidR="00531C9C">
        <w:t>engage</w:t>
      </w:r>
      <w:r w:rsidR="00A638C5">
        <w:t>d</w:t>
      </w:r>
      <w:r w:rsidR="00531C9C">
        <w:t xml:space="preserve"> </w:t>
      </w:r>
      <w:r w:rsidR="004147BF" w:rsidRPr="00BA1B67">
        <w:lastRenderedPageBreak/>
        <w:t>Ca</w:t>
      </w:r>
      <w:r>
        <w:t xml:space="preserve">mmack </w:t>
      </w:r>
      <w:r w:rsidR="00881062">
        <w:t xml:space="preserve">Retirement </w:t>
      </w:r>
      <w:r>
        <w:t>Group</w:t>
      </w:r>
      <w:r w:rsidR="00C867D3">
        <w:t xml:space="preserve"> </w:t>
      </w:r>
      <w:r w:rsidR="00531C9C">
        <w:t>(C</w:t>
      </w:r>
      <w:r w:rsidR="00603A5F">
        <w:t>ammack</w:t>
      </w:r>
      <w:r w:rsidR="00531C9C">
        <w:t>)</w:t>
      </w:r>
      <w:r w:rsidR="00A638C5">
        <w:t xml:space="preserve"> with an initial mandate to </w:t>
      </w:r>
      <w:r w:rsidR="00531C9C">
        <w:t>r</w:t>
      </w:r>
      <w:r w:rsidR="00C867D3">
        <w:t xml:space="preserve">equest </w:t>
      </w:r>
      <w:r w:rsidR="00531C9C">
        <w:t>i</w:t>
      </w:r>
      <w:r w:rsidR="00C867D3">
        <w:t xml:space="preserve">nformation </w:t>
      </w:r>
      <w:r w:rsidR="00A638C5">
        <w:t xml:space="preserve">from </w:t>
      </w:r>
      <w:r w:rsidR="00531C9C">
        <w:t>all existing providers</w:t>
      </w:r>
      <w:r w:rsidR="001F1623">
        <w:t xml:space="preserve"> </w:t>
      </w:r>
      <w:r w:rsidR="00531C9C">
        <w:t xml:space="preserve">and present the Council with </w:t>
      </w:r>
      <w:r w:rsidR="004147BF" w:rsidRPr="00BA1B67">
        <w:t>a</w:t>
      </w:r>
      <w:r w:rsidR="00531C9C">
        <w:t xml:space="preserve"> comprehensive</w:t>
      </w:r>
      <w:r w:rsidR="004147BF" w:rsidRPr="00BA1B67">
        <w:t xml:space="preserve"> needs assessment </w:t>
      </w:r>
      <w:r w:rsidR="00531C9C">
        <w:t xml:space="preserve">report on the </w:t>
      </w:r>
      <w:r w:rsidR="004147BF" w:rsidRPr="00BA1B67">
        <w:t>State</w:t>
      </w:r>
      <w:r w:rsidR="001D4A08">
        <w:t>’s D</w:t>
      </w:r>
      <w:r w:rsidR="00DD1BC4">
        <w:t xml:space="preserve">eferred </w:t>
      </w:r>
      <w:r w:rsidR="001D4A08">
        <w:t>C</w:t>
      </w:r>
      <w:r w:rsidR="00DD1BC4">
        <w:t xml:space="preserve">ompensation </w:t>
      </w:r>
      <w:r w:rsidR="001D4A08">
        <w:t>P</w:t>
      </w:r>
      <w:r w:rsidR="00DD1BC4">
        <w:t>lans.</w:t>
      </w:r>
      <w:r w:rsidR="004147BF" w:rsidRPr="00BA1B67">
        <w:t xml:space="preserve"> </w:t>
      </w:r>
      <w:r w:rsidR="00A638C5">
        <w:t>C</w:t>
      </w:r>
      <w:r w:rsidR="00603A5F">
        <w:t>ammack</w:t>
      </w:r>
      <w:r w:rsidR="00A638C5">
        <w:t>’s</w:t>
      </w:r>
      <w:r w:rsidR="00603A5F">
        <w:t xml:space="preserve"> </w:t>
      </w:r>
      <w:r w:rsidR="001F1623">
        <w:t xml:space="preserve">recommendation to </w:t>
      </w:r>
      <w:r w:rsidR="004147BF" w:rsidRPr="00BA1B67">
        <w:t xml:space="preserve">the State </w:t>
      </w:r>
      <w:r w:rsidR="001F1623">
        <w:t xml:space="preserve">was </w:t>
      </w:r>
      <w:r w:rsidR="00A638C5">
        <w:t xml:space="preserve">to </w:t>
      </w:r>
      <w:r w:rsidR="004147BF" w:rsidRPr="00BA1B67">
        <w:t>issu</w:t>
      </w:r>
      <w:r w:rsidR="00A638C5">
        <w:t>e</w:t>
      </w:r>
      <w:r w:rsidR="004147BF" w:rsidRPr="00BA1B67">
        <w:t xml:space="preserve"> a</w:t>
      </w:r>
      <w:r w:rsidR="00A638C5">
        <w:t>n</w:t>
      </w:r>
      <w:r w:rsidR="004147BF" w:rsidRPr="00BA1B67">
        <w:t xml:space="preserve"> RFP for a single vendor so</w:t>
      </w:r>
      <w:r w:rsidR="00AC47D7">
        <w:t>lution in regards to the record</w:t>
      </w:r>
      <w:r w:rsidR="004147BF" w:rsidRPr="00BA1B67">
        <w:t>keeping, administration, and inve</w:t>
      </w:r>
      <w:r w:rsidR="00AC47D7">
        <w:t>stments for the State’s plans</w:t>
      </w:r>
      <w:r w:rsidR="00DE4520">
        <w:t>.</w:t>
      </w:r>
      <w:r w:rsidR="00AC47D7">
        <w:t xml:space="preserve"> </w:t>
      </w:r>
      <w:r w:rsidR="00DE4520">
        <w:t>Mr. Simpler said</w:t>
      </w:r>
      <w:r w:rsidR="00DE4520" w:rsidRPr="00BA1B67">
        <w:t xml:space="preserve"> that numerous meetings</w:t>
      </w:r>
      <w:r w:rsidR="00DE4520">
        <w:t xml:space="preserve"> and analysis </w:t>
      </w:r>
      <w:r w:rsidR="001F1623">
        <w:t xml:space="preserve">took </w:t>
      </w:r>
      <w:r w:rsidR="00DE4520">
        <w:t xml:space="preserve">place, and </w:t>
      </w:r>
      <w:r w:rsidR="00AC47D7">
        <w:t>a</w:t>
      </w:r>
      <w:r w:rsidR="004147BF" w:rsidRPr="00BA1B67">
        <w:t>fter</w:t>
      </w:r>
      <w:r w:rsidR="00AC47D7">
        <w:t xml:space="preserve"> receiving feedback</w:t>
      </w:r>
      <w:r w:rsidR="004147BF" w:rsidRPr="00BA1B67">
        <w:t xml:space="preserve"> </w:t>
      </w:r>
      <w:r w:rsidR="00DE4520">
        <w:t>from</w:t>
      </w:r>
      <w:r w:rsidR="00AC47D7">
        <w:t xml:space="preserve"> </w:t>
      </w:r>
      <w:r w:rsidR="004147BF" w:rsidRPr="00BA1B67">
        <w:t xml:space="preserve">outside groups </w:t>
      </w:r>
      <w:r w:rsidR="001F1623">
        <w:t xml:space="preserve">the </w:t>
      </w:r>
      <w:r w:rsidR="004147BF" w:rsidRPr="00BA1B67">
        <w:t xml:space="preserve">decision </w:t>
      </w:r>
      <w:r w:rsidR="00DE4520">
        <w:t>to add</w:t>
      </w:r>
      <w:r w:rsidR="004147BF" w:rsidRPr="00BA1B67">
        <w:t xml:space="preserve"> a m</w:t>
      </w:r>
      <w:r w:rsidR="00AC47D7">
        <w:t xml:space="preserve">ulti-vendor </w:t>
      </w:r>
      <w:r w:rsidR="00DD1BC4">
        <w:t>option to the RFP</w:t>
      </w:r>
      <w:r w:rsidR="001F1623">
        <w:t xml:space="preserve"> </w:t>
      </w:r>
      <w:r w:rsidR="001F1623" w:rsidRPr="00BA1B67">
        <w:t>was mad</w:t>
      </w:r>
      <w:r w:rsidR="001F1623">
        <w:t>e</w:t>
      </w:r>
      <w:r w:rsidR="00DD1BC4">
        <w:t>.</w:t>
      </w:r>
      <w:r w:rsidR="00DE4520">
        <w:t xml:space="preserve"> </w:t>
      </w:r>
      <w:r w:rsidR="00DD1BC4">
        <w:t>Mr. Simpler</w:t>
      </w:r>
      <w:r w:rsidR="004147BF" w:rsidRPr="00BA1B67">
        <w:t xml:space="preserve"> added that the </w:t>
      </w:r>
      <w:r w:rsidR="004A4B4F">
        <w:t>Council</w:t>
      </w:r>
      <w:r w:rsidR="004147BF" w:rsidRPr="00BA1B67">
        <w:t xml:space="preserve"> would consider </w:t>
      </w:r>
      <w:r w:rsidR="00DB3932">
        <w:t xml:space="preserve">making </w:t>
      </w:r>
      <w:r w:rsidR="004147BF" w:rsidRPr="00BA1B67">
        <w:t>amendments to the RFP</w:t>
      </w:r>
      <w:r w:rsidR="0015458F">
        <w:t xml:space="preserve">, if </w:t>
      </w:r>
      <w:r w:rsidR="003958A8">
        <w:t xml:space="preserve">such amendments could yield a better solution to plan participants and </w:t>
      </w:r>
      <w:r w:rsidR="004F593F">
        <w:t>the State.</w:t>
      </w:r>
    </w:p>
    <w:p w:rsidR="00F2171C" w:rsidRDefault="00F2171C" w:rsidP="00DE4520">
      <w:pPr>
        <w:ind w:left="720" w:right="720"/>
        <w:jc w:val="both"/>
      </w:pPr>
    </w:p>
    <w:p w:rsidR="004147BF" w:rsidRPr="00BA1B67" w:rsidRDefault="00DE4520" w:rsidP="00DE4520">
      <w:pPr>
        <w:ind w:left="720" w:right="720"/>
        <w:jc w:val="both"/>
      </w:pPr>
      <w:r>
        <w:t xml:space="preserve">Mr. Simpler said there are three options </w:t>
      </w:r>
      <w:r w:rsidR="00DD1BC4">
        <w:t>in regards to the RFP</w:t>
      </w:r>
      <w:r w:rsidR="00A638C5">
        <w:t>: (</w:t>
      </w:r>
      <w:proofErr w:type="spellStart"/>
      <w:r w:rsidR="00A638C5">
        <w:t>i</w:t>
      </w:r>
      <w:proofErr w:type="spellEnd"/>
      <w:r w:rsidR="00A638C5">
        <w:t xml:space="preserve">) </w:t>
      </w:r>
      <w:r w:rsidR="001D4A08">
        <w:t xml:space="preserve">to </w:t>
      </w:r>
      <w:r>
        <w:t>s</w:t>
      </w:r>
      <w:r w:rsidR="004147BF" w:rsidRPr="00BA1B67">
        <w:t>elect a single vendor solution</w:t>
      </w:r>
      <w:r>
        <w:t>,</w:t>
      </w:r>
      <w:r w:rsidR="004147BF" w:rsidRPr="00BA1B67">
        <w:t xml:space="preserve"> </w:t>
      </w:r>
      <w:r w:rsidR="00A638C5">
        <w:t>(ii)</w:t>
      </w:r>
      <w:r w:rsidR="004147BF" w:rsidRPr="00BA1B67">
        <w:t xml:space="preserve"> </w:t>
      </w:r>
      <w:r w:rsidR="001D4A08">
        <w:t xml:space="preserve">to </w:t>
      </w:r>
      <w:r w:rsidR="004147BF" w:rsidRPr="00BA1B67">
        <w:t>implement a multi-vendor solution</w:t>
      </w:r>
      <w:r w:rsidR="00A638C5">
        <w:t xml:space="preserve"> or (iii) </w:t>
      </w:r>
      <w:r w:rsidR="001D4A08">
        <w:t xml:space="preserve">to </w:t>
      </w:r>
      <w:r w:rsidR="00A638C5">
        <w:t>amend or cancel the RFP to keep the status quo or a modified version of the status quo</w:t>
      </w:r>
      <w:r w:rsidR="004147BF" w:rsidRPr="00BA1B67">
        <w:t xml:space="preserve">.  </w:t>
      </w:r>
      <w:r w:rsidR="002E15EC">
        <w:t>Mr. Simpler</w:t>
      </w:r>
      <w:r w:rsidR="004147BF" w:rsidRPr="00BA1B67">
        <w:t xml:space="preserve"> </w:t>
      </w:r>
      <w:r w:rsidR="000377CF">
        <w:t>said OST Deputy Treasurer,</w:t>
      </w:r>
      <w:r w:rsidR="002E15EC">
        <w:t xml:space="preserve"> Ms. Gonzalez </w:t>
      </w:r>
      <w:r w:rsidR="00DD1BC4">
        <w:t>was asked to lead the process.</w:t>
      </w:r>
      <w:r w:rsidR="004147BF" w:rsidRPr="00BA1B67">
        <w:t xml:space="preserve"> He ad</w:t>
      </w:r>
      <w:r w:rsidR="000377CF">
        <w:t xml:space="preserve">ded that the selection team is taking </w:t>
      </w:r>
      <w:r w:rsidR="001D4A08">
        <w:t xml:space="preserve">the </w:t>
      </w:r>
      <w:r w:rsidR="000377CF">
        <w:t xml:space="preserve">time </w:t>
      </w:r>
      <w:r w:rsidR="001D4A08">
        <w:t xml:space="preserve">needed </w:t>
      </w:r>
      <w:r w:rsidR="000377CF">
        <w:t>t</w:t>
      </w:r>
      <w:r w:rsidR="004147BF" w:rsidRPr="00BA1B67">
        <w:t xml:space="preserve">o make the best recommendation but </w:t>
      </w:r>
      <w:r w:rsidR="000377CF">
        <w:t xml:space="preserve">is sensitive to </w:t>
      </w:r>
      <w:r w:rsidR="00A638C5">
        <w:t>the need to resolve issues in a timely manner</w:t>
      </w:r>
      <w:r w:rsidR="00DD1BC4">
        <w:t>.</w:t>
      </w:r>
      <w:r w:rsidR="004147BF" w:rsidRPr="00BA1B67">
        <w:t xml:space="preserve"> </w:t>
      </w:r>
    </w:p>
    <w:p w:rsidR="004147BF" w:rsidRPr="002E15EC" w:rsidRDefault="004147BF" w:rsidP="004147BF">
      <w:pPr>
        <w:ind w:left="720" w:right="720"/>
        <w:jc w:val="both"/>
      </w:pPr>
    </w:p>
    <w:p w:rsidR="004147BF" w:rsidRPr="002E15EC" w:rsidRDefault="002E15EC" w:rsidP="004147BF">
      <w:pPr>
        <w:ind w:left="720" w:right="720"/>
        <w:jc w:val="both"/>
      </w:pPr>
      <w:r w:rsidRPr="002E15EC">
        <w:t>Mr</w:t>
      </w:r>
      <w:r>
        <w:t>.</w:t>
      </w:r>
      <w:r w:rsidR="000377CF">
        <w:t xml:space="preserve"> Taschner said</w:t>
      </w:r>
      <w:r w:rsidR="004147BF" w:rsidRPr="002E15EC">
        <w:t xml:space="preserve"> he </w:t>
      </w:r>
      <w:r w:rsidR="00F278A1">
        <w:t xml:space="preserve">attended the </w:t>
      </w:r>
      <w:r w:rsidR="004147BF" w:rsidRPr="002E15EC">
        <w:t>July</w:t>
      </w:r>
      <w:r w:rsidR="00F278A1">
        <w:t xml:space="preserve"> 21,</w:t>
      </w:r>
      <w:r w:rsidR="004147BF" w:rsidRPr="002E15EC">
        <w:t xml:space="preserve"> 2015 meeting </w:t>
      </w:r>
      <w:r w:rsidR="009D28B3">
        <w:t xml:space="preserve">organized by OST </w:t>
      </w:r>
      <w:r w:rsidR="00F278A1">
        <w:t>and acknowledge</w:t>
      </w:r>
      <w:r w:rsidR="00A638C5">
        <w:t>d</w:t>
      </w:r>
      <w:r w:rsidR="00F278A1">
        <w:t xml:space="preserve"> that </w:t>
      </w:r>
      <w:r w:rsidR="004147BF" w:rsidRPr="002E15EC">
        <w:t>State Rep</w:t>
      </w:r>
      <w:r w:rsidR="00740523">
        <w:t>resentatives Collins and Baumba</w:t>
      </w:r>
      <w:r w:rsidR="00BE1D80">
        <w:t>c</w:t>
      </w:r>
      <w:r w:rsidR="004147BF" w:rsidRPr="002E15EC">
        <w:t>h</w:t>
      </w:r>
      <w:r w:rsidR="00F278A1">
        <w:t xml:space="preserve"> were also present</w:t>
      </w:r>
      <w:r w:rsidR="004147BF" w:rsidRPr="002E15EC">
        <w:t xml:space="preserve">. </w:t>
      </w:r>
      <w:r w:rsidR="00F278A1">
        <w:t xml:space="preserve">At the meeting, Cammack </w:t>
      </w:r>
      <w:r w:rsidR="00223A11">
        <w:t>presented the</w:t>
      </w:r>
      <w:r w:rsidR="00F278A1">
        <w:t xml:space="preserve"> review and evaluation of the plans</w:t>
      </w:r>
      <w:r w:rsidR="00223A11">
        <w:t>, key findings from the RFI process, a</w:t>
      </w:r>
      <w:r w:rsidR="009D28B3">
        <w:t>nd a</w:t>
      </w:r>
      <w:r w:rsidR="00223A11">
        <w:t xml:space="preserve"> recommendation to transition </w:t>
      </w:r>
      <w:r w:rsidR="009D28B3">
        <w:t xml:space="preserve">the </w:t>
      </w:r>
      <w:r w:rsidR="003C4042">
        <w:t>S</w:t>
      </w:r>
      <w:r w:rsidR="00EE6628">
        <w:t>tate</w:t>
      </w:r>
      <w:r w:rsidR="003C4042">
        <w:t>’s</w:t>
      </w:r>
      <w:r w:rsidR="00EE6628">
        <w:t xml:space="preserve"> </w:t>
      </w:r>
      <w:r w:rsidR="009D28B3">
        <w:t xml:space="preserve">plans </w:t>
      </w:r>
      <w:r w:rsidR="00223A11">
        <w:t>to a single vendor</w:t>
      </w:r>
      <w:r w:rsidR="009D28B3">
        <w:t xml:space="preserve">. </w:t>
      </w:r>
      <w:r w:rsidR="001D73FB">
        <w:t>He said after that</w:t>
      </w:r>
      <w:r w:rsidR="004147BF" w:rsidRPr="002E15EC">
        <w:t xml:space="preserve"> meeting he began discussion</w:t>
      </w:r>
      <w:r w:rsidR="000377CF">
        <w:t>s</w:t>
      </w:r>
      <w:r w:rsidR="004147BF" w:rsidRPr="002E15EC">
        <w:t xml:space="preserve"> with </w:t>
      </w:r>
      <w:r w:rsidRPr="002E15EC">
        <w:t>Mr. DeGrassi</w:t>
      </w:r>
      <w:r w:rsidR="00740523">
        <w:t xml:space="preserve">, executive director of the </w:t>
      </w:r>
      <w:r w:rsidR="000377CF">
        <w:t>NTSA</w:t>
      </w:r>
      <w:r w:rsidR="00740523">
        <w:t>,</w:t>
      </w:r>
      <w:r w:rsidR="000377CF">
        <w:t xml:space="preserve"> who indicated that</w:t>
      </w:r>
      <w:r w:rsidR="004147BF" w:rsidRPr="002E15EC">
        <w:t xml:space="preserve"> vendor consolidations caus</w:t>
      </w:r>
      <w:r w:rsidR="000377CF">
        <w:t>e downturns in participation</w:t>
      </w:r>
      <w:r w:rsidR="001D061A">
        <w:t xml:space="preserve"> and disruption of existing </w:t>
      </w:r>
      <w:r w:rsidR="00DD1BC4">
        <w:t>relationships</w:t>
      </w:r>
      <w:r w:rsidR="001D061A">
        <w:t xml:space="preserve">. Based on the feedback, </w:t>
      </w:r>
      <w:r w:rsidR="00183475" w:rsidRPr="002E15EC">
        <w:t>Mr</w:t>
      </w:r>
      <w:r w:rsidR="00183475">
        <w:t>.</w:t>
      </w:r>
      <w:r w:rsidR="00183475" w:rsidRPr="002E15EC">
        <w:t xml:space="preserve"> Taschner</w:t>
      </w:r>
      <w:r w:rsidR="004147BF" w:rsidRPr="002E15EC">
        <w:t xml:space="preserve"> </w:t>
      </w:r>
      <w:r w:rsidR="000377CF">
        <w:t xml:space="preserve">then </w:t>
      </w:r>
      <w:r w:rsidR="004147BF" w:rsidRPr="002E15EC">
        <w:t>as</w:t>
      </w:r>
      <w:r w:rsidR="000377CF">
        <w:t>ked</w:t>
      </w:r>
      <w:r w:rsidR="00BB775D">
        <w:t xml:space="preserve"> Mr. Simpler</w:t>
      </w:r>
      <w:r w:rsidR="000377CF">
        <w:t xml:space="preserve"> </w:t>
      </w:r>
      <w:r w:rsidR="00BB775D">
        <w:t xml:space="preserve">if OST could coordinate </w:t>
      </w:r>
      <w:r w:rsidR="000377CF">
        <w:t>a meeting</w:t>
      </w:r>
      <w:r w:rsidR="004147BF" w:rsidRPr="002E15EC">
        <w:t xml:space="preserve"> between</w:t>
      </w:r>
      <w:r w:rsidR="00183475">
        <w:t xml:space="preserve"> the C</w:t>
      </w:r>
      <w:r w:rsidR="000377CF">
        <w:t>ouncil</w:t>
      </w:r>
      <w:r w:rsidR="004147BF" w:rsidRPr="002E15EC">
        <w:t xml:space="preserve"> and </w:t>
      </w:r>
      <w:r w:rsidR="00183475" w:rsidRPr="002E15EC">
        <w:t>Mr. DeGrassi</w:t>
      </w:r>
      <w:r w:rsidR="000377CF">
        <w:t xml:space="preserve"> to address these concerns</w:t>
      </w:r>
      <w:r w:rsidR="00DD1BC4">
        <w:t>.</w:t>
      </w:r>
      <w:r w:rsidR="000377CF">
        <w:t xml:space="preserve"> Mr. Taschner stated his intent wa</w:t>
      </w:r>
      <w:r w:rsidR="00183475">
        <w:t>s to help the Council</w:t>
      </w:r>
      <w:r w:rsidR="004147BF" w:rsidRPr="002E15EC">
        <w:t xml:space="preserve"> make an </w:t>
      </w:r>
      <w:r w:rsidR="00DD1BC4">
        <w:t xml:space="preserve">informed decision and </w:t>
      </w:r>
      <w:r w:rsidR="000377CF">
        <w:t xml:space="preserve">he </w:t>
      </w:r>
      <w:r w:rsidR="00DD1BC4">
        <w:t>thanked Ms. Gonzalez</w:t>
      </w:r>
      <w:r w:rsidR="004147BF" w:rsidRPr="002E15EC">
        <w:t xml:space="preserve"> for sending questions in advance of the meeting.</w:t>
      </w:r>
    </w:p>
    <w:p w:rsidR="004147BF" w:rsidRPr="002E15EC" w:rsidRDefault="004147BF" w:rsidP="004147BF">
      <w:pPr>
        <w:ind w:left="720" w:right="720"/>
        <w:jc w:val="both"/>
      </w:pPr>
    </w:p>
    <w:p w:rsidR="009E3B20" w:rsidRDefault="002E15EC" w:rsidP="009E3B20">
      <w:pPr>
        <w:ind w:left="720" w:right="720"/>
        <w:jc w:val="both"/>
      </w:pPr>
      <w:r w:rsidRPr="002E15EC">
        <w:t xml:space="preserve">Mr. DeGrassi </w:t>
      </w:r>
      <w:r w:rsidR="00A91976">
        <w:t>introduced NTSA as</w:t>
      </w:r>
      <w:r w:rsidR="004147BF" w:rsidRPr="002E15EC">
        <w:t xml:space="preserve"> a trade organization that specializes in training organizations about the b</w:t>
      </w:r>
      <w:r w:rsidR="00E742D6">
        <w:t>enefits of retirement planning.</w:t>
      </w:r>
      <w:r w:rsidR="004147BF" w:rsidRPr="002E15EC">
        <w:t xml:space="preserve"> </w:t>
      </w:r>
      <w:r w:rsidR="00346A20" w:rsidRPr="002E15EC">
        <w:t xml:space="preserve">Mr. DeGrassi </w:t>
      </w:r>
      <w:r w:rsidR="00A91976">
        <w:t xml:space="preserve">said he had previously </w:t>
      </w:r>
      <w:r w:rsidR="004147BF" w:rsidRPr="002E15EC">
        <w:t xml:space="preserve">worked for </w:t>
      </w:r>
      <w:r w:rsidR="00A91976">
        <w:t>one of the State’s</w:t>
      </w:r>
      <w:r w:rsidR="00346A20">
        <w:t xml:space="preserve"> current providers</w:t>
      </w:r>
      <w:r w:rsidR="00DD1BC4">
        <w:t>.</w:t>
      </w:r>
      <w:r w:rsidR="00346A20">
        <w:t xml:space="preserve"> </w:t>
      </w:r>
      <w:r w:rsidR="00991FE8">
        <w:t xml:space="preserve">He said he </w:t>
      </w:r>
      <w:r w:rsidR="00991FE8" w:rsidRPr="002E15EC">
        <w:t>understand</w:t>
      </w:r>
      <w:r w:rsidR="00991FE8">
        <w:t>s</w:t>
      </w:r>
      <w:r w:rsidR="00991FE8" w:rsidRPr="002E15EC">
        <w:t xml:space="preserve"> the fi</w:t>
      </w:r>
      <w:r w:rsidR="00991FE8">
        <w:t xml:space="preserve">duciary process and added </w:t>
      </w:r>
      <w:r w:rsidR="00A638C5">
        <w:t xml:space="preserve">that </w:t>
      </w:r>
      <w:r w:rsidR="00991FE8">
        <w:t xml:space="preserve">he </w:t>
      </w:r>
      <w:r w:rsidR="00991FE8" w:rsidRPr="002E15EC">
        <w:t>is an Accredi</w:t>
      </w:r>
      <w:r w:rsidR="00991FE8">
        <w:t>ted Investment Fiduciary</w:t>
      </w:r>
      <w:r w:rsidR="001235A3">
        <w:t xml:space="preserve"> (AIF)</w:t>
      </w:r>
      <w:r w:rsidR="00991FE8">
        <w:t>.</w:t>
      </w:r>
      <w:r w:rsidR="009E3B20">
        <w:t xml:space="preserve"> </w:t>
      </w:r>
      <w:r w:rsidR="00991FE8">
        <w:t>He</w:t>
      </w:r>
      <w:r w:rsidR="00A91976">
        <w:t xml:space="preserve"> </w:t>
      </w:r>
      <w:r w:rsidR="009E3B20">
        <w:t xml:space="preserve">further </w:t>
      </w:r>
      <w:r w:rsidR="00A91976">
        <w:t xml:space="preserve">described NTSA as </w:t>
      </w:r>
      <w:r w:rsidR="00B06268">
        <w:t xml:space="preserve">member of the American Retirement Association (ARA) whose affiliations also include the American Society of Pension Professionals and Actuaries (ASPPA), the ASPPA College of Pension Actuaries (ACOPA) and the National Association of Plan Advisors (NAPA). </w:t>
      </w:r>
      <w:r w:rsidR="004F593F">
        <w:t xml:space="preserve">Additionally, he referenced a relationship between the NTSA and the </w:t>
      </w:r>
      <w:r w:rsidR="00A91976">
        <w:t xml:space="preserve">National Education </w:t>
      </w:r>
      <w:r w:rsidR="00EE6BB2">
        <w:t>Association</w:t>
      </w:r>
      <w:r w:rsidR="004F593F">
        <w:t xml:space="preserve"> (NEA)</w:t>
      </w:r>
      <w:r w:rsidR="00EE6BB2">
        <w:t xml:space="preserve">. </w:t>
      </w:r>
    </w:p>
    <w:p w:rsidR="00FC629B" w:rsidRDefault="00FC629B" w:rsidP="00FC629B">
      <w:pPr>
        <w:ind w:left="720" w:right="720"/>
        <w:jc w:val="both"/>
        <w:rPr>
          <w:highlight w:val="yellow"/>
        </w:rPr>
      </w:pPr>
    </w:p>
    <w:p w:rsidR="00FC629B" w:rsidRDefault="00FC629B" w:rsidP="00FC629B">
      <w:pPr>
        <w:ind w:left="720" w:right="720"/>
        <w:jc w:val="both"/>
      </w:pPr>
      <w:r w:rsidRPr="0022598E">
        <w:t>Mr. Simpler asked Mr. DeGrassi to clarify which interests he represent</w:t>
      </w:r>
      <w:r w:rsidR="007C16E9" w:rsidRPr="0022598E">
        <w:t>s</w:t>
      </w:r>
      <w:r w:rsidRPr="0022598E">
        <w:t xml:space="preserve"> in this process.</w:t>
      </w:r>
      <w:r>
        <w:t xml:space="preserve"> </w:t>
      </w:r>
    </w:p>
    <w:p w:rsidR="009E3B20" w:rsidRDefault="009E3B20" w:rsidP="009E3B20">
      <w:pPr>
        <w:ind w:left="720" w:right="720"/>
        <w:jc w:val="both"/>
      </w:pPr>
    </w:p>
    <w:p w:rsidR="007C16E9" w:rsidRPr="002E15EC" w:rsidRDefault="00991FE8" w:rsidP="007C16E9">
      <w:pPr>
        <w:ind w:left="720" w:right="720"/>
        <w:jc w:val="both"/>
      </w:pPr>
      <w:r>
        <w:t>Mr. DeGrassi said</w:t>
      </w:r>
      <w:r w:rsidR="004147BF" w:rsidRPr="002E15EC">
        <w:t xml:space="preserve"> there are over </w:t>
      </w:r>
      <w:r w:rsidR="00306079">
        <w:t xml:space="preserve">twenty </w:t>
      </w:r>
      <w:r w:rsidR="002959D1">
        <w:t xml:space="preserve">NTSA </w:t>
      </w:r>
      <w:r w:rsidR="004147BF" w:rsidRPr="002E15EC">
        <w:t>strategic part</w:t>
      </w:r>
      <w:r>
        <w:t>ners</w:t>
      </w:r>
      <w:r w:rsidR="002959D1">
        <w:t xml:space="preserve"> which </w:t>
      </w:r>
      <w:r w:rsidR="003C46B4">
        <w:t xml:space="preserve">he </w:t>
      </w:r>
      <w:r w:rsidR="00286D1C">
        <w:t xml:space="preserve">defined as </w:t>
      </w:r>
      <w:r w:rsidR="002959D1" w:rsidRPr="002E15EC">
        <w:t xml:space="preserve">broker dealers and </w:t>
      </w:r>
      <w:r w:rsidR="002959D1">
        <w:t xml:space="preserve">investment </w:t>
      </w:r>
      <w:r w:rsidR="000651D5">
        <w:t>advisors</w:t>
      </w:r>
      <w:r w:rsidR="002959D1">
        <w:t xml:space="preserve"> </w:t>
      </w:r>
      <w:r w:rsidR="00286D1C">
        <w:t xml:space="preserve">paying $30K or $60K </w:t>
      </w:r>
      <w:r w:rsidR="002959D1">
        <w:t xml:space="preserve">in </w:t>
      </w:r>
      <w:r w:rsidR="00286D1C">
        <w:t>annual dues to the</w:t>
      </w:r>
      <w:r>
        <w:t xml:space="preserve"> </w:t>
      </w:r>
      <w:r w:rsidR="002959D1">
        <w:t>organization.</w:t>
      </w:r>
      <w:r w:rsidR="002959D1" w:rsidDel="00286D1C">
        <w:t xml:space="preserve"> </w:t>
      </w:r>
      <w:r w:rsidR="009E3B20">
        <w:t>Mr. Simpler asked Mr. DeGrassi what</w:t>
      </w:r>
      <w:r w:rsidR="009E3B20" w:rsidRPr="002E15EC">
        <w:t xml:space="preserve"> vendors in the </w:t>
      </w:r>
      <w:r w:rsidR="003C46B4">
        <w:t xml:space="preserve">existing </w:t>
      </w:r>
      <w:r w:rsidR="009E3B20" w:rsidRPr="002E15EC">
        <w:t>State’s 403</w:t>
      </w:r>
      <w:r w:rsidR="009E3B20">
        <w:t>(</w:t>
      </w:r>
      <w:r w:rsidR="009E3B20" w:rsidRPr="002E15EC">
        <w:t>b</w:t>
      </w:r>
      <w:r w:rsidR="009E3B20">
        <w:t xml:space="preserve">) network </w:t>
      </w:r>
      <w:r w:rsidR="009E3B20" w:rsidRPr="002E15EC">
        <w:t>were NTSA strategic partners.</w:t>
      </w:r>
      <w:r w:rsidR="00BC16C9" w:rsidRPr="00BC16C9">
        <w:t xml:space="preserve"> </w:t>
      </w:r>
      <w:r w:rsidR="00BC16C9" w:rsidRPr="002E15EC">
        <w:t xml:space="preserve">Mr. DeGrassi </w:t>
      </w:r>
      <w:r w:rsidR="00BC16C9">
        <w:t>c</w:t>
      </w:r>
      <w:r w:rsidR="00BC16C9" w:rsidRPr="002E15EC">
        <w:t>onfirmed that AXA, Great American, Kades Margoli</w:t>
      </w:r>
      <w:r w:rsidR="00BC16C9">
        <w:t>s, Lincoln Investment Partners and Security Benefit</w:t>
      </w:r>
      <w:r w:rsidR="00BC16C9" w:rsidRPr="002E15EC">
        <w:t xml:space="preserve"> are </w:t>
      </w:r>
      <w:r w:rsidR="006C54C1">
        <w:t xml:space="preserve">current </w:t>
      </w:r>
      <w:r w:rsidR="00BC16C9" w:rsidRPr="002E15EC">
        <w:t>partners</w:t>
      </w:r>
      <w:r w:rsidR="006C54C1">
        <w:t>. A</w:t>
      </w:r>
      <w:r w:rsidR="00BC16C9">
        <w:t xml:space="preserve">lthough Horace Mann and </w:t>
      </w:r>
      <w:r w:rsidR="000651D5">
        <w:t>Valic</w:t>
      </w:r>
      <w:r w:rsidR="00BC16C9">
        <w:t xml:space="preserve"> were not strategic partners, a large number of their advisors had individual NTSA memberships</w:t>
      </w:r>
      <w:r w:rsidR="006C54C1">
        <w:t>, he added</w:t>
      </w:r>
      <w:r w:rsidR="00BC16C9">
        <w:t>.</w:t>
      </w:r>
      <w:r w:rsidR="007C16E9" w:rsidRPr="007C16E9">
        <w:t xml:space="preserve"> </w:t>
      </w:r>
    </w:p>
    <w:p w:rsidR="00BC16C9" w:rsidRDefault="00BC16C9" w:rsidP="009E3B20">
      <w:pPr>
        <w:ind w:left="720" w:right="720"/>
        <w:jc w:val="both"/>
      </w:pPr>
    </w:p>
    <w:p w:rsidR="007E77FD" w:rsidRDefault="002E15EC" w:rsidP="00C73BAF">
      <w:pPr>
        <w:ind w:left="720" w:right="720"/>
        <w:jc w:val="both"/>
      </w:pPr>
      <w:r w:rsidRPr="002E15EC">
        <w:t xml:space="preserve">Mr. DeGrassi </w:t>
      </w:r>
      <w:r w:rsidR="0080756D">
        <w:t>refer</w:t>
      </w:r>
      <w:r w:rsidR="001D4A08">
        <w:t>red to</w:t>
      </w:r>
      <w:r w:rsidR="0080756D">
        <w:t xml:space="preserve"> the 2008 </w:t>
      </w:r>
      <w:r w:rsidR="001D4A08">
        <w:t>IRS ruling</w:t>
      </w:r>
      <w:r w:rsidR="00CB76C6">
        <w:t xml:space="preserve"> and </w:t>
      </w:r>
      <w:r w:rsidR="00C73BAF">
        <w:t>indicated</w:t>
      </w:r>
      <w:r w:rsidR="004147BF" w:rsidRPr="002E15EC">
        <w:t xml:space="preserve"> Delaware and Iowa </w:t>
      </w:r>
      <w:r w:rsidR="007C16E9">
        <w:t xml:space="preserve">were the only two states that </w:t>
      </w:r>
      <w:r w:rsidR="00BF12B3">
        <w:t>created</w:t>
      </w:r>
      <w:r w:rsidR="007C16E9">
        <w:t xml:space="preserve"> s</w:t>
      </w:r>
      <w:r w:rsidR="00A150DF">
        <w:t xml:space="preserve">tate </w:t>
      </w:r>
      <w:r w:rsidR="00BF12B3">
        <w:t xml:space="preserve">run </w:t>
      </w:r>
      <w:r w:rsidR="004147BF" w:rsidRPr="002E15EC">
        <w:t>plans</w:t>
      </w:r>
      <w:r w:rsidR="00CB76C6">
        <w:t xml:space="preserve">. He </w:t>
      </w:r>
      <w:r w:rsidR="00E27200">
        <w:t>wanted to speak to</w:t>
      </w:r>
      <w:r w:rsidR="007E77FD">
        <w:t xml:space="preserve"> the Council </w:t>
      </w:r>
      <w:r w:rsidR="00E27200">
        <w:t>about the NTSA view of what</w:t>
      </w:r>
      <w:r w:rsidR="007E77FD" w:rsidRPr="002E15EC">
        <w:t xml:space="preserve"> the </w:t>
      </w:r>
      <w:r w:rsidR="007E77FD">
        <w:t xml:space="preserve">potential </w:t>
      </w:r>
      <w:r w:rsidR="007E77FD" w:rsidRPr="002E15EC">
        <w:t xml:space="preserve">consequences of </w:t>
      </w:r>
      <w:r w:rsidR="007E77FD">
        <w:t xml:space="preserve">the proposed </w:t>
      </w:r>
      <w:r w:rsidR="007E77FD" w:rsidRPr="002E15EC">
        <w:t>change</w:t>
      </w:r>
      <w:r w:rsidR="007E77FD">
        <w:t>s to the 403(b) State’s plan</w:t>
      </w:r>
      <w:r w:rsidR="00CB76C6">
        <w:t xml:space="preserve"> current structure</w:t>
      </w:r>
      <w:r w:rsidR="00E27200">
        <w:t xml:space="preserve">.  He indicated </w:t>
      </w:r>
      <w:r w:rsidR="002F7C34">
        <w:t xml:space="preserve">that </w:t>
      </w:r>
      <w:r w:rsidR="007E77FD">
        <w:t>at the national level 403</w:t>
      </w:r>
      <w:r w:rsidR="001D4A08">
        <w:t>(</w:t>
      </w:r>
      <w:r w:rsidR="007E77FD">
        <w:t>b</w:t>
      </w:r>
      <w:r w:rsidR="001D4A08">
        <w:t>)</w:t>
      </w:r>
      <w:r w:rsidR="007E77FD">
        <w:t xml:space="preserve"> plans are predominately served </w:t>
      </w:r>
      <w:r w:rsidR="007E77FD" w:rsidRPr="002E15EC">
        <w:t>by middle market advisors</w:t>
      </w:r>
      <w:r w:rsidR="007E77FD">
        <w:t xml:space="preserve">. </w:t>
      </w:r>
    </w:p>
    <w:p w:rsidR="007E77FD" w:rsidRDefault="007E77FD" w:rsidP="00C73BAF">
      <w:pPr>
        <w:ind w:left="720" w:right="720"/>
        <w:jc w:val="both"/>
      </w:pPr>
    </w:p>
    <w:p w:rsidR="007E77FD" w:rsidRPr="002E15EC" w:rsidRDefault="007E77FD" w:rsidP="007E77FD">
      <w:pPr>
        <w:ind w:left="720" w:right="720"/>
        <w:jc w:val="both"/>
      </w:pPr>
      <w:r w:rsidRPr="002E15EC">
        <w:lastRenderedPageBreak/>
        <w:t>Mr. DeGrassi</w:t>
      </w:r>
      <w:r>
        <w:t xml:space="preserve"> said that b</w:t>
      </w:r>
      <w:r w:rsidRPr="002E15EC">
        <w:t>ecause teachers already have a pension, 403</w:t>
      </w:r>
      <w:r>
        <w:t>(</w:t>
      </w:r>
      <w:r w:rsidRPr="002E15EC">
        <w:t>b</w:t>
      </w:r>
      <w:r>
        <w:t>)</w:t>
      </w:r>
      <w:r w:rsidRPr="002E15EC">
        <w:t xml:space="preserve"> accounts are normally sm</w:t>
      </w:r>
      <w:r>
        <w:t>all and opened with an advisor.</w:t>
      </w:r>
      <w:r w:rsidRPr="002E15EC">
        <w:t xml:space="preserve"> </w:t>
      </w:r>
      <w:r>
        <w:t xml:space="preserve">He said that </w:t>
      </w:r>
      <w:r w:rsidR="00E27200">
        <w:t xml:space="preserve">he believed that </w:t>
      </w:r>
      <w:r>
        <w:t xml:space="preserve">consolidation </w:t>
      </w:r>
      <w:r w:rsidR="00E27200">
        <w:t>of plans results which exclu</w:t>
      </w:r>
      <w:r w:rsidR="00773D1A">
        <w:t xml:space="preserve">de an existing vendor may cause </w:t>
      </w:r>
      <w:r>
        <w:t xml:space="preserve">a participant to lose a </w:t>
      </w:r>
      <w:r w:rsidRPr="002E15EC">
        <w:t>per</w:t>
      </w:r>
      <w:r>
        <w:t>sonal relationship with an advisor,</w:t>
      </w:r>
      <w:r w:rsidRPr="002E15EC">
        <w:t xml:space="preserve"> </w:t>
      </w:r>
      <w:r w:rsidR="00E27200">
        <w:t xml:space="preserve">and the participant </w:t>
      </w:r>
      <w:r>
        <w:t xml:space="preserve">may </w:t>
      </w:r>
      <w:r w:rsidRPr="002E15EC">
        <w:t>stop</w:t>
      </w:r>
      <w:r w:rsidR="00E27200">
        <w:t xml:space="preserve"> contributing</w:t>
      </w:r>
      <w:r w:rsidRPr="002E15EC">
        <w:t>, especially if the new plan is direct</w:t>
      </w:r>
      <w:r>
        <w:t>ed</w:t>
      </w:r>
      <w:r w:rsidRPr="002E15EC">
        <w:t xml:space="preserve"> like most 401</w:t>
      </w:r>
      <w:r>
        <w:t>(</w:t>
      </w:r>
      <w:r w:rsidRPr="002E15EC">
        <w:t>k</w:t>
      </w:r>
      <w:r>
        <w:t xml:space="preserve">) </w:t>
      </w:r>
      <w:r w:rsidRPr="002E15EC">
        <w:t>plans.</w:t>
      </w:r>
      <w:r>
        <w:t xml:space="preserve"> </w:t>
      </w:r>
      <w:r w:rsidR="00E27200">
        <w:t xml:space="preserve"> </w:t>
      </w:r>
      <w:r w:rsidRPr="002E15EC">
        <w:t>Mr. Simpler</w:t>
      </w:r>
      <w:r>
        <w:t xml:space="preserve"> asked </w:t>
      </w:r>
      <w:r w:rsidR="00E27200">
        <w:t>if this would continue to be true if existing contributions were automatically transferred to</w:t>
      </w:r>
      <w:r w:rsidR="00773D1A">
        <w:t xml:space="preserve"> </w:t>
      </w:r>
      <w:r>
        <w:t>master administrator</w:t>
      </w:r>
      <w:r w:rsidR="00E27200">
        <w:t xml:space="preserve">. </w:t>
      </w:r>
      <w:r>
        <w:t xml:space="preserve"> Mr. DeGrassi restated his concern that </w:t>
      </w:r>
      <w:r w:rsidR="00E27200">
        <w:t>consolidation will</w:t>
      </w:r>
      <w:r w:rsidRPr="002E15EC">
        <w:t xml:space="preserve"> stop participants</w:t>
      </w:r>
      <w:r w:rsidR="00E27200">
        <w:t>’</w:t>
      </w:r>
      <w:r w:rsidRPr="002E15EC">
        <w:t xml:space="preserve"> contributions.</w:t>
      </w:r>
    </w:p>
    <w:p w:rsidR="004147BF" w:rsidRDefault="004147BF" w:rsidP="00C73BAF">
      <w:pPr>
        <w:ind w:left="720" w:right="720"/>
        <w:jc w:val="both"/>
      </w:pPr>
    </w:p>
    <w:p w:rsidR="004047DD" w:rsidRDefault="002E15EC" w:rsidP="004047DD">
      <w:pPr>
        <w:ind w:left="720" w:right="720"/>
        <w:jc w:val="both"/>
      </w:pPr>
      <w:r w:rsidRPr="0022598E">
        <w:t>Mr. DeGrassi</w:t>
      </w:r>
      <w:r w:rsidR="00BC1843" w:rsidRPr="0022598E">
        <w:t xml:space="preserve"> said there is data to reflect that advisors</w:t>
      </w:r>
      <w:r w:rsidR="004147BF" w:rsidRPr="0022598E">
        <w:t xml:space="preserve"> add value in getting </w:t>
      </w:r>
      <w:r w:rsidR="00BC1843" w:rsidRPr="0022598E">
        <w:t xml:space="preserve">participants enrolled and by providing </w:t>
      </w:r>
      <w:r w:rsidR="0059283A" w:rsidRPr="0022598E">
        <w:t>financial</w:t>
      </w:r>
      <w:r w:rsidR="00BC1843" w:rsidRPr="0022598E">
        <w:t xml:space="preserve"> planning and investment advice.</w:t>
      </w:r>
      <w:r w:rsidR="004147BF" w:rsidRPr="0022598E">
        <w:t xml:space="preserve"> </w:t>
      </w:r>
      <w:r w:rsidR="00BC1843" w:rsidRPr="0022598E">
        <w:t xml:space="preserve">He added that he believes participants are </w:t>
      </w:r>
      <w:r w:rsidR="004147BF" w:rsidRPr="0022598E">
        <w:t>more likely to increase their contributions and diversify their account</w:t>
      </w:r>
      <w:r w:rsidR="00E742D6" w:rsidRPr="0022598E">
        <w:t>s</w:t>
      </w:r>
      <w:r w:rsidR="00A638C5" w:rsidRPr="0022598E">
        <w:t xml:space="preserve"> when an advisor is involved</w:t>
      </w:r>
      <w:r w:rsidR="00E742D6" w:rsidRPr="0022598E">
        <w:t>.</w:t>
      </w:r>
      <w:r w:rsidR="0059283A" w:rsidRPr="0022598E">
        <w:t xml:space="preserve"> He cited as an example the data reflected in the current RFP that says </w:t>
      </w:r>
      <w:r w:rsidR="004147BF" w:rsidRPr="0022598E">
        <w:t>the 457</w:t>
      </w:r>
      <w:r w:rsidR="0059283A" w:rsidRPr="0022598E">
        <w:t>(b) plan</w:t>
      </w:r>
      <w:r w:rsidR="004147BF" w:rsidRPr="0022598E">
        <w:t xml:space="preserve"> has an average annual contribution rate of $2</w:t>
      </w:r>
      <w:r w:rsidR="009B1B3B" w:rsidRPr="0022598E">
        <w:t>,</w:t>
      </w:r>
      <w:r w:rsidR="004147BF" w:rsidRPr="0022598E">
        <w:t>900 with a</w:t>
      </w:r>
      <w:r w:rsidR="0059283A" w:rsidRPr="0022598E">
        <w:t>n average balance of $40,000 compared to</w:t>
      </w:r>
      <w:r w:rsidR="004147BF" w:rsidRPr="0022598E">
        <w:t xml:space="preserve"> the 403</w:t>
      </w:r>
      <w:r w:rsidR="0059283A" w:rsidRPr="0022598E">
        <w:t>(</w:t>
      </w:r>
      <w:r w:rsidR="004147BF" w:rsidRPr="0022598E">
        <w:t>b</w:t>
      </w:r>
      <w:r w:rsidR="0059283A" w:rsidRPr="0022598E">
        <w:t>)</w:t>
      </w:r>
      <w:r w:rsidR="004147BF" w:rsidRPr="0022598E">
        <w:t xml:space="preserve"> </w:t>
      </w:r>
      <w:r w:rsidR="0059283A" w:rsidRPr="0022598E">
        <w:t xml:space="preserve">plan that </w:t>
      </w:r>
      <w:r w:rsidR="004147BF" w:rsidRPr="0022598E">
        <w:t>has an average annual contribution amount of $3</w:t>
      </w:r>
      <w:r w:rsidR="009B1B3B" w:rsidRPr="0022598E">
        <w:t>,</w:t>
      </w:r>
      <w:r w:rsidR="004147BF" w:rsidRPr="0022598E">
        <w:t>800 and $51,000.</w:t>
      </w:r>
      <w:r w:rsidR="004047DD" w:rsidRPr="0022598E">
        <w:t xml:space="preserve"> </w:t>
      </w:r>
      <w:r w:rsidR="00BA1B67" w:rsidRPr="0022598E">
        <w:t>Mr. Simpler</w:t>
      </w:r>
      <w:r w:rsidR="004047DD" w:rsidRPr="0022598E">
        <w:t xml:space="preserve"> </w:t>
      </w:r>
      <w:r w:rsidR="00A638C5" w:rsidRPr="0022598E">
        <w:t xml:space="preserve">noted that participation rates, however, are nearly identical and wondered if </w:t>
      </w:r>
      <w:r w:rsidR="004047DD" w:rsidRPr="0022598E">
        <w:t>t</w:t>
      </w:r>
      <w:r w:rsidR="004147BF" w:rsidRPr="0022598E">
        <w:t xml:space="preserve">he difference in contribution rates and </w:t>
      </w:r>
      <w:r w:rsidR="004047DD" w:rsidRPr="0022598E">
        <w:t>account balances could be</w:t>
      </w:r>
      <w:r w:rsidR="004147BF" w:rsidRPr="0022598E">
        <w:t xml:space="preserve"> attributed to</w:t>
      </w:r>
      <w:r w:rsidR="004047DD" w:rsidRPr="0022598E">
        <w:t xml:space="preserve"> other factors, for example</w:t>
      </w:r>
      <w:r w:rsidR="004147BF" w:rsidRPr="0022598E">
        <w:t xml:space="preserve"> the average an</w:t>
      </w:r>
      <w:r w:rsidR="004047DD" w:rsidRPr="0022598E">
        <w:t>nual salaries of educators</w:t>
      </w:r>
      <w:r w:rsidR="00A638C5" w:rsidRPr="0022598E">
        <w:t>, the group’s average age, the probability of two-income earners in households or other factors</w:t>
      </w:r>
      <w:r w:rsidR="004147BF" w:rsidRPr="0022598E">
        <w:t>.</w:t>
      </w:r>
      <w:r w:rsidR="004047DD" w:rsidRPr="0022598E">
        <w:t xml:space="preserve"> </w:t>
      </w:r>
      <w:r w:rsidR="00A638C5" w:rsidRPr="0022598E">
        <w:t xml:space="preserve"> </w:t>
      </w:r>
      <w:r w:rsidR="000B48CE" w:rsidRPr="0022598E">
        <w:t>Mr. DeGrassi could not comment on such differences.</w:t>
      </w:r>
      <w:r w:rsidR="000B48CE">
        <w:t xml:space="preserve">  </w:t>
      </w:r>
    </w:p>
    <w:p w:rsidR="004047DD" w:rsidRDefault="004047DD" w:rsidP="004047DD">
      <w:pPr>
        <w:ind w:left="720" w:right="720"/>
        <w:jc w:val="both"/>
      </w:pPr>
    </w:p>
    <w:p w:rsidR="004B47A6" w:rsidRPr="002E15EC" w:rsidRDefault="004047DD" w:rsidP="004B47A6">
      <w:pPr>
        <w:ind w:left="720" w:right="720"/>
        <w:jc w:val="both"/>
      </w:pPr>
      <w:r>
        <w:t xml:space="preserve">Mr. Simpler said the Council would like </w:t>
      </w:r>
      <w:r w:rsidR="00697928">
        <w:t xml:space="preserve">access to research that demonstrates that participation rates are increased when participants have a </w:t>
      </w:r>
      <w:r>
        <w:t xml:space="preserve">relationship </w:t>
      </w:r>
      <w:r w:rsidR="00697928">
        <w:t xml:space="preserve">with an </w:t>
      </w:r>
      <w:r w:rsidR="00AA3907">
        <w:t>advisor</w:t>
      </w:r>
      <w:r>
        <w:t xml:space="preserve">. </w:t>
      </w:r>
      <w:r w:rsidR="002E15EC" w:rsidRPr="002E15EC">
        <w:t>Mr. DeGrassi</w:t>
      </w:r>
      <w:r w:rsidR="00102B05">
        <w:t xml:space="preserve"> affirmed</w:t>
      </w:r>
      <w:r>
        <w:t xml:space="preserve"> </w:t>
      </w:r>
      <w:r w:rsidR="00AA3907">
        <w:t xml:space="preserve">that </w:t>
      </w:r>
      <w:r>
        <w:t>the</w:t>
      </w:r>
      <w:r w:rsidR="00AA3907">
        <w:t xml:space="preserve"> requested </w:t>
      </w:r>
      <w:r w:rsidR="00697928">
        <w:t xml:space="preserve">research </w:t>
      </w:r>
      <w:r w:rsidR="004147BF" w:rsidRPr="002E15EC">
        <w:t xml:space="preserve">will </w:t>
      </w:r>
      <w:r w:rsidR="00AA3907">
        <w:t xml:space="preserve">be </w:t>
      </w:r>
      <w:r w:rsidR="004147BF" w:rsidRPr="002E15EC">
        <w:t>sen</w:t>
      </w:r>
      <w:r w:rsidR="00A638C5">
        <w:t>t</w:t>
      </w:r>
      <w:r w:rsidR="004147BF" w:rsidRPr="002E15EC">
        <w:t xml:space="preserve"> to </w:t>
      </w:r>
      <w:r w:rsidR="00BA1B67" w:rsidRPr="002E15EC">
        <w:t>Ms. Gonzalez</w:t>
      </w:r>
      <w:r w:rsidR="00AA3907">
        <w:t xml:space="preserve"> at a later date</w:t>
      </w:r>
      <w:r w:rsidR="004147BF" w:rsidRPr="002E15EC">
        <w:t xml:space="preserve">.  </w:t>
      </w:r>
      <w:r w:rsidR="004B47A6" w:rsidRPr="002E15EC">
        <w:t>Ms. Gonzalez</w:t>
      </w:r>
      <w:r w:rsidR="004B47A6">
        <w:t xml:space="preserve"> asked h</w:t>
      </w:r>
      <w:r w:rsidR="004B47A6" w:rsidRPr="002E15EC">
        <w:t>ow</w:t>
      </w:r>
      <w:r w:rsidR="004B47A6">
        <w:t xml:space="preserve"> many relationships </w:t>
      </w:r>
      <w:r w:rsidR="00697928">
        <w:t xml:space="preserve">could </w:t>
      </w:r>
      <w:r w:rsidR="004B47A6">
        <w:t>each</w:t>
      </w:r>
      <w:r w:rsidR="004B47A6" w:rsidRPr="002E15EC">
        <w:t xml:space="preserve"> advisor effectively service</w:t>
      </w:r>
      <w:r w:rsidR="00697928" w:rsidRPr="00697928">
        <w:t xml:space="preserve"> </w:t>
      </w:r>
      <w:r w:rsidR="00697928">
        <w:t xml:space="preserve">and </w:t>
      </w:r>
      <w:r w:rsidR="009520A7">
        <w:t xml:space="preserve">for </w:t>
      </w:r>
      <w:r w:rsidR="00697928">
        <w:t>a brief description of the type of services provided to the participant</w:t>
      </w:r>
      <w:r w:rsidR="004B47A6">
        <w:t xml:space="preserve">. </w:t>
      </w:r>
      <w:r w:rsidR="004B47A6" w:rsidRPr="002E15EC">
        <w:t>Mr. DeGrassi</w:t>
      </w:r>
      <w:r w:rsidR="004B47A6">
        <w:t xml:space="preserve"> said most advisors service 500-600 accounts </w:t>
      </w:r>
      <w:r w:rsidR="00697928">
        <w:t>and</w:t>
      </w:r>
      <w:r w:rsidR="004B47A6">
        <w:t xml:space="preserve"> noted d</w:t>
      </w:r>
      <w:r w:rsidR="004B47A6" w:rsidRPr="002E15EC">
        <w:t>ifferent companies have different service models.</w:t>
      </w:r>
      <w:r w:rsidR="00697928">
        <w:t xml:space="preserve"> </w:t>
      </w:r>
      <w:r w:rsidR="00E27200">
        <w:t>Mr. DeGrassi further</w:t>
      </w:r>
      <w:r w:rsidR="00ED1D28">
        <w:t xml:space="preserve"> indicated that part of the Council’s role is to select qualified advisors and eliminate from the network those who </w:t>
      </w:r>
      <w:r w:rsidR="00F6214D">
        <w:t xml:space="preserve">do not protect the participant’s interest. </w:t>
      </w:r>
    </w:p>
    <w:p w:rsidR="00102B05" w:rsidRDefault="00102B05" w:rsidP="004047DD">
      <w:pPr>
        <w:ind w:left="720" w:right="720"/>
        <w:jc w:val="both"/>
      </w:pPr>
    </w:p>
    <w:p w:rsidR="004147BF" w:rsidRPr="002E15EC" w:rsidRDefault="00102B05" w:rsidP="004047DD">
      <w:pPr>
        <w:ind w:left="720" w:right="720"/>
        <w:jc w:val="both"/>
      </w:pPr>
      <w:r>
        <w:t xml:space="preserve">Mr. DeGrassi stated a </w:t>
      </w:r>
      <w:r w:rsidR="004147BF" w:rsidRPr="002E15EC">
        <w:t xml:space="preserve">30% participation rate is </w:t>
      </w:r>
      <w:r>
        <w:t xml:space="preserve">the </w:t>
      </w:r>
      <w:r w:rsidR="004147BF" w:rsidRPr="002E15EC">
        <w:t>national average for 403</w:t>
      </w:r>
      <w:r>
        <w:t>(</w:t>
      </w:r>
      <w:r w:rsidR="004147BF" w:rsidRPr="002E15EC">
        <w:t>b</w:t>
      </w:r>
      <w:r>
        <w:t>)</w:t>
      </w:r>
      <w:r w:rsidR="00AA3907">
        <w:t xml:space="preserve"> plans. </w:t>
      </w:r>
      <w:r>
        <w:t xml:space="preserve">He </w:t>
      </w:r>
      <w:r w:rsidR="00C203DD">
        <w:t xml:space="preserve">used </w:t>
      </w:r>
      <w:r w:rsidR="004147BF" w:rsidRPr="002E15EC">
        <w:t>Washington County</w:t>
      </w:r>
      <w:r>
        <w:t xml:space="preserve">, MD and Arlington County, VA </w:t>
      </w:r>
      <w:r w:rsidR="00C203DD">
        <w:t xml:space="preserve">as plan </w:t>
      </w:r>
      <w:r w:rsidR="00C203DD" w:rsidRPr="002E15EC">
        <w:t xml:space="preserve">examples </w:t>
      </w:r>
      <w:r>
        <w:t xml:space="preserve">where </w:t>
      </w:r>
      <w:r w:rsidR="004147BF" w:rsidRPr="002E15EC">
        <w:t xml:space="preserve">participation </w:t>
      </w:r>
      <w:r>
        <w:t xml:space="preserve">rates </w:t>
      </w:r>
      <w:r w:rsidR="004147BF" w:rsidRPr="002E15EC">
        <w:t>decrease</w:t>
      </w:r>
      <w:r w:rsidR="00C203DD">
        <w:t>d</w:t>
      </w:r>
      <w:r w:rsidR="004147BF" w:rsidRPr="002E15EC">
        <w:t xml:space="preserve"> </w:t>
      </w:r>
      <w:r w:rsidR="00A638C5">
        <w:t xml:space="preserve">following </w:t>
      </w:r>
      <w:r w:rsidR="00C203DD">
        <w:t xml:space="preserve">consolidation </w:t>
      </w:r>
      <w:r w:rsidR="00CB30E5">
        <w:t>in</w:t>
      </w:r>
      <w:r w:rsidR="00C203DD">
        <w:t xml:space="preserve">to a single vendor </w:t>
      </w:r>
      <w:r>
        <w:t>solution and added that t</w:t>
      </w:r>
      <w:r w:rsidR="004147BF" w:rsidRPr="002E15EC">
        <w:t xml:space="preserve">hey returned to </w:t>
      </w:r>
      <w:r>
        <w:t xml:space="preserve">a </w:t>
      </w:r>
      <w:r w:rsidR="004147BF" w:rsidRPr="002E15EC">
        <w:t>multi-vendor</w:t>
      </w:r>
      <w:r>
        <w:t xml:space="preserve"> solution. </w:t>
      </w:r>
    </w:p>
    <w:p w:rsidR="004147BF" w:rsidRPr="002E15EC" w:rsidRDefault="004147BF" w:rsidP="004147BF">
      <w:pPr>
        <w:ind w:left="720" w:right="720"/>
        <w:jc w:val="both"/>
      </w:pPr>
    </w:p>
    <w:p w:rsidR="00E30C60" w:rsidRDefault="00ED1D28" w:rsidP="004147BF">
      <w:pPr>
        <w:ind w:left="720" w:right="720"/>
        <w:jc w:val="both"/>
      </w:pPr>
      <w:r>
        <w:t>Ms</w:t>
      </w:r>
      <w:r w:rsidR="002E15EC" w:rsidRPr="002E15EC">
        <w:t>. Watson</w:t>
      </w:r>
      <w:r w:rsidR="00183475">
        <w:t xml:space="preserve"> a</w:t>
      </w:r>
      <w:r w:rsidR="004147BF" w:rsidRPr="002E15EC">
        <w:t xml:space="preserve">sked </w:t>
      </w:r>
      <w:r w:rsidR="00183475" w:rsidRPr="002E15EC">
        <w:t>Mr. DeGrassi</w:t>
      </w:r>
      <w:r w:rsidR="004147BF" w:rsidRPr="002E15EC">
        <w:t xml:space="preserve"> </w:t>
      </w:r>
      <w:r w:rsidR="00D57DAD">
        <w:t xml:space="preserve">to talk </w:t>
      </w:r>
      <w:r>
        <w:t xml:space="preserve">and </w:t>
      </w:r>
      <w:r w:rsidR="00C61218">
        <w:t xml:space="preserve">provide available data regarding </w:t>
      </w:r>
      <w:r w:rsidR="00D57DAD">
        <w:t xml:space="preserve">NTSA </w:t>
      </w:r>
      <w:r w:rsidR="004147BF" w:rsidRPr="002E15EC">
        <w:t>studi</w:t>
      </w:r>
      <w:r w:rsidR="00102B05">
        <w:t xml:space="preserve">es </w:t>
      </w:r>
      <w:r w:rsidR="00D57DAD">
        <w:t>w</w:t>
      </w:r>
      <w:r w:rsidR="00A638C5">
        <w:t>h</w:t>
      </w:r>
      <w:r w:rsidR="00D57DAD">
        <w:t xml:space="preserve">ere </w:t>
      </w:r>
      <w:r w:rsidR="00D57DAD" w:rsidRPr="002E15EC">
        <w:t xml:space="preserve">behavioral finance </w:t>
      </w:r>
      <w:r w:rsidR="00D57DAD">
        <w:t xml:space="preserve">was considered </w:t>
      </w:r>
      <w:r w:rsidR="00102B05">
        <w:t xml:space="preserve">to determine what participants need </w:t>
      </w:r>
      <w:r w:rsidR="00D57DAD">
        <w:t xml:space="preserve">and </w:t>
      </w:r>
      <w:r w:rsidR="00102B05">
        <w:t xml:space="preserve">or want. </w:t>
      </w:r>
      <w:r w:rsidR="002E15EC" w:rsidRPr="002E15EC">
        <w:t>Mr. DeGrassi</w:t>
      </w:r>
      <w:r w:rsidR="00102B05">
        <w:t xml:space="preserve"> said NTSA </w:t>
      </w:r>
      <w:r w:rsidR="00D60F0C">
        <w:t xml:space="preserve">will </w:t>
      </w:r>
      <w:r w:rsidR="00B12850">
        <w:t xml:space="preserve">provide </w:t>
      </w:r>
      <w:r w:rsidR="004147BF" w:rsidRPr="002E15EC">
        <w:t>data i</w:t>
      </w:r>
      <w:r w:rsidR="00102B05">
        <w:t xml:space="preserve">n regards to </w:t>
      </w:r>
      <w:r w:rsidR="00A75770">
        <w:t xml:space="preserve">the </w:t>
      </w:r>
      <w:r w:rsidR="00102B05">
        <w:t>Iowa and Indiana</w:t>
      </w:r>
      <w:r w:rsidR="00B12850">
        <w:t xml:space="preserve"> cases</w:t>
      </w:r>
      <w:r w:rsidR="00102B05">
        <w:t>. H</w:t>
      </w:r>
      <w:r w:rsidR="004147BF" w:rsidRPr="002E15EC">
        <w:t>e understand</w:t>
      </w:r>
      <w:r w:rsidR="00102B05">
        <w:t>s</w:t>
      </w:r>
      <w:r w:rsidR="004147BF" w:rsidRPr="002E15EC">
        <w:t xml:space="preserve"> </w:t>
      </w:r>
      <w:r w:rsidR="00C61218">
        <w:t xml:space="preserve">the need to incorporate </w:t>
      </w:r>
      <w:r w:rsidR="004147BF" w:rsidRPr="002E15EC">
        <w:t>beha</w:t>
      </w:r>
      <w:r w:rsidR="00102B05">
        <w:t xml:space="preserve">vioral finance </w:t>
      </w:r>
      <w:r w:rsidR="00C61218">
        <w:t xml:space="preserve">to deal with participants’ inertia </w:t>
      </w:r>
      <w:r w:rsidR="00E05555">
        <w:t xml:space="preserve">and provide support to the Council’s fiduciary duty. He agreed </w:t>
      </w:r>
      <w:r w:rsidR="00C61218">
        <w:t xml:space="preserve">that too much choice could </w:t>
      </w:r>
      <w:r w:rsidR="00E05555">
        <w:t xml:space="preserve">lead to </w:t>
      </w:r>
      <w:r>
        <w:t xml:space="preserve">investment </w:t>
      </w:r>
      <w:r w:rsidR="00E05555">
        <w:t xml:space="preserve">paralysis. </w:t>
      </w:r>
    </w:p>
    <w:p w:rsidR="00E05555" w:rsidRPr="002E15EC" w:rsidRDefault="00E05555" w:rsidP="004147BF">
      <w:pPr>
        <w:ind w:left="720" w:right="720"/>
        <w:jc w:val="both"/>
      </w:pPr>
    </w:p>
    <w:p w:rsidR="004147BF" w:rsidRPr="002E15EC" w:rsidRDefault="002E15EC" w:rsidP="00E30C60">
      <w:pPr>
        <w:ind w:left="720" w:right="720"/>
        <w:jc w:val="both"/>
      </w:pPr>
      <w:r w:rsidRPr="002E15EC">
        <w:t>Mr. Campbell-King</w:t>
      </w:r>
      <w:r w:rsidR="00183475">
        <w:t xml:space="preserve"> a</w:t>
      </w:r>
      <w:r w:rsidR="004147BF" w:rsidRPr="002E15EC">
        <w:t xml:space="preserve">sked </w:t>
      </w:r>
      <w:r w:rsidR="00E05555">
        <w:t>if data on the auto-</w:t>
      </w:r>
      <w:r w:rsidR="00E30C60">
        <w:t>enrollment</w:t>
      </w:r>
      <w:r w:rsidR="00E05555">
        <w:t xml:space="preserve"> plan design feature was available</w:t>
      </w:r>
      <w:r w:rsidR="00E30C60">
        <w:t xml:space="preserve">. </w:t>
      </w:r>
      <w:r w:rsidRPr="002E15EC">
        <w:t xml:space="preserve">Mr. DeGrassi </w:t>
      </w:r>
      <w:r w:rsidR="00E30C60">
        <w:t xml:space="preserve">stated </w:t>
      </w:r>
      <w:r w:rsidR="00E27200">
        <w:t xml:space="preserve">that he believed that </w:t>
      </w:r>
      <w:r w:rsidR="00E30C60">
        <w:t>a</w:t>
      </w:r>
      <w:r w:rsidR="008678D2">
        <w:t>uto-</w:t>
      </w:r>
      <w:r w:rsidR="004147BF" w:rsidRPr="002E15EC">
        <w:t xml:space="preserve">enrollment </w:t>
      </w:r>
      <w:r w:rsidR="00ED1D28">
        <w:t xml:space="preserve">would increase the </w:t>
      </w:r>
      <w:r w:rsidR="00E30C60">
        <w:t>fiduciary responsibility</w:t>
      </w:r>
      <w:r w:rsidR="004147BF" w:rsidRPr="002E15EC">
        <w:t xml:space="preserve"> </w:t>
      </w:r>
      <w:r w:rsidR="00E30C60">
        <w:t>on the Council.</w:t>
      </w:r>
    </w:p>
    <w:p w:rsidR="004147BF" w:rsidRPr="002E15EC" w:rsidRDefault="004147BF" w:rsidP="004147BF">
      <w:pPr>
        <w:ind w:left="720" w:right="720"/>
        <w:jc w:val="both"/>
      </w:pPr>
    </w:p>
    <w:p w:rsidR="004147BF" w:rsidRPr="00E345CB" w:rsidRDefault="002E15EC" w:rsidP="00ED1D28">
      <w:pPr>
        <w:ind w:left="720" w:right="720"/>
        <w:jc w:val="both"/>
      </w:pPr>
      <w:r w:rsidRPr="002E15EC">
        <w:t>Mr. DeGrassi a</w:t>
      </w:r>
      <w:r w:rsidR="00E30C60">
        <w:t>sked the Council if the recent</w:t>
      </w:r>
      <w:r w:rsidR="004147BF" w:rsidRPr="002E15EC">
        <w:t xml:space="preserve"> models </w:t>
      </w:r>
      <w:r w:rsidR="00E30C60">
        <w:t>reflect whether participants prefer</w:t>
      </w:r>
      <w:r w:rsidR="004147BF" w:rsidRPr="002E15EC">
        <w:t xml:space="preserve"> aut</w:t>
      </w:r>
      <w:r w:rsidR="00E30C60">
        <w:t>o enrollment or advisor services and stated that t</w:t>
      </w:r>
      <w:r w:rsidR="004147BF" w:rsidRPr="002E15EC">
        <w:t>he premium spent</w:t>
      </w:r>
      <w:r w:rsidR="00E30C60">
        <w:t xml:space="preserve"> for advice is worth it if participants receive</w:t>
      </w:r>
      <w:r w:rsidR="004147BF" w:rsidRPr="002E15EC">
        <w:t xml:space="preserve"> premium serv</w:t>
      </w:r>
      <w:r w:rsidR="00E30C60">
        <w:t xml:space="preserve">ice. </w:t>
      </w:r>
      <w:r w:rsidR="00D35600" w:rsidRPr="00D35600">
        <w:t>Mr. Simpler a</w:t>
      </w:r>
      <w:r w:rsidR="004147BF" w:rsidRPr="00D35600">
        <w:t xml:space="preserve">greed with </w:t>
      </w:r>
      <w:r w:rsidR="00CA2524">
        <w:t xml:space="preserve">the proposition that focus should be on value rather than cost but </w:t>
      </w:r>
      <w:r w:rsidR="00F50696">
        <w:t xml:space="preserve">lacking </w:t>
      </w:r>
      <w:r w:rsidR="000B48CE">
        <w:t xml:space="preserve">hard </w:t>
      </w:r>
      <w:r w:rsidR="00F50696">
        <w:t>data to demonstrate</w:t>
      </w:r>
      <w:r w:rsidR="008F60C2">
        <w:t xml:space="preserve"> value</w:t>
      </w:r>
      <w:r w:rsidR="000B48CE">
        <w:t xml:space="preserve"> added by broker relationships with participants</w:t>
      </w:r>
      <w:r w:rsidR="00F50696">
        <w:t xml:space="preserve">, </w:t>
      </w:r>
      <w:r w:rsidR="00D35600" w:rsidRPr="00D35600">
        <w:t>his concern</w:t>
      </w:r>
      <w:r w:rsidR="004147BF" w:rsidRPr="00D35600">
        <w:t xml:space="preserve"> with the </w:t>
      </w:r>
      <w:r w:rsidR="000B48CE">
        <w:t xml:space="preserve">higher </w:t>
      </w:r>
      <w:r w:rsidR="00D35600" w:rsidRPr="00D35600">
        <w:t>expense</w:t>
      </w:r>
      <w:r w:rsidR="000B48CE">
        <w:t>s</w:t>
      </w:r>
      <w:r w:rsidR="00D35600" w:rsidRPr="00D35600">
        <w:t xml:space="preserve"> to the participants in the </w:t>
      </w:r>
      <w:r w:rsidR="000B48CE">
        <w:t>403</w:t>
      </w:r>
      <w:r w:rsidR="00E30C60" w:rsidRPr="00D35600">
        <w:t>(</w:t>
      </w:r>
      <w:r w:rsidR="004147BF" w:rsidRPr="00D35600">
        <w:t>b</w:t>
      </w:r>
      <w:r w:rsidR="00E30C60" w:rsidRPr="00D35600">
        <w:t>)</w:t>
      </w:r>
      <w:r w:rsidR="004147BF" w:rsidRPr="00D35600">
        <w:t xml:space="preserve"> vs. 4</w:t>
      </w:r>
      <w:r w:rsidR="000B48CE">
        <w:t>57</w:t>
      </w:r>
      <w:r w:rsidR="00E30C60" w:rsidRPr="00D35600">
        <w:t>(</w:t>
      </w:r>
      <w:r w:rsidR="004147BF" w:rsidRPr="00D35600">
        <w:t>b</w:t>
      </w:r>
      <w:r w:rsidR="00E30C60" w:rsidRPr="00D35600">
        <w:t>)</w:t>
      </w:r>
      <w:r w:rsidR="004147BF" w:rsidRPr="00D35600">
        <w:t xml:space="preserve"> </w:t>
      </w:r>
      <w:r w:rsidR="00D35600" w:rsidRPr="00D35600">
        <w:t>remained</w:t>
      </w:r>
      <w:r w:rsidR="00DD1BC4" w:rsidRPr="00D35600">
        <w:t>.</w:t>
      </w:r>
      <w:r w:rsidR="00D35600" w:rsidRPr="00D35600">
        <w:t xml:space="preserve">  </w:t>
      </w:r>
      <w:r w:rsidR="000B48CE">
        <w:t xml:space="preserve">He restated his observation that participation rates in the State are nearly identical in the single-vendor 457(b) plan and the multi-vendor 403(b) plans.  </w:t>
      </w:r>
      <w:r w:rsidR="00D35600" w:rsidRPr="00D35600">
        <w:t xml:space="preserve">He </w:t>
      </w:r>
      <w:r w:rsidR="008F60C2">
        <w:t xml:space="preserve">also </w:t>
      </w:r>
      <w:r w:rsidR="00D35600" w:rsidRPr="00D35600">
        <w:t>stated the council has</w:t>
      </w:r>
      <w:r w:rsidR="004147BF" w:rsidRPr="00D35600">
        <w:t xml:space="preserve"> a fidu</w:t>
      </w:r>
      <w:r w:rsidR="00D35600" w:rsidRPr="00D35600">
        <w:t>ciary responsibility</w:t>
      </w:r>
      <w:r w:rsidR="004147BF" w:rsidRPr="00D35600">
        <w:t xml:space="preserve"> to vet the advisors that a</w:t>
      </w:r>
      <w:r w:rsidR="00D35600" w:rsidRPr="00D35600">
        <w:t xml:space="preserve">re servicing participants and noted that </w:t>
      </w:r>
      <w:r w:rsidR="004147BF" w:rsidRPr="00D35600">
        <w:t xml:space="preserve">in any model </w:t>
      </w:r>
      <w:r w:rsidR="004147BF" w:rsidRPr="00FD2760">
        <w:t>there are good brokers and bad ones.</w:t>
      </w:r>
      <w:r w:rsidR="00D35600" w:rsidRPr="00FD2760">
        <w:t xml:space="preserve"> </w:t>
      </w:r>
      <w:r w:rsidRPr="00FD2760">
        <w:t xml:space="preserve">Mr. DeGrassi </w:t>
      </w:r>
      <w:r w:rsidR="00E345CB" w:rsidRPr="00FD2760">
        <w:t>said</w:t>
      </w:r>
      <w:r w:rsidR="004147BF" w:rsidRPr="00FD2760">
        <w:t xml:space="preserve"> </w:t>
      </w:r>
      <w:r w:rsidR="00FD2760" w:rsidRPr="00FD2760">
        <w:t xml:space="preserve">that each vendor’s own compliance department </w:t>
      </w:r>
      <w:r w:rsidR="00FD2760" w:rsidRPr="00FD2760">
        <w:lastRenderedPageBreak/>
        <w:t>should monitor advisors and take</w:t>
      </w:r>
      <w:r w:rsidR="004147BF" w:rsidRPr="00FD2760">
        <w:t xml:space="preserve"> control of bad </w:t>
      </w:r>
      <w:r w:rsidR="00FD2760" w:rsidRPr="00FD2760">
        <w:t>brokers. He added that plan advisors are</w:t>
      </w:r>
      <w:r w:rsidR="004147BF" w:rsidRPr="00FD2760">
        <w:t xml:space="preserve"> license</w:t>
      </w:r>
      <w:r w:rsidR="00FD2760" w:rsidRPr="00FD2760">
        <w:t>d under the Securities A</w:t>
      </w:r>
      <w:r w:rsidR="004147BF" w:rsidRPr="00FD2760">
        <w:t xml:space="preserve">ct of </w:t>
      </w:r>
      <w:r w:rsidR="000B48CE">
        <w:t>19</w:t>
      </w:r>
      <w:r w:rsidR="004147BF" w:rsidRPr="00FD2760">
        <w:t>34 and the Investment Company Act of 1940 in regards to their standards of behavior.</w:t>
      </w:r>
    </w:p>
    <w:p w:rsidR="004147BF" w:rsidRPr="00E30C60" w:rsidRDefault="004147BF" w:rsidP="004147BF">
      <w:pPr>
        <w:ind w:left="720" w:right="720"/>
        <w:jc w:val="both"/>
        <w:rPr>
          <w:color w:val="4F81BD" w:themeColor="accent1"/>
        </w:rPr>
      </w:pPr>
    </w:p>
    <w:p w:rsidR="004147BF" w:rsidRDefault="002E15EC" w:rsidP="004147BF">
      <w:pPr>
        <w:ind w:left="720" w:right="720"/>
        <w:jc w:val="both"/>
      </w:pPr>
      <w:r w:rsidRPr="00E345CB">
        <w:t>Ms. Gonzalez</w:t>
      </w:r>
      <w:r w:rsidR="00183475" w:rsidRPr="00E345CB">
        <w:t xml:space="preserve"> </w:t>
      </w:r>
      <w:r w:rsidR="008F60C2">
        <w:t>mentioned that another concern raised by the Council was cross-</w:t>
      </w:r>
      <w:r w:rsidR="004147BF" w:rsidRPr="00E345CB">
        <w:t>s</w:t>
      </w:r>
      <w:r w:rsidR="00E345CB" w:rsidRPr="00E345CB">
        <w:t xml:space="preserve">elling </w:t>
      </w:r>
      <w:r w:rsidR="008F60C2">
        <w:t>opportunities</w:t>
      </w:r>
      <w:r w:rsidR="00E97135">
        <w:t xml:space="preserve"> created for advisors</w:t>
      </w:r>
      <w:r w:rsidR="00E345CB" w:rsidRPr="00E345CB">
        <w:t xml:space="preserve">. </w:t>
      </w:r>
      <w:r w:rsidRPr="00E345CB">
        <w:t xml:space="preserve">Mr. DeGrassi </w:t>
      </w:r>
      <w:r w:rsidR="00E345CB" w:rsidRPr="00E345CB">
        <w:t>said his studies show that 60% of participants</w:t>
      </w:r>
      <w:r w:rsidR="004147BF" w:rsidRPr="00E345CB">
        <w:t xml:space="preserve"> started their financial advice relationship with an advisor f</w:t>
      </w:r>
      <w:r w:rsidR="00E345CB" w:rsidRPr="00E345CB">
        <w:t>rom an employer</w:t>
      </w:r>
      <w:r w:rsidR="000B48CE">
        <w:t>-</w:t>
      </w:r>
      <w:r w:rsidR="00E345CB" w:rsidRPr="00E345CB">
        <w:t xml:space="preserve">sponsored plan, adding </w:t>
      </w:r>
      <w:r w:rsidR="000B48CE">
        <w:t xml:space="preserve">that </w:t>
      </w:r>
      <w:r w:rsidR="00E345CB" w:rsidRPr="00E345CB">
        <w:t>employees</w:t>
      </w:r>
      <w:r w:rsidR="004147BF" w:rsidRPr="00E345CB">
        <w:t xml:space="preserve"> trust that their e</w:t>
      </w:r>
      <w:r w:rsidR="00E345CB" w:rsidRPr="00E345CB">
        <w:t>mployer has hired good people. He acknowledged that c</w:t>
      </w:r>
      <w:r w:rsidR="00546CB7">
        <w:t>ross-</w:t>
      </w:r>
      <w:r w:rsidR="004147BF" w:rsidRPr="00E345CB">
        <w:t xml:space="preserve">selling happens, but </w:t>
      </w:r>
      <w:r w:rsidR="00E345CB" w:rsidRPr="00E345CB">
        <w:t>said if</w:t>
      </w:r>
      <w:r w:rsidR="004147BF" w:rsidRPr="00E345CB">
        <w:t xml:space="preserve"> the advisor is governe</w:t>
      </w:r>
      <w:r w:rsidR="00E345CB" w:rsidRPr="00E345CB">
        <w:t xml:space="preserve">d by </w:t>
      </w:r>
      <w:r w:rsidR="004147BF" w:rsidRPr="00E345CB">
        <w:t>CFP</w:t>
      </w:r>
      <w:r w:rsidR="00E345CB" w:rsidRPr="00E345CB">
        <w:t xml:space="preserve"> standards they </w:t>
      </w:r>
      <w:r w:rsidR="000863C5">
        <w:t xml:space="preserve">should </w:t>
      </w:r>
      <w:r w:rsidR="004147BF" w:rsidRPr="00E345CB">
        <w:t xml:space="preserve">only provide products and services </w:t>
      </w:r>
      <w:r w:rsidR="00E345CB" w:rsidRPr="00E345CB">
        <w:t xml:space="preserve">that </w:t>
      </w:r>
      <w:r w:rsidR="004147BF" w:rsidRPr="00E345CB">
        <w:t>the partic</w:t>
      </w:r>
      <w:r w:rsidR="00E345CB" w:rsidRPr="00E345CB">
        <w:t>ipant</w:t>
      </w:r>
      <w:r w:rsidR="004147BF" w:rsidRPr="00E345CB">
        <w:t xml:space="preserve"> need</w:t>
      </w:r>
      <w:r w:rsidR="00E345CB" w:rsidRPr="00E345CB">
        <w:t>s.</w:t>
      </w:r>
      <w:r w:rsidR="00F31EC9">
        <w:t xml:space="preserve"> </w:t>
      </w:r>
    </w:p>
    <w:p w:rsidR="00741812" w:rsidRPr="00E30C60" w:rsidRDefault="00741812" w:rsidP="004147BF">
      <w:pPr>
        <w:ind w:left="720" w:right="720"/>
        <w:jc w:val="both"/>
        <w:rPr>
          <w:color w:val="4F81BD" w:themeColor="accent1"/>
        </w:rPr>
      </w:pPr>
    </w:p>
    <w:p w:rsidR="004147BF" w:rsidRPr="00DC1CB4" w:rsidRDefault="002E15EC" w:rsidP="00DC1CB4">
      <w:pPr>
        <w:ind w:left="720" w:right="720"/>
        <w:jc w:val="both"/>
      </w:pPr>
      <w:r w:rsidRPr="00DC1CB4">
        <w:t>Ms. Watson</w:t>
      </w:r>
      <w:r w:rsidR="00FD2760" w:rsidRPr="00DC1CB4">
        <w:t xml:space="preserve"> stated t</w:t>
      </w:r>
      <w:r w:rsidR="004147BF" w:rsidRPr="00DC1CB4">
        <w:t xml:space="preserve">hat the </w:t>
      </w:r>
      <w:r w:rsidR="00DD1BC4" w:rsidRPr="00DC1CB4">
        <w:t>Council</w:t>
      </w:r>
      <w:r w:rsidR="004147BF" w:rsidRPr="00DC1CB4">
        <w:t xml:space="preserve"> takes </w:t>
      </w:r>
      <w:r w:rsidR="00E27200">
        <w:t>its</w:t>
      </w:r>
      <w:r w:rsidR="00E27200" w:rsidRPr="00DC1CB4">
        <w:t xml:space="preserve"> </w:t>
      </w:r>
      <w:r w:rsidR="00FD2760" w:rsidRPr="00DC1CB4">
        <w:t>role very seriously</w:t>
      </w:r>
      <w:r w:rsidR="00210CF3">
        <w:t xml:space="preserve">. </w:t>
      </w:r>
      <w:r w:rsidRPr="00DC1CB4">
        <w:t>Mr. DeGrassi</w:t>
      </w:r>
      <w:r w:rsidR="00FD2760" w:rsidRPr="00DC1CB4">
        <w:t xml:space="preserve"> said</w:t>
      </w:r>
      <w:r w:rsidR="00DC1CB4">
        <w:t xml:space="preserve"> that</w:t>
      </w:r>
      <w:r w:rsidR="004147BF" w:rsidRPr="00DC1CB4">
        <w:t xml:space="preserve"> five </w:t>
      </w:r>
      <w:r w:rsidR="00DC1CB4">
        <w:t xml:space="preserve">of the State’s </w:t>
      </w:r>
      <w:r w:rsidR="004147BF" w:rsidRPr="00DC1CB4">
        <w:t>biggest vendors</w:t>
      </w:r>
      <w:r w:rsidR="00FD2760" w:rsidRPr="00DC1CB4">
        <w:t xml:space="preserve"> have done a lot of work on participant enrollment</w:t>
      </w:r>
      <w:r w:rsidR="00CE293D">
        <w:t xml:space="preserve"> because of their model</w:t>
      </w:r>
      <w:r w:rsidR="004147BF" w:rsidRPr="00DC1CB4">
        <w:t xml:space="preserve">.  </w:t>
      </w:r>
      <w:r w:rsidR="00530201" w:rsidRPr="00DC1CB4">
        <w:t>Ms. Watson</w:t>
      </w:r>
      <w:r w:rsidR="00530201">
        <w:t xml:space="preserve"> stated there was a need to consider technological advances to address </w:t>
      </w:r>
      <w:r w:rsidR="00B72FE7">
        <w:t xml:space="preserve">participants’ </w:t>
      </w:r>
      <w:r w:rsidR="00530201">
        <w:t xml:space="preserve">needs and fee </w:t>
      </w:r>
      <w:r w:rsidR="00B72FE7">
        <w:t xml:space="preserve">disclosures. </w:t>
      </w:r>
      <w:r w:rsidR="000B48CE">
        <w:t xml:space="preserve">Mr. DeGrassi argued </w:t>
      </w:r>
      <w:r w:rsidR="00FD2760" w:rsidRPr="00DC1CB4">
        <w:t>that there was no</w:t>
      </w:r>
      <w:r w:rsidR="004147BF" w:rsidRPr="00DC1CB4">
        <w:t xml:space="preserve"> perfect model. </w:t>
      </w:r>
      <w:r w:rsidR="000B48CE">
        <w:t>He</w:t>
      </w:r>
      <w:r w:rsidR="00FD2760" w:rsidRPr="00DC1CB4">
        <w:t xml:space="preserve"> gave the example of </w:t>
      </w:r>
      <w:r w:rsidR="004147BF" w:rsidRPr="00DC1CB4">
        <w:t>target date funds,</w:t>
      </w:r>
      <w:r w:rsidR="00FD2760" w:rsidRPr="00DC1CB4">
        <w:t xml:space="preserve"> noting that</w:t>
      </w:r>
      <w:r w:rsidR="004147BF" w:rsidRPr="00DC1CB4">
        <w:t xml:space="preserve"> first they were the answer to the QDIA and provided diversificati</w:t>
      </w:r>
      <w:r w:rsidR="00DC1CB4">
        <w:t>on at a low cost. He said they</w:t>
      </w:r>
      <w:r w:rsidR="00FD2760" w:rsidRPr="00DC1CB4">
        <w:t xml:space="preserve"> </w:t>
      </w:r>
      <w:r w:rsidR="00DC1CB4">
        <w:t xml:space="preserve">needed to be customized which </w:t>
      </w:r>
      <w:r w:rsidR="004147BF" w:rsidRPr="00DC1CB4">
        <w:t>raised the fee</w:t>
      </w:r>
      <w:r w:rsidR="00FD2760" w:rsidRPr="00DC1CB4">
        <w:t>s</w:t>
      </w:r>
      <w:r w:rsidR="00DC1CB4">
        <w:t>, making</w:t>
      </w:r>
      <w:r w:rsidR="00FD2760" w:rsidRPr="00DC1CB4">
        <w:t xml:space="preserve"> them</w:t>
      </w:r>
      <w:r w:rsidR="004147BF" w:rsidRPr="00DC1CB4">
        <w:t xml:space="preserve"> too expensive and </w:t>
      </w:r>
      <w:r w:rsidR="00DC1CB4">
        <w:t xml:space="preserve">added they </w:t>
      </w:r>
      <w:r w:rsidR="00DC1CB4" w:rsidRPr="00DC1CB4">
        <w:t xml:space="preserve">still </w:t>
      </w:r>
      <w:r w:rsidR="004147BF" w:rsidRPr="00DC1CB4">
        <w:t>don’t address each participant</w:t>
      </w:r>
      <w:r w:rsidR="00DC1CB4">
        <w:t>’</w:t>
      </w:r>
      <w:r w:rsidR="004147BF" w:rsidRPr="00DC1CB4">
        <w:t>s specific need.</w:t>
      </w:r>
      <w:r w:rsidR="00A70A69">
        <w:t xml:space="preserve"> </w:t>
      </w:r>
    </w:p>
    <w:p w:rsidR="004147BF" w:rsidRPr="00E30C60" w:rsidRDefault="004147BF" w:rsidP="004147BF">
      <w:pPr>
        <w:ind w:left="720" w:right="720"/>
        <w:jc w:val="both"/>
        <w:rPr>
          <w:color w:val="4F81BD" w:themeColor="accent1"/>
        </w:rPr>
      </w:pPr>
    </w:p>
    <w:p w:rsidR="00D03C76" w:rsidRDefault="002E15EC" w:rsidP="00853951">
      <w:pPr>
        <w:ind w:left="720" w:right="720"/>
        <w:jc w:val="both"/>
      </w:pPr>
      <w:r w:rsidRPr="00CE23CB">
        <w:t>Mr. DeGrassi</w:t>
      </w:r>
      <w:r w:rsidR="00CE23CB" w:rsidRPr="00CE23CB">
        <w:t xml:space="preserve"> </w:t>
      </w:r>
      <w:r w:rsidR="000B48CE">
        <w:t>added that</w:t>
      </w:r>
      <w:r w:rsidR="000B48CE" w:rsidRPr="00CE23CB">
        <w:t xml:space="preserve"> </w:t>
      </w:r>
      <w:r w:rsidR="00CE23CB" w:rsidRPr="00CE23CB">
        <w:t xml:space="preserve">if </w:t>
      </w:r>
      <w:r w:rsidR="00CE23CB">
        <w:t xml:space="preserve">404 disclosures and </w:t>
      </w:r>
      <w:r w:rsidR="004147BF" w:rsidRPr="00CE23CB">
        <w:t>a fe</w:t>
      </w:r>
      <w:r w:rsidR="00CE23CB">
        <w:t>e aggregator screen</w:t>
      </w:r>
      <w:r w:rsidR="00CE23CB" w:rsidRPr="00CE23CB">
        <w:t xml:space="preserve"> </w:t>
      </w:r>
      <w:r w:rsidR="00CE23CB">
        <w:t xml:space="preserve">were available for participants </w:t>
      </w:r>
      <w:r w:rsidR="00036D23">
        <w:t xml:space="preserve">it </w:t>
      </w:r>
      <w:r w:rsidR="00CE23CB" w:rsidRPr="00CE23CB">
        <w:t>would</w:t>
      </w:r>
      <w:r w:rsidR="00CE23CB">
        <w:t xml:space="preserve"> help them to </w:t>
      </w:r>
      <w:r w:rsidR="004147BF" w:rsidRPr="00CE23CB">
        <w:t xml:space="preserve">understand what they are </w:t>
      </w:r>
      <w:r w:rsidR="00036D23">
        <w:t xml:space="preserve">currently </w:t>
      </w:r>
      <w:r w:rsidR="004147BF" w:rsidRPr="00CE23CB">
        <w:t xml:space="preserve">paying.  </w:t>
      </w:r>
      <w:r w:rsidR="00CE23CB" w:rsidRPr="00CE23CB">
        <w:t xml:space="preserve">He stated </w:t>
      </w:r>
      <w:r w:rsidR="004147BF" w:rsidRPr="00CE23CB">
        <w:t xml:space="preserve">100 </w:t>
      </w:r>
      <w:r w:rsidR="00CE23CB" w:rsidRPr="00CE23CB">
        <w:t xml:space="preserve">basis points is </w:t>
      </w:r>
      <w:r w:rsidR="00323510">
        <w:t xml:space="preserve">considered the </w:t>
      </w:r>
      <w:r w:rsidR="00CE23CB" w:rsidRPr="00CE23CB">
        <w:t xml:space="preserve">industry standard for advice </w:t>
      </w:r>
      <w:r w:rsidR="00CE23CB">
        <w:t xml:space="preserve">and an additional </w:t>
      </w:r>
      <w:r w:rsidR="004147BF" w:rsidRPr="00CE23CB">
        <w:t xml:space="preserve">15 to 30 basis points </w:t>
      </w:r>
      <w:r w:rsidR="00323510">
        <w:t xml:space="preserve">should be </w:t>
      </w:r>
      <w:r w:rsidR="00CE23CB" w:rsidRPr="00CE23CB">
        <w:t xml:space="preserve">added </w:t>
      </w:r>
      <w:r w:rsidR="004147BF" w:rsidRPr="00CE23CB">
        <w:t>for mutual fund and annuity expenses.</w:t>
      </w:r>
      <w:r w:rsidR="00853951">
        <w:t xml:space="preserve"> </w:t>
      </w:r>
    </w:p>
    <w:p w:rsidR="00D03C76" w:rsidRDefault="00D03C76" w:rsidP="00853951">
      <w:pPr>
        <w:ind w:left="720" w:right="720"/>
        <w:jc w:val="both"/>
      </w:pPr>
    </w:p>
    <w:p w:rsidR="004147BF" w:rsidRPr="00853951" w:rsidRDefault="00853951" w:rsidP="00853951">
      <w:pPr>
        <w:ind w:left="720" w:right="720"/>
        <w:jc w:val="both"/>
      </w:pPr>
      <w:r w:rsidRPr="00853951">
        <w:t>M</w:t>
      </w:r>
      <w:r w:rsidR="002E15EC" w:rsidRPr="00853951">
        <w:t xml:space="preserve">r. </w:t>
      </w:r>
      <w:r w:rsidR="00B80254">
        <w:t xml:space="preserve">Green asked Mr. </w:t>
      </w:r>
      <w:r w:rsidR="002E15EC" w:rsidRPr="00853951">
        <w:t xml:space="preserve">DeGrassi </w:t>
      </w:r>
      <w:r w:rsidR="00D16667">
        <w:t xml:space="preserve">to contrast the commission vs. salaried models. </w:t>
      </w:r>
      <w:r w:rsidR="0031324B">
        <w:t xml:space="preserve">Mr. DeGrassi </w:t>
      </w:r>
      <w:r w:rsidRPr="00853951">
        <w:t xml:space="preserve">said </w:t>
      </w:r>
      <w:r w:rsidR="00061687">
        <w:t xml:space="preserve">under </w:t>
      </w:r>
      <w:r w:rsidR="00061687" w:rsidRPr="00853951">
        <w:t xml:space="preserve">the salary model </w:t>
      </w:r>
      <w:r w:rsidR="00980494">
        <w:t xml:space="preserve">each advisor would need to serve over </w:t>
      </w:r>
      <w:r w:rsidR="00980494" w:rsidRPr="00853951">
        <w:t>3</w:t>
      </w:r>
      <w:r w:rsidR="000B48CE">
        <w:t>,</w:t>
      </w:r>
      <w:r w:rsidR="00980494" w:rsidRPr="00853951">
        <w:t xml:space="preserve">500 participants </w:t>
      </w:r>
      <w:r w:rsidR="00980494">
        <w:t xml:space="preserve">for it </w:t>
      </w:r>
      <w:r w:rsidR="004147BF" w:rsidRPr="00853951">
        <w:t xml:space="preserve">to work </w:t>
      </w:r>
      <w:r w:rsidR="00342F88">
        <w:t xml:space="preserve">and be </w:t>
      </w:r>
      <w:r w:rsidR="00342F88" w:rsidRPr="00853951">
        <w:t xml:space="preserve">cost effective </w:t>
      </w:r>
      <w:r w:rsidR="00342F88">
        <w:t xml:space="preserve">to </w:t>
      </w:r>
      <w:r w:rsidR="00342F88" w:rsidRPr="00853951">
        <w:t>the vendors</w:t>
      </w:r>
      <w:r w:rsidR="004147BF" w:rsidRPr="00853951">
        <w:t>.</w:t>
      </w:r>
      <w:r w:rsidR="00061687">
        <w:t xml:space="preserve"> Mr. Green requested further information to learn about </w:t>
      </w:r>
      <w:r w:rsidR="00E36D75">
        <w:t xml:space="preserve">the </w:t>
      </w:r>
      <w:r w:rsidR="00061687">
        <w:t xml:space="preserve">benefits and </w:t>
      </w:r>
      <w:r w:rsidR="00263FF4">
        <w:t>shortcomings</w:t>
      </w:r>
      <w:r w:rsidR="00061687">
        <w:t xml:space="preserve"> of each model</w:t>
      </w:r>
      <w:r w:rsidR="00E36D75">
        <w:t xml:space="preserve"> and Mr. DeGrassi agreed to provide more data</w:t>
      </w:r>
      <w:r w:rsidR="00061687">
        <w:t>.</w:t>
      </w:r>
    </w:p>
    <w:p w:rsidR="004147BF" w:rsidRPr="00E30C60" w:rsidRDefault="004147BF" w:rsidP="004147BF">
      <w:pPr>
        <w:ind w:left="720" w:right="720"/>
        <w:jc w:val="both"/>
        <w:rPr>
          <w:color w:val="4F81BD" w:themeColor="accent1"/>
        </w:rPr>
      </w:pPr>
    </w:p>
    <w:p w:rsidR="004147BF" w:rsidRPr="00CE23CB" w:rsidRDefault="00CE23CB" w:rsidP="00CE23CB">
      <w:pPr>
        <w:ind w:left="720" w:right="720"/>
        <w:jc w:val="both"/>
      </w:pPr>
      <w:r w:rsidRPr="00CE23CB">
        <w:t xml:space="preserve">Ms. Gonzalez </w:t>
      </w:r>
      <w:r w:rsidR="0074705C">
        <w:t xml:space="preserve">asked about </w:t>
      </w:r>
      <w:r w:rsidR="00D10590">
        <w:t xml:space="preserve">asset </w:t>
      </w:r>
      <w:r w:rsidR="0074705C">
        <w:t>po</w:t>
      </w:r>
      <w:r w:rsidR="00D10590">
        <w:t xml:space="preserve">rtability </w:t>
      </w:r>
      <w:r w:rsidR="009B0215">
        <w:t xml:space="preserve">and </w:t>
      </w:r>
      <w:r w:rsidR="00CF14C6">
        <w:t xml:space="preserve">the </w:t>
      </w:r>
      <w:r w:rsidR="009B0215">
        <w:t>ability to provide participants with more control over their retirement assets</w:t>
      </w:r>
      <w:r w:rsidR="00EC2ED8">
        <w:t>.</w:t>
      </w:r>
      <w:r w:rsidR="00176A27">
        <w:t xml:space="preserve"> She added the Council has raised concerns regarding </w:t>
      </w:r>
      <w:r w:rsidR="008D5F68">
        <w:t xml:space="preserve">the impact that </w:t>
      </w:r>
      <w:r w:rsidR="00176A27">
        <w:t xml:space="preserve">surrender </w:t>
      </w:r>
      <w:r w:rsidR="004237C2">
        <w:t xml:space="preserve">and other </w:t>
      </w:r>
      <w:r w:rsidR="00176A27">
        <w:t xml:space="preserve">charges </w:t>
      </w:r>
      <w:r w:rsidR="004237C2">
        <w:t xml:space="preserve">have </w:t>
      </w:r>
      <w:r w:rsidR="008D5F68">
        <w:t xml:space="preserve">on </w:t>
      </w:r>
      <w:r w:rsidR="00A14639">
        <w:t xml:space="preserve">Plan </w:t>
      </w:r>
      <w:r w:rsidR="004237C2">
        <w:t>retirement</w:t>
      </w:r>
      <w:r w:rsidR="00A14639">
        <w:t xml:space="preserve"> savings</w:t>
      </w:r>
      <w:r w:rsidR="004237C2">
        <w:t xml:space="preserve">. </w:t>
      </w:r>
      <w:r w:rsidR="002E15EC" w:rsidRPr="00CE23CB">
        <w:t>Mr. DeGrassi</w:t>
      </w:r>
      <w:r w:rsidRPr="00CE23CB">
        <w:t xml:space="preserve"> stated that t</w:t>
      </w:r>
      <w:r w:rsidR="004147BF" w:rsidRPr="00CE23CB">
        <w:t>he charges a</w:t>
      </w:r>
      <w:r w:rsidRPr="00CE23CB">
        <w:t xml:space="preserve">re </w:t>
      </w:r>
      <w:r w:rsidR="004147BF" w:rsidRPr="00CE23CB">
        <w:t>to compensate the broker</w:t>
      </w:r>
      <w:r w:rsidR="000B48CE">
        <w:t>-</w:t>
      </w:r>
      <w:r w:rsidR="004147BF" w:rsidRPr="00CE23CB">
        <w:t>dealer for paying the advisor if the participant leaves early.</w:t>
      </w:r>
    </w:p>
    <w:p w:rsidR="004147BF" w:rsidRPr="00E30C60" w:rsidRDefault="004147BF" w:rsidP="004147BF">
      <w:pPr>
        <w:ind w:left="720" w:right="720"/>
        <w:jc w:val="both"/>
        <w:rPr>
          <w:color w:val="4F81BD" w:themeColor="accent1"/>
        </w:rPr>
      </w:pPr>
    </w:p>
    <w:p w:rsidR="004147BF" w:rsidRPr="00DC1CB4" w:rsidRDefault="002E15EC" w:rsidP="00DC1CB4">
      <w:pPr>
        <w:ind w:left="720" w:right="720"/>
        <w:jc w:val="both"/>
        <w:rPr>
          <w:color w:val="4F81BD" w:themeColor="accent1"/>
        </w:rPr>
      </w:pPr>
      <w:r w:rsidRPr="00DC1CB4">
        <w:t>Ms. Goodman</w:t>
      </w:r>
      <w:r w:rsidR="00DC1CB4" w:rsidRPr="00DC1CB4">
        <w:t xml:space="preserve"> asked about the process going forward</w:t>
      </w:r>
      <w:r w:rsidR="00D93324">
        <w:t xml:space="preserve"> and the point of contact</w:t>
      </w:r>
      <w:r w:rsidR="00DC1CB4" w:rsidRPr="00DC1CB4">
        <w:t xml:space="preserve">. </w:t>
      </w:r>
      <w:r w:rsidRPr="00DC1CB4">
        <w:t>Mr. Simpler</w:t>
      </w:r>
      <w:r w:rsidR="00DC1CB4" w:rsidRPr="00DC1CB4">
        <w:t xml:space="preserve"> said t</w:t>
      </w:r>
      <w:r w:rsidR="004147BF" w:rsidRPr="00DC1CB4">
        <w:t xml:space="preserve">he selection </w:t>
      </w:r>
      <w:r w:rsidR="004237C2">
        <w:t xml:space="preserve">committee and the Council </w:t>
      </w:r>
      <w:r w:rsidR="004147BF" w:rsidRPr="00DC1CB4">
        <w:t xml:space="preserve">will </w:t>
      </w:r>
      <w:r w:rsidR="00D93324">
        <w:t>continue to learn more about the different options and thank</w:t>
      </w:r>
      <w:r w:rsidR="000B48CE">
        <w:t>ed</w:t>
      </w:r>
      <w:r w:rsidR="00D93324">
        <w:t xml:space="preserve"> Mr. DeGrassi for taking the time to meet with the Council. </w:t>
      </w:r>
      <w:r w:rsidR="006D618E">
        <w:t xml:space="preserve">He stated that </w:t>
      </w:r>
      <w:r w:rsidR="00AD4DB2">
        <w:t xml:space="preserve">further information should be submitted to Ms. Gonzalez. </w:t>
      </w:r>
    </w:p>
    <w:p w:rsidR="002838F7" w:rsidRPr="00E30C60" w:rsidRDefault="002838F7" w:rsidP="004147BF">
      <w:pPr>
        <w:ind w:left="720" w:right="720"/>
        <w:jc w:val="both"/>
        <w:rPr>
          <w:color w:val="4F81BD" w:themeColor="accent1"/>
        </w:rPr>
      </w:pPr>
      <w:bookmarkStart w:id="0" w:name="_GoBack"/>
      <w:bookmarkEnd w:id="0"/>
    </w:p>
    <w:p w:rsidR="00B508F5" w:rsidRDefault="002E15EC" w:rsidP="000F4440">
      <w:pPr>
        <w:ind w:left="720" w:right="720"/>
        <w:jc w:val="both"/>
      </w:pPr>
      <w:r w:rsidRPr="00DC1CB4">
        <w:t>Mr. Campbell-King</w:t>
      </w:r>
      <w:r w:rsidR="00DC1CB4">
        <w:t xml:space="preserve"> stated</w:t>
      </w:r>
      <w:r w:rsidR="00DC1CB4" w:rsidRPr="00DC1CB4">
        <w:t xml:space="preserve"> that the Council w</w:t>
      </w:r>
      <w:r w:rsidR="004147BF" w:rsidRPr="00DC1CB4">
        <w:t>ant</w:t>
      </w:r>
      <w:r w:rsidR="00DC1CB4" w:rsidRPr="00DC1CB4">
        <w:t>s</w:t>
      </w:r>
      <w:r w:rsidR="004147BF" w:rsidRPr="00DC1CB4">
        <w:t xml:space="preserve"> to do what’s right for the participants.</w:t>
      </w:r>
      <w:r w:rsidR="00DC1CB4" w:rsidRPr="00DC1CB4">
        <w:t xml:space="preserve"> </w:t>
      </w:r>
    </w:p>
    <w:p w:rsidR="00163281" w:rsidRDefault="00163281" w:rsidP="000F4440">
      <w:pPr>
        <w:ind w:left="720" w:right="720"/>
        <w:jc w:val="both"/>
      </w:pPr>
    </w:p>
    <w:p w:rsidR="00163281" w:rsidRPr="005E43F1" w:rsidRDefault="00163281" w:rsidP="000F4440">
      <w:pPr>
        <w:ind w:left="720" w:right="720"/>
        <w:jc w:val="both"/>
      </w:pPr>
    </w:p>
    <w:p w:rsidR="00735EB2" w:rsidRDefault="00735EB2" w:rsidP="000F4440">
      <w:pPr>
        <w:ind w:left="720" w:right="720"/>
        <w:jc w:val="both"/>
        <w:rPr>
          <w:b/>
          <w:bCs/>
        </w:rPr>
      </w:pPr>
      <w:r>
        <w:rPr>
          <w:b/>
          <w:bCs/>
        </w:rPr>
        <w:t xml:space="preserve">PUBLIC </w:t>
      </w:r>
      <w:r w:rsidR="004E64F1">
        <w:rPr>
          <w:b/>
          <w:bCs/>
        </w:rPr>
        <w:t>COMMENTS</w:t>
      </w:r>
    </w:p>
    <w:p w:rsidR="005E43F1" w:rsidRPr="005E43F1" w:rsidRDefault="00D96B8B" w:rsidP="000F4440">
      <w:pPr>
        <w:ind w:left="720" w:right="720"/>
        <w:jc w:val="both"/>
      </w:pPr>
      <w:r>
        <w:rPr>
          <w:bCs/>
        </w:rPr>
        <w:t>No public comments.</w:t>
      </w:r>
    </w:p>
    <w:p w:rsidR="005E43F1" w:rsidRDefault="005E43F1" w:rsidP="000F4440">
      <w:pPr>
        <w:ind w:right="720"/>
        <w:jc w:val="both"/>
      </w:pPr>
    </w:p>
    <w:p w:rsidR="00CC6084" w:rsidRPr="005E43F1" w:rsidRDefault="00CC6084" w:rsidP="000F4440">
      <w:pPr>
        <w:ind w:right="720"/>
        <w:jc w:val="both"/>
      </w:pPr>
    </w:p>
    <w:p w:rsidR="005E43F1" w:rsidRPr="004E64F1" w:rsidRDefault="004E64F1" w:rsidP="000F4440">
      <w:pPr>
        <w:ind w:left="720" w:right="720"/>
        <w:jc w:val="both"/>
        <w:rPr>
          <w:b/>
        </w:rPr>
      </w:pPr>
      <w:r w:rsidRPr="004E64F1">
        <w:rPr>
          <w:b/>
        </w:rPr>
        <w:t>ADJOURNMENT</w:t>
      </w:r>
    </w:p>
    <w:p w:rsidR="005B31A4" w:rsidRDefault="00C203DF" w:rsidP="005B31A4">
      <w:pPr>
        <w:ind w:left="720" w:right="720"/>
        <w:jc w:val="both"/>
        <w:rPr>
          <w:bCs/>
        </w:rPr>
      </w:pPr>
      <w:r>
        <w:rPr>
          <w:bCs/>
        </w:rPr>
        <w:t>A MOTION was made by Mr. Simpler</w:t>
      </w:r>
      <w:r w:rsidR="005B31A4" w:rsidRPr="00735EB2">
        <w:rPr>
          <w:bCs/>
        </w:rPr>
        <w:t xml:space="preserve"> and seconded by </w:t>
      </w:r>
      <w:r w:rsidR="005B31A4">
        <w:rPr>
          <w:bCs/>
        </w:rPr>
        <w:t>Ms. Stewart</w:t>
      </w:r>
      <w:r w:rsidR="005B31A4" w:rsidRPr="00735EB2">
        <w:rPr>
          <w:bCs/>
        </w:rPr>
        <w:t xml:space="preserve"> </w:t>
      </w:r>
      <w:r w:rsidR="005B31A4">
        <w:rPr>
          <w:bCs/>
        </w:rPr>
        <w:t xml:space="preserve">to adjourned the meeting at </w:t>
      </w:r>
      <w:r w:rsidR="00A407DE">
        <w:rPr>
          <w:bCs/>
        </w:rPr>
        <w:t>4:35</w:t>
      </w:r>
      <w:r w:rsidR="005B31A4">
        <w:rPr>
          <w:bCs/>
        </w:rPr>
        <w:t xml:space="preserve"> PM</w:t>
      </w:r>
    </w:p>
    <w:p w:rsidR="005B31A4" w:rsidRPr="005B31A4" w:rsidRDefault="005B31A4" w:rsidP="005B31A4">
      <w:pPr>
        <w:ind w:left="720" w:right="720"/>
        <w:jc w:val="both"/>
      </w:pPr>
      <w:r>
        <w:lastRenderedPageBreak/>
        <w:t>MOTION ADOPTED UNANIMOUSLY</w:t>
      </w:r>
    </w:p>
    <w:p w:rsidR="005B31A4" w:rsidRDefault="005B31A4" w:rsidP="000F4440">
      <w:pPr>
        <w:ind w:left="720" w:right="720"/>
        <w:jc w:val="both"/>
        <w:rPr>
          <w:bCs/>
        </w:rPr>
      </w:pPr>
    </w:p>
    <w:p w:rsidR="005E43F1" w:rsidRPr="005E43F1" w:rsidRDefault="005E43F1" w:rsidP="006E049A">
      <w:pPr>
        <w:ind w:right="720"/>
        <w:jc w:val="both"/>
      </w:pPr>
    </w:p>
    <w:p w:rsidR="005E43F1" w:rsidRPr="005E43F1" w:rsidRDefault="005E43F1" w:rsidP="000F4440">
      <w:pPr>
        <w:ind w:left="720" w:right="720"/>
        <w:jc w:val="both"/>
      </w:pPr>
      <w:r w:rsidRPr="005E43F1">
        <w:t xml:space="preserve">Respectfully submitted, </w:t>
      </w:r>
    </w:p>
    <w:p w:rsidR="005E43F1" w:rsidRPr="005E43F1" w:rsidRDefault="005E43F1" w:rsidP="000F4440">
      <w:pPr>
        <w:ind w:left="720" w:right="720"/>
        <w:jc w:val="both"/>
      </w:pPr>
    </w:p>
    <w:p w:rsidR="005E43F1" w:rsidRPr="005E43F1" w:rsidRDefault="005E43F1" w:rsidP="000F4440">
      <w:pPr>
        <w:ind w:left="720" w:right="720"/>
        <w:jc w:val="both"/>
      </w:pPr>
    </w:p>
    <w:p w:rsidR="005E43F1" w:rsidRPr="005E43F1" w:rsidRDefault="005E43F1" w:rsidP="000F4440">
      <w:pPr>
        <w:ind w:left="720" w:right="720"/>
        <w:jc w:val="both"/>
      </w:pPr>
      <w:r w:rsidRPr="005E43F1">
        <w:t xml:space="preserve">____________________________________ </w:t>
      </w:r>
    </w:p>
    <w:p w:rsidR="005E43F1" w:rsidRPr="005E43F1" w:rsidRDefault="005E43F1" w:rsidP="000F4440">
      <w:pPr>
        <w:ind w:left="720" w:right="720"/>
        <w:jc w:val="both"/>
      </w:pPr>
      <w:r w:rsidRPr="005E43F1">
        <w:t xml:space="preserve">The Honorable </w:t>
      </w:r>
      <w:r w:rsidR="001B7C6A">
        <w:t>Ken Simpler</w:t>
      </w:r>
      <w:r w:rsidRPr="005E43F1">
        <w:t xml:space="preserve">, </w:t>
      </w:r>
      <w:r w:rsidR="001B7C6A">
        <w:t>State Treasurer</w:t>
      </w:r>
      <w:r w:rsidRPr="005E43F1">
        <w:t xml:space="preserve"> </w:t>
      </w:r>
    </w:p>
    <w:p w:rsidR="005E43F1" w:rsidRDefault="005E43F1" w:rsidP="000F4440">
      <w:pPr>
        <w:ind w:left="720" w:right="720"/>
        <w:jc w:val="both"/>
      </w:pPr>
      <w:r w:rsidRPr="005E43F1">
        <w:t xml:space="preserve">Co-Chair for the Deferred Compensation </w:t>
      </w:r>
      <w:r w:rsidR="00991688">
        <w:t>Council</w:t>
      </w:r>
    </w:p>
    <w:p w:rsidR="00064D1D" w:rsidRDefault="00064D1D" w:rsidP="000F4440">
      <w:pPr>
        <w:ind w:left="720" w:right="720"/>
        <w:jc w:val="both"/>
      </w:pPr>
    </w:p>
    <w:p w:rsidR="00064D1D" w:rsidRPr="005E43F1" w:rsidRDefault="00064D1D" w:rsidP="000F4440">
      <w:pPr>
        <w:ind w:left="720" w:right="720"/>
        <w:jc w:val="both"/>
        <w:rPr>
          <w:b/>
          <w:u w:val="single"/>
        </w:rPr>
      </w:pPr>
    </w:p>
    <w:p w:rsidR="00064D1D" w:rsidRPr="00533DE4" w:rsidRDefault="00064D1D" w:rsidP="000F4440">
      <w:pPr>
        <w:autoSpaceDE w:val="0"/>
        <w:autoSpaceDN w:val="0"/>
        <w:adjustRightInd w:val="0"/>
        <w:ind w:left="720" w:right="720"/>
        <w:jc w:val="both"/>
        <w:rPr>
          <w:rFonts w:eastAsiaTheme="minorEastAsia"/>
          <w:color w:val="000000"/>
          <w:sz w:val="23"/>
          <w:szCs w:val="23"/>
        </w:rPr>
      </w:pPr>
      <w:r w:rsidRPr="00533DE4">
        <w:rPr>
          <w:rFonts w:eastAsiaTheme="minorEastAsia"/>
          <w:color w:val="000000"/>
          <w:sz w:val="23"/>
          <w:szCs w:val="23"/>
        </w:rPr>
        <w:t xml:space="preserve">____________________________________ </w:t>
      </w:r>
    </w:p>
    <w:p w:rsidR="00064D1D" w:rsidRPr="00EF4293" w:rsidRDefault="00064D1D" w:rsidP="000F4440">
      <w:pPr>
        <w:autoSpaceDE w:val="0"/>
        <w:autoSpaceDN w:val="0"/>
        <w:adjustRightInd w:val="0"/>
        <w:ind w:left="720" w:right="720"/>
        <w:jc w:val="both"/>
        <w:rPr>
          <w:rFonts w:eastAsiaTheme="minorEastAsia"/>
          <w:color w:val="000000"/>
        </w:rPr>
      </w:pPr>
      <w:r w:rsidRPr="00EF4293">
        <w:rPr>
          <w:rFonts w:eastAsiaTheme="minorEastAsia"/>
          <w:color w:val="000000"/>
        </w:rPr>
        <w:t xml:space="preserve">The Honorable </w:t>
      </w:r>
      <w:r w:rsidR="002D5196" w:rsidRPr="00EF4293">
        <w:rPr>
          <w:rFonts w:eastAsiaTheme="minorEastAsia"/>
          <w:color w:val="000000"/>
        </w:rPr>
        <w:t>Thomas J.</w:t>
      </w:r>
      <w:r w:rsidRPr="00EF4293">
        <w:rPr>
          <w:rFonts w:eastAsiaTheme="minorEastAsia"/>
          <w:color w:val="000000"/>
        </w:rPr>
        <w:t xml:space="preserve"> Cook, Secretary of Finance </w:t>
      </w:r>
    </w:p>
    <w:p w:rsidR="008D73B9" w:rsidRPr="008501CF" w:rsidRDefault="00064D1D" w:rsidP="008501CF">
      <w:pPr>
        <w:spacing w:line="276" w:lineRule="auto"/>
        <w:ind w:left="720" w:right="720"/>
        <w:jc w:val="both"/>
        <w:rPr>
          <w:u w:val="single"/>
        </w:rPr>
      </w:pPr>
      <w:r w:rsidRPr="00EF4293">
        <w:rPr>
          <w:rFonts w:eastAsiaTheme="minorEastAsia"/>
        </w:rPr>
        <w:t xml:space="preserve">Co-Chair for the Deferred Compensation </w:t>
      </w:r>
      <w:r w:rsidR="00991688" w:rsidRPr="00EF4293">
        <w:rPr>
          <w:rFonts w:eastAsiaTheme="minorEastAsia"/>
        </w:rPr>
        <w:t>Council</w:t>
      </w:r>
    </w:p>
    <w:sectPr w:rsidR="008D73B9" w:rsidRPr="008501CF"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F1" w:rsidRDefault="00E47FF1" w:rsidP="00ED3ABC">
      <w:r>
        <w:separator/>
      </w:r>
    </w:p>
  </w:endnote>
  <w:endnote w:type="continuationSeparator" w:id="0">
    <w:p w:rsidR="00E47FF1" w:rsidRDefault="00E47FF1"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A638C5" w:rsidRDefault="0099766D" w:rsidP="005A0E9D">
        <w:pPr>
          <w:pStyle w:val="Footer"/>
          <w:pBdr>
            <w:top w:val="single" w:sz="4" w:space="1" w:color="D9D9D9" w:themeColor="background1" w:themeShade="D9"/>
          </w:pBdr>
          <w:ind w:firstLine="1440"/>
          <w:rPr>
            <w:b/>
            <w:bCs/>
          </w:rPr>
        </w:pPr>
        <w:r>
          <w:fldChar w:fldCharType="begin"/>
        </w:r>
        <w:r w:rsidR="005736AB">
          <w:instrText xml:space="preserve"> PAGE   \* MERGEFORMAT </w:instrText>
        </w:r>
        <w:r>
          <w:fldChar w:fldCharType="separate"/>
        </w:r>
        <w:r w:rsidR="00163281" w:rsidRPr="00163281">
          <w:rPr>
            <w:b/>
            <w:bCs/>
            <w:noProof/>
          </w:rPr>
          <w:t>3</w:t>
        </w:r>
        <w:r>
          <w:rPr>
            <w:b/>
            <w:bCs/>
            <w:noProof/>
          </w:rPr>
          <w:fldChar w:fldCharType="end"/>
        </w:r>
        <w:r w:rsidR="00A638C5">
          <w:rPr>
            <w:b/>
            <w:bCs/>
          </w:rPr>
          <w:t xml:space="preserve"> | </w:t>
        </w:r>
        <w:r w:rsidR="00A638C5">
          <w:rPr>
            <w:color w:val="7F7F7F" w:themeColor="background1" w:themeShade="7F"/>
            <w:spacing w:val="60"/>
          </w:rPr>
          <w:t>Page</w:t>
        </w:r>
      </w:p>
    </w:sdtContent>
  </w:sdt>
  <w:p w:rsidR="00A638C5" w:rsidRDefault="00A63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C5" w:rsidRDefault="00A638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F1" w:rsidRDefault="00E47FF1" w:rsidP="00ED3ABC">
      <w:r>
        <w:separator/>
      </w:r>
    </w:p>
  </w:footnote>
  <w:footnote w:type="continuationSeparator" w:id="0">
    <w:p w:rsidR="00E47FF1" w:rsidRDefault="00E47FF1"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A638C5" w:rsidRDefault="00163281"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A638C5" w:rsidRDefault="00A638C5"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A638C5" w:rsidRDefault="00A638C5"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514ED0"/>
    <w:multiLevelType w:val="hybridMultilevel"/>
    <w:tmpl w:val="BBAC4B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454241"/>
    <w:multiLevelType w:val="hybridMultilevel"/>
    <w:tmpl w:val="D216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5417"/>
    <w:rsid w:val="00000105"/>
    <w:rsid w:val="00001E34"/>
    <w:rsid w:val="000026AC"/>
    <w:rsid w:val="00004605"/>
    <w:rsid w:val="00006B36"/>
    <w:rsid w:val="00006E6C"/>
    <w:rsid w:val="00010F4F"/>
    <w:rsid w:val="0001195A"/>
    <w:rsid w:val="00012137"/>
    <w:rsid w:val="00013876"/>
    <w:rsid w:val="00020B56"/>
    <w:rsid w:val="00024E1E"/>
    <w:rsid w:val="0002711A"/>
    <w:rsid w:val="000339A5"/>
    <w:rsid w:val="00033F77"/>
    <w:rsid w:val="00035B4C"/>
    <w:rsid w:val="00036D23"/>
    <w:rsid w:val="000374AD"/>
    <w:rsid w:val="000377CF"/>
    <w:rsid w:val="00042D10"/>
    <w:rsid w:val="00051958"/>
    <w:rsid w:val="00052B0A"/>
    <w:rsid w:val="00052CB0"/>
    <w:rsid w:val="0005301A"/>
    <w:rsid w:val="00053F40"/>
    <w:rsid w:val="00056F16"/>
    <w:rsid w:val="0006127C"/>
    <w:rsid w:val="00061687"/>
    <w:rsid w:val="00064D1D"/>
    <w:rsid w:val="00064FCE"/>
    <w:rsid w:val="000651D5"/>
    <w:rsid w:val="000667B0"/>
    <w:rsid w:val="00074455"/>
    <w:rsid w:val="0007614A"/>
    <w:rsid w:val="00080665"/>
    <w:rsid w:val="000863C5"/>
    <w:rsid w:val="000867C9"/>
    <w:rsid w:val="00087AD3"/>
    <w:rsid w:val="00087D5A"/>
    <w:rsid w:val="00090A17"/>
    <w:rsid w:val="000922EE"/>
    <w:rsid w:val="00096FF1"/>
    <w:rsid w:val="000A013C"/>
    <w:rsid w:val="000A106E"/>
    <w:rsid w:val="000A40BB"/>
    <w:rsid w:val="000B3FAE"/>
    <w:rsid w:val="000B48CE"/>
    <w:rsid w:val="000B7DA8"/>
    <w:rsid w:val="000B7F76"/>
    <w:rsid w:val="000B7FE7"/>
    <w:rsid w:val="000C2C5D"/>
    <w:rsid w:val="000D0C7A"/>
    <w:rsid w:val="000D0D4E"/>
    <w:rsid w:val="000D4FEE"/>
    <w:rsid w:val="000D7459"/>
    <w:rsid w:val="000E25DB"/>
    <w:rsid w:val="000E5F2A"/>
    <w:rsid w:val="000F06EC"/>
    <w:rsid w:val="000F2F1D"/>
    <w:rsid w:val="000F4440"/>
    <w:rsid w:val="00101F07"/>
    <w:rsid w:val="00102B05"/>
    <w:rsid w:val="00106F4E"/>
    <w:rsid w:val="00107ACB"/>
    <w:rsid w:val="001114C0"/>
    <w:rsid w:val="00117AED"/>
    <w:rsid w:val="00122398"/>
    <w:rsid w:val="001235A3"/>
    <w:rsid w:val="00126227"/>
    <w:rsid w:val="00130130"/>
    <w:rsid w:val="001323E4"/>
    <w:rsid w:val="0013733D"/>
    <w:rsid w:val="00140939"/>
    <w:rsid w:val="00150A95"/>
    <w:rsid w:val="00150E83"/>
    <w:rsid w:val="00154291"/>
    <w:rsid w:val="0015458F"/>
    <w:rsid w:val="00157A51"/>
    <w:rsid w:val="00157B4E"/>
    <w:rsid w:val="0016007C"/>
    <w:rsid w:val="0016086A"/>
    <w:rsid w:val="00163281"/>
    <w:rsid w:val="00165240"/>
    <w:rsid w:val="001753DB"/>
    <w:rsid w:val="00175BBD"/>
    <w:rsid w:val="00175F92"/>
    <w:rsid w:val="001760DD"/>
    <w:rsid w:val="0017699E"/>
    <w:rsid w:val="00176A27"/>
    <w:rsid w:val="001802F3"/>
    <w:rsid w:val="00183475"/>
    <w:rsid w:val="00186614"/>
    <w:rsid w:val="00191FC8"/>
    <w:rsid w:val="001A36FE"/>
    <w:rsid w:val="001A7C43"/>
    <w:rsid w:val="001B0EB0"/>
    <w:rsid w:val="001B345C"/>
    <w:rsid w:val="001B4696"/>
    <w:rsid w:val="001B5524"/>
    <w:rsid w:val="001B7956"/>
    <w:rsid w:val="001B7C6A"/>
    <w:rsid w:val="001C13A8"/>
    <w:rsid w:val="001C39C4"/>
    <w:rsid w:val="001C3B37"/>
    <w:rsid w:val="001C6CBF"/>
    <w:rsid w:val="001D061A"/>
    <w:rsid w:val="001D185A"/>
    <w:rsid w:val="001D4A08"/>
    <w:rsid w:val="001D5BC0"/>
    <w:rsid w:val="001D68EE"/>
    <w:rsid w:val="001D73FB"/>
    <w:rsid w:val="001D7F33"/>
    <w:rsid w:val="001E0AA6"/>
    <w:rsid w:val="001E321D"/>
    <w:rsid w:val="001F1623"/>
    <w:rsid w:val="001F246D"/>
    <w:rsid w:val="00202307"/>
    <w:rsid w:val="00204EBD"/>
    <w:rsid w:val="00210CF3"/>
    <w:rsid w:val="0021430B"/>
    <w:rsid w:val="00217857"/>
    <w:rsid w:val="00223A11"/>
    <w:rsid w:val="0022598E"/>
    <w:rsid w:val="0022779E"/>
    <w:rsid w:val="00231AFD"/>
    <w:rsid w:val="0023291D"/>
    <w:rsid w:val="00234A5F"/>
    <w:rsid w:val="00235F3E"/>
    <w:rsid w:val="0024204C"/>
    <w:rsid w:val="00250E70"/>
    <w:rsid w:val="002526F5"/>
    <w:rsid w:val="002532C5"/>
    <w:rsid w:val="00253948"/>
    <w:rsid w:val="00253AD6"/>
    <w:rsid w:val="00254046"/>
    <w:rsid w:val="00255735"/>
    <w:rsid w:val="00255E71"/>
    <w:rsid w:val="00256447"/>
    <w:rsid w:val="00263FF4"/>
    <w:rsid w:val="002646AC"/>
    <w:rsid w:val="00264B12"/>
    <w:rsid w:val="00265410"/>
    <w:rsid w:val="00267E4D"/>
    <w:rsid w:val="00270C73"/>
    <w:rsid w:val="00272AE7"/>
    <w:rsid w:val="00273461"/>
    <w:rsid w:val="002835DD"/>
    <w:rsid w:val="002838F7"/>
    <w:rsid w:val="002867FA"/>
    <w:rsid w:val="00286D1C"/>
    <w:rsid w:val="0029179D"/>
    <w:rsid w:val="00292158"/>
    <w:rsid w:val="002959D1"/>
    <w:rsid w:val="0029625C"/>
    <w:rsid w:val="002A0A5B"/>
    <w:rsid w:val="002A39BC"/>
    <w:rsid w:val="002A5987"/>
    <w:rsid w:val="002B0BAD"/>
    <w:rsid w:val="002B1442"/>
    <w:rsid w:val="002B335F"/>
    <w:rsid w:val="002C7717"/>
    <w:rsid w:val="002D1C5D"/>
    <w:rsid w:val="002D4A4C"/>
    <w:rsid w:val="002D5196"/>
    <w:rsid w:val="002D534E"/>
    <w:rsid w:val="002D5B85"/>
    <w:rsid w:val="002D5EC9"/>
    <w:rsid w:val="002D63FD"/>
    <w:rsid w:val="002D6554"/>
    <w:rsid w:val="002D7759"/>
    <w:rsid w:val="002E15EC"/>
    <w:rsid w:val="002E2035"/>
    <w:rsid w:val="002E3581"/>
    <w:rsid w:val="002E5820"/>
    <w:rsid w:val="002E7397"/>
    <w:rsid w:val="002E75F1"/>
    <w:rsid w:val="002F0CB4"/>
    <w:rsid w:val="002F1D18"/>
    <w:rsid w:val="002F341B"/>
    <w:rsid w:val="002F4AF8"/>
    <w:rsid w:val="002F7C34"/>
    <w:rsid w:val="0030040C"/>
    <w:rsid w:val="00301B71"/>
    <w:rsid w:val="003038AB"/>
    <w:rsid w:val="00306079"/>
    <w:rsid w:val="003108D5"/>
    <w:rsid w:val="003110B0"/>
    <w:rsid w:val="00311868"/>
    <w:rsid w:val="003120E6"/>
    <w:rsid w:val="003123A8"/>
    <w:rsid w:val="003125F5"/>
    <w:rsid w:val="0031324B"/>
    <w:rsid w:val="00315CE6"/>
    <w:rsid w:val="00323510"/>
    <w:rsid w:val="00326A61"/>
    <w:rsid w:val="00331937"/>
    <w:rsid w:val="00333A3F"/>
    <w:rsid w:val="00340394"/>
    <w:rsid w:val="00342F88"/>
    <w:rsid w:val="00346A20"/>
    <w:rsid w:val="00347DA2"/>
    <w:rsid w:val="00350590"/>
    <w:rsid w:val="003560A9"/>
    <w:rsid w:val="00356616"/>
    <w:rsid w:val="00356B51"/>
    <w:rsid w:val="00361246"/>
    <w:rsid w:val="0036559F"/>
    <w:rsid w:val="003664C6"/>
    <w:rsid w:val="00367649"/>
    <w:rsid w:val="00371683"/>
    <w:rsid w:val="00373F3E"/>
    <w:rsid w:val="00377D69"/>
    <w:rsid w:val="00377D8F"/>
    <w:rsid w:val="0038028A"/>
    <w:rsid w:val="00387D92"/>
    <w:rsid w:val="00390836"/>
    <w:rsid w:val="00390A0A"/>
    <w:rsid w:val="00391BA9"/>
    <w:rsid w:val="00393DE8"/>
    <w:rsid w:val="003958A8"/>
    <w:rsid w:val="003968EB"/>
    <w:rsid w:val="003A65CF"/>
    <w:rsid w:val="003B1AF5"/>
    <w:rsid w:val="003B24E1"/>
    <w:rsid w:val="003B56EF"/>
    <w:rsid w:val="003C07B4"/>
    <w:rsid w:val="003C0C3E"/>
    <w:rsid w:val="003C137A"/>
    <w:rsid w:val="003C1BA7"/>
    <w:rsid w:val="003C3C16"/>
    <w:rsid w:val="003C4042"/>
    <w:rsid w:val="003C46B4"/>
    <w:rsid w:val="003D03ED"/>
    <w:rsid w:val="003D099A"/>
    <w:rsid w:val="003D1235"/>
    <w:rsid w:val="003E0725"/>
    <w:rsid w:val="003E4F83"/>
    <w:rsid w:val="003E66DA"/>
    <w:rsid w:val="003F07F7"/>
    <w:rsid w:val="003F7444"/>
    <w:rsid w:val="00400801"/>
    <w:rsid w:val="004029BF"/>
    <w:rsid w:val="00402FCF"/>
    <w:rsid w:val="004047DD"/>
    <w:rsid w:val="0040609A"/>
    <w:rsid w:val="00407CE3"/>
    <w:rsid w:val="0041332D"/>
    <w:rsid w:val="00413E88"/>
    <w:rsid w:val="00414283"/>
    <w:rsid w:val="004147BF"/>
    <w:rsid w:val="00415C27"/>
    <w:rsid w:val="00416E12"/>
    <w:rsid w:val="00420C46"/>
    <w:rsid w:val="004237C2"/>
    <w:rsid w:val="00424BB9"/>
    <w:rsid w:val="004260BE"/>
    <w:rsid w:val="004277E4"/>
    <w:rsid w:val="0043252F"/>
    <w:rsid w:val="00433C91"/>
    <w:rsid w:val="0043699E"/>
    <w:rsid w:val="00436C48"/>
    <w:rsid w:val="00440A57"/>
    <w:rsid w:val="004455D4"/>
    <w:rsid w:val="00446E10"/>
    <w:rsid w:val="00447FE5"/>
    <w:rsid w:val="00450A45"/>
    <w:rsid w:val="00451F9E"/>
    <w:rsid w:val="004529A8"/>
    <w:rsid w:val="00452DEA"/>
    <w:rsid w:val="00461B62"/>
    <w:rsid w:val="00463CDF"/>
    <w:rsid w:val="004653D0"/>
    <w:rsid w:val="0046588D"/>
    <w:rsid w:val="00476C8D"/>
    <w:rsid w:val="004801C9"/>
    <w:rsid w:val="004824A1"/>
    <w:rsid w:val="0048370E"/>
    <w:rsid w:val="004964D8"/>
    <w:rsid w:val="00496A7A"/>
    <w:rsid w:val="004A0A5D"/>
    <w:rsid w:val="004A4B4F"/>
    <w:rsid w:val="004B2124"/>
    <w:rsid w:val="004B442A"/>
    <w:rsid w:val="004B47A6"/>
    <w:rsid w:val="004B5910"/>
    <w:rsid w:val="004B5B67"/>
    <w:rsid w:val="004C482E"/>
    <w:rsid w:val="004C59EA"/>
    <w:rsid w:val="004D078F"/>
    <w:rsid w:val="004D1C7F"/>
    <w:rsid w:val="004D3CBC"/>
    <w:rsid w:val="004E0D31"/>
    <w:rsid w:val="004E1664"/>
    <w:rsid w:val="004E5184"/>
    <w:rsid w:val="004E64F1"/>
    <w:rsid w:val="004F0247"/>
    <w:rsid w:val="004F309B"/>
    <w:rsid w:val="004F3AC1"/>
    <w:rsid w:val="004F5890"/>
    <w:rsid w:val="004F593F"/>
    <w:rsid w:val="00503443"/>
    <w:rsid w:val="005046C6"/>
    <w:rsid w:val="00504C73"/>
    <w:rsid w:val="00515562"/>
    <w:rsid w:val="00515EF8"/>
    <w:rsid w:val="00516FD0"/>
    <w:rsid w:val="00517A98"/>
    <w:rsid w:val="0052110D"/>
    <w:rsid w:val="00522F80"/>
    <w:rsid w:val="00526777"/>
    <w:rsid w:val="00530201"/>
    <w:rsid w:val="00530AAD"/>
    <w:rsid w:val="00531C9C"/>
    <w:rsid w:val="00532F80"/>
    <w:rsid w:val="00533DE4"/>
    <w:rsid w:val="00536099"/>
    <w:rsid w:val="005362F6"/>
    <w:rsid w:val="00541123"/>
    <w:rsid w:val="00542D2A"/>
    <w:rsid w:val="00546CB7"/>
    <w:rsid w:val="00546CEA"/>
    <w:rsid w:val="00547270"/>
    <w:rsid w:val="00554698"/>
    <w:rsid w:val="00555DCB"/>
    <w:rsid w:val="00570F86"/>
    <w:rsid w:val="00572440"/>
    <w:rsid w:val="005736AB"/>
    <w:rsid w:val="00575B10"/>
    <w:rsid w:val="00583656"/>
    <w:rsid w:val="005857CB"/>
    <w:rsid w:val="0058691E"/>
    <w:rsid w:val="005875A1"/>
    <w:rsid w:val="00591016"/>
    <w:rsid w:val="0059283A"/>
    <w:rsid w:val="00596235"/>
    <w:rsid w:val="005A0E9D"/>
    <w:rsid w:val="005A18E4"/>
    <w:rsid w:val="005A3230"/>
    <w:rsid w:val="005A5D9F"/>
    <w:rsid w:val="005A645B"/>
    <w:rsid w:val="005A7F73"/>
    <w:rsid w:val="005B1377"/>
    <w:rsid w:val="005B1C14"/>
    <w:rsid w:val="005B2344"/>
    <w:rsid w:val="005B31A4"/>
    <w:rsid w:val="005B48F6"/>
    <w:rsid w:val="005B6C3B"/>
    <w:rsid w:val="005C0445"/>
    <w:rsid w:val="005C3649"/>
    <w:rsid w:val="005C6207"/>
    <w:rsid w:val="005C65A1"/>
    <w:rsid w:val="005C6D00"/>
    <w:rsid w:val="005C7680"/>
    <w:rsid w:val="005D09AC"/>
    <w:rsid w:val="005D0DF1"/>
    <w:rsid w:val="005D0EC2"/>
    <w:rsid w:val="005D14D4"/>
    <w:rsid w:val="005D3EE5"/>
    <w:rsid w:val="005D5586"/>
    <w:rsid w:val="005D6641"/>
    <w:rsid w:val="005D6780"/>
    <w:rsid w:val="005D6867"/>
    <w:rsid w:val="005D7097"/>
    <w:rsid w:val="005E08F7"/>
    <w:rsid w:val="005E0A78"/>
    <w:rsid w:val="005E3D15"/>
    <w:rsid w:val="005E43F1"/>
    <w:rsid w:val="005F1124"/>
    <w:rsid w:val="005F3884"/>
    <w:rsid w:val="005F4F00"/>
    <w:rsid w:val="005F55E6"/>
    <w:rsid w:val="005F76E7"/>
    <w:rsid w:val="00603923"/>
    <w:rsid w:val="00603A5F"/>
    <w:rsid w:val="00607178"/>
    <w:rsid w:val="006114AD"/>
    <w:rsid w:val="0061234B"/>
    <w:rsid w:val="00612E9B"/>
    <w:rsid w:val="00615676"/>
    <w:rsid w:val="00616334"/>
    <w:rsid w:val="0061751D"/>
    <w:rsid w:val="006203F1"/>
    <w:rsid w:val="006308D8"/>
    <w:rsid w:val="00631158"/>
    <w:rsid w:val="006323B4"/>
    <w:rsid w:val="006352D1"/>
    <w:rsid w:val="00642B69"/>
    <w:rsid w:val="006439D3"/>
    <w:rsid w:val="00643A94"/>
    <w:rsid w:val="00650452"/>
    <w:rsid w:val="00650B2F"/>
    <w:rsid w:val="00653C61"/>
    <w:rsid w:val="006552A9"/>
    <w:rsid w:val="00656F74"/>
    <w:rsid w:val="00664BAA"/>
    <w:rsid w:val="00666269"/>
    <w:rsid w:val="006673B6"/>
    <w:rsid w:val="00676A1F"/>
    <w:rsid w:val="00680489"/>
    <w:rsid w:val="006819A4"/>
    <w:rsid w:val="00683E86"/>
    <w:rsid w:val="00685BC3"/>
    <w:rsid w:val="00687D16"/>
    <w:rsid w:val="0069062A"/>
    <w:rsid w:val="00697928"/>
    <w:rsid w:val="006A46AD"/>
    <w:rsid w:val="006A7F16"/>
    <w:rsid w:val="006B0929"/>
    <w:rsid w:val="006B19D3"/>
    <w:rsid w:val="006B328C"/>
    <w:rsid w:val="006B3675"/>
    <w:rsid w:val="006B5C92"/>
    <w:rsid w:val="006B6507"/>
    <w:rsid w:val="006C03B2"/>
    <w:rsid w:val="006C1F4E"/>
    <w:rsid w:val="006C50D0"/>
    <w:rsid w:val="006C54C1"/>
    <w:rsid w:val="006C6349"/>
    <w:rsid w:val="006C6E93"/>
    <w:rsid w:val="006D0F67"/>
    <w:rsid w:val="006D18B7"/>
    <w:rsid w:val="006D618E"/>
    <w:rsid w:val="006E049A"/>
    <w:rsid w:val="006E7BAB"/>
    <w:rsid w:val="006F02C2"/>
    <w:rsid w:val="006F05AA"/>
    <w:rsid w:val="006F4AF0"/>
    <w:rsid w:val="006F6C46"/>
    <w:rsid w:val="006F6E66"/>
    <w:rsid w:val="006F7ADE"/>
    <w:rsid w:val="007003F6"/>
    <w:rsid w:val="00700809"/>
    <w:rsid w:val="00701BB0"/>
    <w:rsid w:val="00701F72"/>
    <w:rsid w:val="00705FFA"/>
    <w:rsid w:val="0071569D"/>
    <w:rsid w:val="00720AFF"/>
    <w:rsid w:val="00731B2F"/>
    <w:rsid w:val="007334AD"/>
    <w:rsid w:val="007347D7"/>
    <w:rsid w:val="007352D2"/>
    <w:rsid w:val="00735EB2"/>
    <w:rsid w:val="00740523"/>
    <w:rsid w:val="00741812"/>
    <w:rsid w:val="00744147"/>
    <w:rsid w:val="0074705C"/>
    <w:rsid w:val="00750A5E"/>
    <w:rsid w:val="00751035"/>
    <w:rsid w:val="007633F3"/>
    <w:rsid w:val="007644AC"/>
    <w:rsid w:val="00767097"/>
    <w:rsid w:val="00767F76"/>
    <w:rsid w:val="00770975"/>
    <w:rsid w:val="00773736"/>
    <w:rsid w:val="00773D1A"/>
    <w:rsid w:val="00775B5F"/>
    <w:rsid w:val="00775D75"/>
    <w:rsid w:val="007834BF"/>
    <w:rsid w:val="00783E8D"/>
    <w:rsid w:val="007909E4"/>
    <w:rsid w:val="00794DA5"/>
    <w:rsid w:val="0079532A"/>
    <w:rsid w:val="00795F9D"/>
    <w:rsid w:val="007A056C"/>
    <w:rsid w:val="007A7C9D"/>
    <w:rsid w:val="007B02A0"/>
    <w:rsid w:val="007B0F83"/>
    <w:rsid w:val="007B379F"/>
    <w:rsid w:val="007B59D6"/>
    <w:rsid w:val="007C16E9"/>
    <w:rsid w:val="007C2960"/>
    <w:rsid w:val="007C4AA1"/>
    <w:rsid w:val="007C5C1C"/>
    <w:rsid w:val="007C632C"/>
    <w:rsid w:val="007C6706"/>
    <w:rsid w:val="007C7192"/>
    <w:rsid w:val="007D03C5"/>
    <w:rsid w:val="007D2AFC"/>
    <w:rsid w:val="007D373F"/>
    <w:rsid w:val="007D60E9"/>
    <w:rsid w:val="007E0B1A"/>
    <w:rsid w:val="007E2686"/>
    <w:rsid w:val="007E3D4A"/>
    <w:rsid w:val="007E419A"/>
    <w:rsid w:val="007E429C"/>
    <w:rsid w:val="007E4614"/>
    <w:rsid w:val="007E77FD"/>
    <w:rsid w:val="007F303E"/>
    <w:rsid w:val="007F34A4"/>
    <w:rsid w:val="007F37FE"/>
    <w:rsid w:val="007F3B28"/>
    <w:rsid w:val="007F4939"/>
    <w:rsid w:val="0080756D"/>
    <w:rsid w:val="00823E18"/>
    <w:rsid w:val="00824963"/>
    <w:rsid w:val="008330B3"/>
    <w:rsid w:val="0083487A"/>
    <w:rsid w:val="00844779"/>
    <w:rsid w:val="00846890"/>
    <w:rsid w:val="008501CF"/>
    <w:rsid w:val="0085168B"/>
    <w:rsid w:val="00852CDA"/>
    <w:rsid w:val="00853951"/>
    <w:rsid w:val="00855D4C"/>
    <w:rsid w:val="00856F47"/>
    <w:rsid w:val="008632C9"/>
    <w:rsid w:val="008638BB"/>
    <w:rsid w:val="008678D2"/>
    <w:rsid w:val="00867B28"/>
    <w:rsid w:val="0087087C"/>
    <w:rsid w:val="00871403"/>
    <w:rsid w:val="00872280"/>
    <w:rsid w:val="00876E39"/>
    <w:rsid w:val="00876FF3"/>
    <w:rsid w:val="0087770C"/>
    <w:rsid w:val="00880D2A"/>
    <w:rsid w:val="00881062"/>
    <w:rsid w:val="00883486"/>
    <w:rsid w:val="008878A1"/>
    <w:rsid w:val="008925EB"/>
    <w:rsid w:val="0089775C"/>
    <w:rsid w:val="008A0517"/>
    <w:rsid w:val="008A184D"/>
    <w:rsid w:val="008A4208"/>
    <w:rsid w:val="008A6B11"/>
    <w:rsid w:val="008B03C0"/>
    <w:rsid w:val="008B6390"/>
    <w:rsid w:val="008C0A78"/>
    <w:rsid w:val="008C35FC"/>
    <w:rsid w:val="008C47E1"/>
    <w:rsid w:val="008C5D98"/>
    <w:rsid w:val="008D2B2E"/>
    <w:rsid w:val="008D50A2"/>
    <w:rsid w:val="008D5F68"/>
    <w:rsid w:val="008D73B9"/>
    <w:rsid w:val="008D760F"/>
    <w:rsid w:val="008D7ADC"/>
    <w:rsid w:val="008E2DF5"/>
    <w:rsid w:val="008E7297"/>
    <w:rsid w:val="008F1D2D"/>
    <w:rsid w:val="008F4032"/>
    <w:rsid w:val="008F60C2"/>
    <w:rsid w:val="008F63ED"/>
    <w:rsid w:val="00900294"/>
    <w:rsid w:val="0090429D"/>
    <w:rsid w:val="00905033"/>
    <w:rsid w:val="00913191"/>
    <w:rsid w:val="00922383"/>
    <w:rsid w:val="009263D0"/>
    <w:rsid w:val="009321DF"/>
    <w:rsid w:val="00935EAB"/>
    <w:rsid w:val="00937228"/>
    <w:rsid w:val="00937EB2"/>
    <w:rsid w:val="00942E57"/>
    <w:rsid w:val="00945CC5"/>
    <w:rsid w:val="00947FE8"/>
    <w:rsid w:val="009520A7"/>
    <w:rsid w:val="009520BB"/>
    <w:rsid w:val="00953F21"/>
    <w:rsid w:val="00954A07"/>
    <w:rsid w:val="00956DF7"/>
    <w:rsid w:val="00956F81"/>
    <w:rsid w:val="009574F2"/>
    <w:rsid w:val="00957A6D"/>
    <w:rsid w:val="00957AC3"/>
    <w:rsid w:val="00964341"/>
    <w:rsid w:val="00965781"/>
    <w:rsid w:val="0097181E"/>
    <w:rsid w:val="00972B5B"/>
    <w:rsid w:val="00973203"/>
    <w:rsid w:val="009732AB"/>
    <w:rsid w:val="009769D1"/>
    <w:rsid w:val="00980494"/>
    <w:rsid w:val="009808E7"/>
    <w:rsid w:val="00981E11"/>
    <w:rsid w:val="00982354"/>
    <w:rsid w:val="0098326C"/>
    <w:rsid w:val="00991688"/>
    <w:rsid w:val="00991B03"/>
    <w:rsid w:val="00991FE8"/>
    <w:rsid w:val="00995C16"/>
    <w:rsid w:val="0099766D"/>
    <w:rsid w:val="009A3835"/>
    <w:rsid w:val="009A462A"/>
    <w:rsid w:val="009B0215"/>
    <w:rsid w:val="009B0E27"/>
    <w:rsid w:val="009B1B3B"/>
    <w:rsid w:val="009B30A8"/>
    <w:rsid w:val="009B5179"/>
    <w:rsid w:val="009B6CBD"/>
    <w:rsid w:val="009C5AF4"/>
    <w:rsid w:val="009C7C47"/>
    <w:rsid w:val="009D28B3"/>
    <w:rsid w:val="009D3D48"/>
    <w:rsid w:val="009D7111"/>
    <w:rsid w:val="009D736D"/>
    <w:rsid w:val="009E31AB"/>
    <w:rsid w:val="009E3B20"/>
    <w:rsid w:val="009E63B2"/>
    <w:rsid w:val="009E65B5"/>
    <w:rsid w:val="009F11C7"/>
    <w:rsid w:val="009F15F5"/>
    <w:rsid w:val="009F1874"/>
    <w:rsid w:val="009F2F6E"/>
    <w:rsid w:val="009F3064"/>
    <w:rsid w:val="009F34DD"/>
    <w:rsid w:val="009F6580"/>
    <w:rsid w:val="00A00C0C"/>
    <w:rsid w:val="00A00E94"/>
    <w:rsid w:val="00A00FBE"/>
    <w:rsid w:val="00A01831"/>
    <w:rsid w:val="00A0387B"/>
    <w:rsid w:val="00A03DC5"/>
    <w:rsid w:val="00A04C1E"/>
    <w:rsid w:val="00A055D9"/>
    <w:rsid w:val="00A14639"/>
    <w:rsid w:val="00A150DF"/>
    <w:rsid w:val="00A16CE9"/>
    <w:rsid w:val="00A21F20"/>
    <w:rsid w:val="00A25975"/>
    <w:rsid w:val="00A26775"/>
    <w:rsid w:val="00A30532"/>
    <w:rsid w:val="00A40254"/>
    <w:rsid w:val="00A407DE"/>
    <w:rsid w:val="00A46152"/>
    <w:rsid w:val="00A46190"/>
    <w:rsid w:val="00A5000F"/>
    <w:rsid w:val="00A5116B"/>
    <w:rsid w:val="00A5362A"/>
    <w:rsid w:val="00A53D0E"/>
    <w:rsid w:val="00A548BF"/>
    <w:rsid w:val="00A56A66"/>
    <w:rsid w:val="00A57979"/>
    <w:rsid w:val="00A62315"/>
    <w:rsid w:val="00A638C5"/>
    <w:rsid w:val="00A66A48"/>
    <w:rsid w:val="00A671AE"/>
    <w:rsid w:val="00A67B0F"/>
    <w:rsid w:val="00A70A69"/>
    <w:rsid w:val="00A716A0"/>
    <w:rsid w:val="00A7575E"/>
    <w:rsid w:val="00A75770"/>
    <w:rsid w:val="00A85668"/>
    <w:rsid w:val="00A85D9D"/>
    <w:rsid w:val="00A86ED7"/>
    <w:rsid w:val="00A91976"/>
    <w:rsid w:val="00AA2C9A"/>
    <w:rsid w:val="00AA3907"/>
    <w:rsid w:val="00AA4FF9"/>
    <w:rsid w:val="00AA6617"/>
    <w:rsid w:val="00AB1A89"/>
    <w:rsid w:val="00AB379B"/>
    <w:rsid w:val="00AC4476"/>
    <w:rsid w:val="00AC47D7"/>
    <w:rsid w:val="00AC516D"/>
    <w:rsid w:val="00AC57A1"/>
    <w:rsid w:val="00AD0B7E"/>
    <w:rsid w:val="00AD353A"/>
    <w:rsid w:val="00AD4025"/>
    <w:rsid w:val="00AD4DB2"/>
    <w:rsid w:val="00AE27A5"/>
    <w:rsid w:val="00AE3312"/>
    <w:rsid w:val="00AE7289"/>
    <w:rsid w:val="00B0170A"/>
    <w:rsid w:val="00B0183E"/>
    <w:rsid w:val="00B05789"/>
    <w:rsid w:val="00B06268"/>
    <w:rsid w:val="00B065C7"/>
    <w:rsid w:val="00B11743"/>
    <w:rsid w:val="00B12850"/>
    <w:rsid w:val="00B16FB0"/>
    <w:rsid w:val="00B26817"/>
    <w:rsid w:val="00B272F3"/>
    <w:rsid w:val="00B27633"/>
    <w:rsid w:val="00B339D3"/>
    <w:rsid w:val="00B34871"/>
    <w:rsid w:val="00B35296"/>
    <w:rsid w:val="00B358D3"/>
    <w:rsid w:val="00B36D55"/>
    <w:rsid w:val="00B40379"/>
    <w:rsid w:val="00B43044"/>
    <w:rsid w:val="00B45FC6"/>
    <w:rsid w:val="00B46025"/>
    <w:rsid w:val="00B508F5"/>
    <w:rsid w:val="00B509FD"/>
    <w:rsid w:val="00B56855"/>
    <w:rsid w:val="00B611D7"/>
    <w:rsid w:val="00B6160F"/>
    <w:rsid w:val="00B61EFD"/>
    <w:rsid w:val="00B72FE7"/>
    <w:rsid w:val="00B76823"/>
    <w:rsid w:val="00B76C79"/>
    <w:rsid w:val="00B77D3B"/>
    <w:rsid w:val="00B80254"/>
    <w:rsid w:val="00B84322"/>
    <w:rsid w:val="00B865B1"/>
    <w:rsid w:val="00B87EC5"/>
    <w:rsid w:val="00B90521"/>
    <w:rsid w:val="00B909AC"/>
    <w:rsid w:val="00B91245"/>
    <w:rsid w:val="00B92652"/>
    <w:rsid w:val="00B951D1"/>
    <w:rsid w:val="00B97A67"/>
    <w:rsid w:val="00BA0D67"/>
    <w:rsid w:val="00BA0FD2"/>
    <w:rsid w:val="00BA1B67"/>
    <w:rsid w:val="00BA2CDD"/>
    <w:rsid w:val="00BA405A"/>
    <w:rsid w:val="00BB0C12"/>
    <w:rsid w:val="00BB3266"/>
    <w:rsid w:val="00BB551B"/>
    <w:rsid w:val="00BB775D"/>
    <w:rsid w:val="00BC112B"/>
    <w:rsid w:val="00BC16C9"/>
    <w:rsid w:val="00BC1843"/>
    <w:rsid w:val="00BC49A4"/>
    <w:rsid w:val="00BC49DC"/>
    <w:rsid w:val="00BC657F"/>
    <w:rsid w:val="00BC6609"/>
    <w:rsid w:val="00BC6E22"/>
    <w:rsid w:val="00BD0BBB"/>
    <w:rsid w:val="00BD0F3D"/>
    <w:rsid w:val="00BD32E9"/>
    <w:rsid w:val="00BD53C8"/>
    <w:rsid w:val="00BD5D6E"/>
    <w:rsid w:val="00BD5F9F"/>
    <w:rsid w:val="00BE04B1"/>
    <w:rsid w:val="00BE1D80"/>
    <w:rsid w:val="00BE25E5"/>
    <w:rsid w:val="00BE56EF"/>
    <w:rsid w:val="00BE75B5"/>
    <w:rsid w:val="00BE7E13"/>
    <w:rsid w:val="00BF0F31"/>
    <w:rsid w:val="00BF12B3"/>
    <w:rsid w:val="00BF22F7"/>
    <w:rsid w:val="00BF3C5A"/>
    <w:rsid w:val="00BF46AE"/>
    <w:rsid w:val="00BF5CBC"/>
    <w:rsid w:val="00BF7D55"/>
    <w:rsid w:val="00C01CF3"/>
    <w:rsid w:val="00C025E5"/>
    <w:rsid w:val="00C13CE0"/>
    <w:rsid w:val="00C13D38"/>
    <w:rsid w:val="00C14657"/>
    <w:rsid w:val="00C14915"/>
    <w:rsid w:val="00C1598E"/>
    <w:rsid w:val="00C1656D"/>
    <w:rsid w:val="00C203DD"/>
    <w:rsid w:val="00C203DF"/>
    <w:rsid w:val="00C20A4F"/>
    <w:rsid w:val="00C20C08"/>
    <w:rsid w:val="00C23CD7"/>
    <w:rsid w:val="00C306EB"/>
    <w:rsid w:val="00C320C7"/>
    <w:rsid w:val="00C33725"/>
    <w:rsid w:val="00C3410F"/>
    <w:rsid w:val="00C45860"/>
    <w:rsid w:val="00C470C0"/>
    <w:rsid w:val="00C50F28"/>
    <w:rsid w:val="00C54321"/>
    <w:rsid w:val="00C54EED"/>
    <w:rsid w:val="00C561A1"/>
    <w:rsid w:val="00C61218"/>
    <w:rsid w:val="00C6388B"/>
    <w:rsid w:val="00C6677D"/>
    <w:rsid w:val="00C66C38"/>
    <w:rsid w:val="00C674ED"/>
    <w:rsid w:val="00C7069D"/>
    <w:rsid w:val="00C7106D"/>
    <w:rsid w:val="00C72950"/>
    <w:rsid w:val="00C73BAF"/>
    <w:rsid w:val="00C74BDB"/>
    <w:rsid w:val="00C833FF"/>
    <w:rsid w:val="00C85B5D"/>
    <w:rsid w:val="00C867D3"/>
    <w:rsid w:val="00C90CB9"/>
    <w:rsid w:val="00C93831"/>
    <w:rsid w:val="00C9608F"/>
    <w:rsid w:val="00C96F22"/>
    <w:rsid w:val="00CA1933"/>
    <w:rsid w:val="00CA2524"/>
    <w:rsid w:val="00CA7B60"/>
    <w:rsid w:val="00CB30E5"/>
    <w:rsid w:val="00CB32FC"/>
    <w:rsid w:val="00CB5575"/>
    <w:rsid w:val="00CB61D2"/>
    <w:rsid w:val="00CB76C6"/>
    <w:rsid w:val="00CC1E7D"/>
    <w:rsid w:val="00CC2ADC"/>
    <w:rsid w:val="00CC5417"/>
    <w:rsid w:val="00CC6084"/>
    <w:rsid w:val="00CD2351"/>
    <w:rsid w:val="00CD2958"/>
    <w:rsid w:val="00CD3166"/>
    <w:rsid w:val="00CD4242"/>
    <w:rsid w:val="00CE0BCD"/>
    <w:rsid w:val="00CE23CB"/>
    <w:rsid w:val="00CE293D"/>
    <w:rsid w:val="00CE2C65"/>
    <w:rsid w:val="00CE323B"/>
    <w:rsid w:val="00CE5449"/>
    <w:rsid w:val="00CE54B0"/>
    <w:rsid w:val="00CE616D"/>
    <w:rsid w:val="00CE6E5C"/>
    <w:rsid w:val="00CF01C3"/>
    <w:rsid w:val="00CF13D7"/>
    <w:rsid w:val="00CF14C6"/>
    <w:rsid w:val="00CF236C"/>
    <w:rsid w:val="00CF45C5"/>
    <w:rsid w:val="00CF58E8"/>
    <w:rsid w:val="00CF6F7E"/>
    <w:rsid w:val="00D03C76"/>
    <w:rsid w:val="00D07EC6"/>
    <w:rsid w:val="00D103A9"/>
    <w:rsid w:val="00D1052B"/>
    <w:rsid w:val="00D10590"/>
    <w:rsid w:val="00D12684"/>
    <w:rsid w:val="00D1459C"/>
    <w:rsid w:val="00D146CF"/>
    <w:rsid w:val="00D14869"/>
    <w:rsid w:val="00D16667"/>
    <w:rsid w:val="00D21B7E"/>
    <w:rsid w:val="00D231C8"/>
    <w:rsid w:val="00D23681"/>
    <w:rsid w:val="00D25CA8"/>
    <w:rsid w:val="00D27A70"/>
    <w:rsid w:val="00D35600"/>
    <w:rsid w:val="00D40F12"/>
    <w:rsid w:val="00D43DC5"/>
    <w:rsid w:val="00D44085"/>
    <w:rsid w:val="00D46D14"/>
    <w:rsid w:val="00D5154C"/>
    <w:rsid w:val="00D52BD2"/>
    <w:rsid w:val="00D57DAD"/>
    <w:rsid w:val="00D60860"/>
    <w:rsid w:val="00D60F0C"/>
    <w:rsid w:val="00D62270"/>
    <w:rsid w:val="00D8682F"/>
    <w:rsid w:val="00D93324"/>
    <w:rsid w:val="00D95DBA"/>
    <w:rsid w:val="00D96B8B"/>
    <w:rsid w:val="00D97497"/>
    <w:rsid w:val="00DA5C19"/>
    <w:rsid w:val="00DA6611"/>
    <w:rsid w:val="00DA7C5A"/>
    <w:rsid w:val="00DB2494"/>
    <w:rsid w:val="00DB2558"/>
    <w:rsid w:val="00DB3932"/>
    <w:rsid w:val="00DB43F6"/>
    <w:rsid w:val="00DB627B"/>
    <w:rsid w:val="00DC1CB4"/>
    <w:rsid w:val="00DC2019"/>
    <w:rsid w:val="00DC290C"/>
    <w:rsid w:val="00DC2BE2"/>
    <w:rsid w:val="00DC49B4"/>
    <w:rsid w:val="00DC59BA"/>
    <w:rsid w:val="00DC6BF8"/>
    <w:rsid w:val="00DC7A1B"/>
    <w:rsid w:val="00DD087F"/>
    <w:rsid w:val="00DD1BC4"/>
    <w:rsid w:val="00DD2D77"/>
    <w:rsid w:val="00DD4264"/>
    <w:rsid w:val="00DE055E"/>
    <w:rsid w:val="00DE2A11"/>
    <w:rsid w:val="00DE3E06"/>
    <w:rsid w:val="00DE4520"/>
    <w:rsid w:val="00DE5E2A"/>
    <w:rsid w:val="00DF1E9A"/>
    <w:rsid w:val="00DF5DCF"/>
    <w:rsid w:val="00DF6193"/>
    <w:rsid w:val="00E00033"/>
    <w:rsid w:val="00E048AB"/>
    <w:rsid w:val="00E05555"/>
    <w:rsid w:val="00E05A81"/>
    <w:rsid w:val="00E10F4E"/>
    <w:rsid w:val="00E12CD9"/>
    <w:rsid w:val="00E22055"/>
    <w:rsid w:val="00E244AF"/>
    <w:rsid w:val="00E27200"/>
    <w:rsid w:val="00E2728C"/>
    <w:rsid w:val="00E30C60"/>
    <w:rsid w:val="00E31E0E"/>
    <w:rsid w:val="00E31E3C"/>
    <w:rsid w:val="00E345CB"/>
    <w:rsid w:val="00E36D75"/>
    <w:rsid w:val="00E41813"/>
    <w:rsid w:val="00E41B24"/>
    <w:rsid w:val="00E4766F"/>
    <w:rsid w:val="00E47FF1"/>
    <w:rsid w:val="00E51D78"/>
    <w:rsid w:val="00E544A7"/>
    <w:rsid w:val="00E60864"/>
    <w:rsid w:val="00E61A01"/>
    <w:rsid w:val="00E629AD"/>
    <w:rsid w:val="00E64295"/>
    <w:rsid w:val="00E65800"/>
    <w:rsid w:val="00E72820"/>
    <w:rsid w:val="00E73B4A"/>
    <w:rsid w:val="00E73BDC"/>
    <w:rsid w:val="00E742D6"/>
    <w:rsid w:val="00E746E2"/>
    <w:rsid w:val="00E83FEE"/>
    <w:rsid w:val="00E84DBE"/>
    <w:rsid w:val="00E85A67"/>
    <w:rsid w:val="00E85BF2"/>
    <w:rsid w:val="00E8772A"/>
    <w:rsid w:val="00E9476B"/>
    <w:rsid w:val="00E95DE3"/>
    <w:rsid w:val="00E97135"/>
    <w:rsid w:val="00E97A90"/>
    <w:rsid w:val="00EA5EAF"/>
    <w:rsid w:val="00EB1206"/>
    <w:rsid w:val="00EB1BAD"/>
    <w:rsid w:val="00EB3C54"/>
    <w:rsid w:val="00EB79FA"/>
    <w:rsid w:val="00EC0595"/>
    <w:rsid w:val="00EC2ED8"/>
    <w:rsid w:val="00ED072C"/>
    <w:rsid w:val="00ED1D28"/>
    <w:rsid w:val="00ED3ABC"/>
    <w:rsid w:val="00ED60C8"/>
    <w:rsid w:val="00EE5335"/>
    <w:rsid w:val="00EE6628"/>
    <w:rsid w:val="00EE6BB2"/>
    <w:rsid w:val="00EE7864"/>
    <w:rsid w:val="00EF40F5"/>
    <w:rsid w:val="00EF4293"/>
    <w:rsid w:val="00F014F0"/>
    <w:rsid w:val="00F03E27"/>
    <w:rsid w:val="00F05235"/>
    <w:rsid w:val="00F05604"/>
    <w:rsid w:val="00F07451"/>
    <w:rsid w:val="00F07C74"/>
    <w:rsid w:val="00F07CDF"/>
    <w:rsid w:val="00F20358"/>
    <w:rsid w:val="00F2171C"/>
    <w:rsid w:val="00F22623"/>
    <w:rsid w:val="00F22BEE"/>
    <w:rsid w:val="00F2365C"/>
    <w:rsid w:val="00F273AF"/>
    <w:rsid w:val="00F278A1"/>
    <w:rsid w:val="00F3188D"/>
    <w:rsid w:val="00F31EC9"/>
    <w:rsid w:val="00F352F7"/>
    <w:rsid w:val="00F37B40"/>
    <w:rsid w:val="00F40E47"/>
    <w:rsid w:val="00F41D0E"/>
    <w:rsid w:val="00F425F4"/>
    <w:rsid w:val="00F50696"/>
    <w:rsid w:val="00F556DB"/>
    <w:rsid w:val="00F6118A"/>
    <w:rsid w:val="00F6214D"/>
    <w:rsid w:val="00F6688C"/>
    <w:rsid w:val="00F67E26"/>
    <w:rsid w:val="00F70D9F"/>
    <w:rsid w:val="00F74F0D"/>
    <w:rsid w:val="00F800B2"/>
    <w:rsid w:val="00F8218E"/>
    <w:rsid w:val="00F8318E"/>
    <w:rsid w:val="00F85510"/>
    <w:rsid w:val="00F92C13"/>
    <w:rsid w:val="00F93A34"/>
    <w:rsid w:val="00F9479A"/>
    <w:rsid w:val="00FB25BE"/>
    <w:rsid w:val="00FB3228"/>
    <w:rsid w:val="00FC1EFF"/>
    <w:rsid w:val="00FC41CF"/>
    <w:rsid w:val="00FC468B"/>
    <w:rsid w:val="00FC46F4"/>
    <w:rsid w:val="00FC48E7"/>
    <w:rsid w:val="00FC629B"/>
    <w:rsid w:val="00FC6359"/>
    <w:rsid w:val="00FC643C"/>
    <w:rsid w:val="00FC759A"/>
    <w:rsid w:val="00FC795B"/>
    <w:rsid w:val="00FD0588"/>
    <w:rsid w:val="00FD2760"/>
    <w:rsid w:val="00FD5F91"/>
    <w:rsid w:val="00FF0EB7"/>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DF9BA89-A9BF-4D75-82B9-D5375847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E12CD9"/>
    <w:pPr>
      <w:ind w:left="720"/>
      <w:contextualSpacing/>
    </w:pPr>
  </w:style>
  <w:style w:type="character" w:styleId="CommentReference">
    <w:name w:val="annotation reference"/>
    <w:basedOn w:val="DefaultParagraphFont"/>
    <w:uiPriority w:val="99"/>
    <w:semiHidden/>
    <w:unhideWhenUsed/>
    <w:rsid w:val="00061687"/>
    <w:rPr>
      <w:sz w:val="16"/>
      <w:szCs w:val="16"/>
    </w:rPr>
  </w:style>
  <w:style w:type="paragraph" w:styleId="CommentText">
    <w:name w:val="annotation text"/>
    <w:basedOn w:val="Normal"/>
    <w:link w:val="CommentTextChar"/>
    <w:uiPriority w:val="99"/>
    <w:semiHidden/>
    <w:unhideWhenUsed/>
    <w:rsid w:val="00061687"/>
    <w:rPr>
      <w:sz w:val="20"/>
      <w:szCs w:val="20"/>
    </w:rPr>
  </w:style>
  <w:style w:type="character" w:customStyle="1" w:styleId="CommentTextChar">
    <w:name w:val="Comment Text Char"/>
    <w:basedOn w:val="DefaultParagraphFont"/>
    <w:link w:val="CommentText"/>
    <w:uiPriority w:val="99"/>
    <w:semiHidden/>
    <w:rsid w:val="00061687"/>
  </w:style>
  <w:style w:type="paragraph" w:styleId="CommentSubject">
    <w:name w:val="annotation subject"/>
    <w:basedOn w:val="CommentText"/>
    <w:next w:val="CommentText"/>
    <w:link w:val="CommentSubjectChar"/>
    <w:uiPriority w:val="99"/>
    <w:semiHidden/>
    <w:unhideWhenUsed/>
    <w:rsid w:val="00061687"/>
    <w:rPr>
      <w:b/>
      <w:bCs/>
    </w:rPr>
  </w:style>
  <w:style w:type="character" w:customStyle="1" w:styleId="CommentSubjectChar">
    <w:name w:val="Comment Subject Char"/>
    <w:basedOn w:val="CommentTextChar"/>
    <w:link w:val="CommentSubject"/>
    <w:uiPriority w:val="99"/>
    <w:semiHidden/>
    <w:rsid w:val="00061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091">
      <w:bodyDiv w:val="1"/>
      <w:marLeft w:val="0"/>
      <w:marRight w:val="0"/>
      <w:marTop w:val="0"/>
      <w:marBottom w:val="0"/>
      <w:divBdr>
        <w:top w:val="none" w:sz="0" w:space="0" w:color="auto"/>
        <w:left w:val="none" w:sz="0" w:space="0" w:color="auto"/>
        <w:bottom w:val="none" w:sz="0" w:space="0" w:color="auto"/>
        <w:right w:val="none" w:sz="0" w:space="0" w:color="auto"/>
      </w:divBdr>
    </w:div>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91E4-1D47-42AD-A416-46EDAA6B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Sturtevant, Martha (OST)</dc:creator>
  <cp:lastModifiedBy>Sturtevant, Martha (OST)</cp:lastModifiedBy>
  <cp:revision>7</cp:revision>
  <cp:lastPrinted>2015-12-07T20:14:00Z</cp:lastPrinted>
  <dcterms:created xsi:type="dcterms:W3CDTF">2016-02-02T16:08:00Z</dcterms:created>
  <dcterms:modified xsi:type="dcterms:W3CDTF">2016-02-03T16:48:00Z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