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1F" w:rsidRDefault="00330F1F" w:rsidP="00150F13">
      <w:pPr>
        <w:pStyle w:val="NoSpacing"/>
        <w:rPr>
          <w:rFonts w:ascii="Times New Roman" w:hAnsi="Times New Roman" w:cs="Times New Roman"/>
        </w:rPr>
      </w:pPr>
      <w:r w:rsidRPr="00C8735C">
        <w:rPr>
          <w:rFonts w:ascii="Times New Roman" w:hAnsi="Times New Roman" w:cs="Times New Roman"/>
          <w:b/>
        </w:rPr>
        <w:t>Meeting</w:t>
      </w:r>
      <w:r>
        <w:rPr>
          <w:rFonts w:ascii="Times New Roman" w:hAnsi="Times New Roman" w:cs="Times New Roman"/>
        </w:rPr>
        <w:t>: Educator Working Group</w:t>
      </w:r>
      <w:r w:rsidR="008A1608">
        <w:rPr>
          <w:rFonts w:ascii="Times New Roman" w:hAnsi="Times New Roman" w:cs="Times New Roman"/>
        </w:rPr>
        <w:t xml:space="preserve"> Meeting #4</w:t>
      </w:r>
    </w:p>
    <w:p w:rsidR="00330F1F" w:rsidRDefault="00330F1F" w:rsidP="00150F13">
      <w:pPr>
        <w:pStyle w:val="NoSpacing"/>
        <w:rPr>
          <w:rFonts w:ascii="Times New Roman" w:hAnsi="Times New Roman" w:cs="Times New Roman"/>
        </w:rPr>
      </w:pPr>
      <w:r w:rsidRPr="00C8735C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</w:rPr>
        <w:t xml:space="preserve">: </w:t>
      </w:r>
      <w:r w:rsidR="00FD0184">
        <w:rPr>
          <w:rFonts w:ascii="Times New Roman" w:hAnsi="Times New Roman" w:cs="Times New Roman"/>
        </w:rPr>
        <w:t>February 16</w:t>
      </w:r>
      <w:r w:rsidR="00E30D34">
        <w:rPr>
          <w:rFonts w:ascii="Times New Roman" w:hAnsi="Times New Roman" w:cs="Times New Roman"/>
        </w:rPr>
        <w:t>, 2016</w:t>
      </w:r>
      <w:r w:rsidR="000E2FD0">
        <w:rPr>
          <w:rFonts w:ascii="Times New Roman" w:hAnsi="Times New Roman" w:cs="Times New Roman"/>
        </w:rPr>
        <w:t xml:space="preserve"> from 5:0</w:t>
      </w:r>
      <w:r>
        <w:rPr>
          <w:rFonts w:ascii="Times New Roman" w:hAnsi="Times New Roman" w:cs="Times New Roman"/>
        </w:rPr>
        <w:t>0PM</w:t>
      </w:r>
      <w:r w:rsidR="000E2FD0">
        <w:rPr>
          <w:rFonts w:ascii="Times New Roman" w:hAnsi="Times New Roman" w:cs="Times New Roman"/>
        </w:rPr>
        <w:t>-7:0</w:t>
      </w:r>
      <w:r w:rsidR="00C34436">
        <w:rPr>
          <w:rFonts w:ascii="Times New Roman" w:hAnsi="Times New Roman" w:cs="Times New Roman"/>
        </w:rPr>
        <w:t>0PM</w:t>
      </w:r>
    </w:p>
    <w:p w:rsidR="00330F1F" w:rsidRDefault="00330F1F" w:rsidP="00150F13">
      <w:pPr>
        <w:pStyle w:val="NoSpacing"/>
        <w:rPr>
          <w:rFonts w:ascii="Times New Roman" w:hAnsi="Times New Roman" w:cs="Times New Roman"/>
        </w:rPr>
      </w:pPr>
      <w:r w:rsidRPr="00C8735C">
        <w:rPr>
          <w:rFonts w:ascii="Times New Roman" w:hAnsi="Times New Roman" w:cs="Times New Roman"/>
          <w:b/>
        </w:rPr>
        <w:t>Location</w:t>
      </w:r>
      <w:r>
        <w:rPr>
          <w:rFonts w:ascii="Times New Roman" w:hAnsi="Times New Roman" w:cs="Times New Roman"/>
        </w:rPr>
        <w:t xml:space="preserve">: </w:t>
      </w:r>
      <w:r w:rsidR="00FD0184">
        <w:rPr>
          <w:rFonts w:ascii="Times New Roman" w:hAnsi="Times New Roman" w:cs="Times New Roman"/>
        </w:rPr>
        <w:t>Townsend Building</w:t>
      </w:r>
      <w:r>
        <w:rPr>
          <w:rFonts w:ascii="Times New Roman" w:hAnsi="Times New Roman" w:cs="Times New Roman"/>
        </w:rPr>
        <w:t>, Dover, DE</w:t>
      </w:r>
    </w:p>
    <w:p w:rsidR="00A83EE8" w:rsidRDefault="00AA6708" w:rsidP="00A83EE8">
      <w:pPr>
        <w:pStyle w:val="NoSpacing"/>
        <w:rPr>
          <w:rFonts w:ascii="Times New Roman" w:hAnsi="Times New Roman" w:cs="Times New Roman"/>
        </w:rPr>
      </w:pPr>
      <w:r w:rsidRPr="00C8735C">
        <w:rPr>
          <w:rFonts w:ascii="Times New Roman" w:hAnsi="Times New Roman" w:cs="Times New Roman"/>
          <w:b/>
        </w:rPr>
        <w:t>Participants</w:t>
      </w:r>
      <w:r>
        <w:rPr>
          <w:rFonts w:ascii="Times New Roman" w:hAnsi="Times New Roman" w:cs="Times New Roman"/>
        </w:rPr>
        <w:t xml:space="preserve">: </w:t>
      </w:r>
      <w:r w:rsidR="00A83EE8">
        <w:rPr>
          <w:rFonts w:ascii="Times New Roman" w:hAnsi="Times New Roman" w:cs="Times New Roman"/>
        </w:rPr>
        <w:t xml:space="preserve">Educators from around the state forming the Educator Working Group, </w:t>
      </w:r>
      <w:r w:rsidR="00E30D34">
        <w:rPr>
          <w:rFonts w:ascii="Times New Roman" w:hAnsi="Times New Roman" w:cs="Times New Roman"/>
        </w:rPr>
        <w:t xml:space="preserve">Representatives from the Delaware DOE, </w:t>
      </w:r>
      <w:r w:rsidR="00A83EE8">
        <w:rPr>
          <w:rFonts w:ascii="Times New Roman" w:hAnsi="Times New Roman" w:cs="Times New Roman"/>
        </w:rPr>
        <w:t>consultants from TNTP</w:t>
      </w:r>
    </w:p>
    <w:p w:rsidR="00A83EE8" w:rsidRDefault="00A83EE8" w:rsidP="00150F13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F646C" w:rsidRDefault="00FD0184" w:rsidP="004B454A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Agenda, Updates and Meeting Objectives</w:t>
      </w:r>
    </w:p>
    <w:p w:rsidR="00FD0184" w:rsidRDefault="00FD0184" w:rsidP="004B454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D0184" w:rsidRPr="00FD0184" w:rsidRDefault="00FD0184" w:rsidP="00FD018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An update was provided from the CAECC meeting.</w:t>
      </w:r>
    </w:p>
    <w:p w:rsidR="00FD0184" w:rsidRPr="00FD0184" w:rsidRDefault="00FD0184" w:rsidP="00FD018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The budget priorities were described and the idea of the teacher leader pilot was introduced.</w:t>
      </w:r>
    </w:p>
    <w:p w:rsidR="00FD0184" w:rsidRDefault="00FD0184" w:rsidP="00FD018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Members of the group requested a </w:t>
      </w:r>
      <w:r w:rsidR="0014605A">
        <w:rPr>
          <w:rFonts w:ascii="Times New Roman" w:hAnsi="Times New Roman" w:cs="Times New Roman"/>
        </w:rPr>
        <w:t xml:space="preserve">copy of the </w:t>
      </w:r>
      <w:r w:rsidR="00050299">
        <w:rPr>
          <w:rFonts w:ascii="Times New Roman" w:hAnsi="Times New Roman" w:cs="Times New Roman"/>
        </w:rPr>
        <w:t xml:space="preserve">EWG </w:t>
      </w:r>
      <w:r w:rsidR="0014605A">
        <w:rPr>
          <w:rFonts w:ascii="Times New Roman" w:hAnsi="Times New Roman" w:cs="Times New Roman"/>
        </w:rPr>
        <w:t>presentation given to the CAECC.</w:t>
      </w:r>
    </w:p>
    <w:p w:rsidR="00FD0184" w:rsidRDefault="00FD0184" w:rsidP="004B454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D0184" w:rsidRDefault="00FD0184" w:rsidP="004B454A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Minutes Approval</w:t>
      </w:r>
    </w:p>
    <w:p w:rsidR="00FD0184" w:rsidRDefault="00FD0184" w:rsidP="004B454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D0184" w:rsidRDefault="00FD0184" w:rsidP="00FD018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The minutes from Educator Work Group Meeting #3 were approved.  </w:t>
      </w:r>
    </w:p>
    <w:p w:rsidR="00FD0184" w:rsidRDefault="00FD0184" w:rsidP="004B454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D0184" w:rsidRDefault="00FD0184" w:rsidP="004B454A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Feedback on Pilot Design Principles</w:t>
      </w:r>
    </w:p>
    <w:p w:rsidR="00FD0184" w:rsidRDefault="00FD0184" w:rsidP="004B454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D0184" w:rsidRDefault="00FD0184" w:rsidP="00FD0184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EWG was presented with draft design principles for the pilot, including:</w:t>
      </w:r>
    </w:p>
    <w:p w:rsidR="00FD0184" w:rsidRPr="00FD0184" w:rsidRDefault="00FD0184" w:rsidP="00FD0184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 w:rsidRPr="00FD0184">
        <w:rPr>
          <w:rFonts w:ascii="Times New Roman" w:hAnsi="Times New Roman" w:cs="Times New Roman"/>
          <w:bCs/>
        </w:rPr>
        <w:t>The pilot needs to simulate the experience for teachers and schools.</w:t>
      </w:r>
    </w:p>
    <w:p w:rsidR="00FD0184" w:rsidRPr="00FD0184" w:rsidRDefault="00FD0184" w:rsidP="00FD0184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 w:rsidRPr="00FD0184">
        <w:rPr>
          <w:rFonts w:ascii="Times New Roman" w:hAnsi="Times New Roman" w:cs="Times New Roman"/>
          <w:bCs/>
        </w:rPr>
        <w:t xml:space="preserve">Teacher </w:t>
      </w:r>
      <w:r>
        <w:rPr>
          <w:rFonts w:ascii="Times New Roman" w:hAnsi="Times New Roman" w:cs="Times New Roman"/>
          <w:bCs/>
        </w:rPr>
        <w:t>leader</w:t>
      </w:r>
      <w:r w:rsidRPr="00FD0184">
        <w:rPr>
          <w:rFonts w:ascii="Times New Roman" w:hAnsi="Times New Roman" w:cs="Times New Roman"/>
          <w:bCs/>
        </w:rPr>
        <w:t xml:space="preserve"> roles need to be piloted at all types of schools.</w:t>
      </w:r>
    </w:p>
    <w:p w:rsidR="00FD0184" w:rsidRPr="00FD0184" w:rsidRDefault="00FD0184" w:rsidP="00FD0184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 w:rsidRPr="00FD0184">
        <w:rPr>
          <w:rFonts w:ascii="Times New Roman" w:hAnsi="Times New Roman" w:cs="Times New Roman"/>
          <w:bCs/>
        </w:rPr>
        <w:t>A goal is for schools, districts and the state to learn what it will take to implement successful teacher leader roles in all Delaware schools.</w:t>
      </w:r>
    </w:p>
    <w:p w:rsidR="00FD0184" w:rsidRDefault="00FD0184" w:rsidP="00FD0184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of the group offered the following feed</w:t>
      </w:r>
      <w:r w:rsidR="00050299">
        <w:rPr>
          <w:rFonts w:ascii="Times New Roman" w:hAnsi="Times New Roman" w:cs="Times New Roman"/>
        </w:rPr>
        <w:t>back on</w:t>
      </w:r>
      <w:r w:rsidR="0014605A">
        <w:rPr>
          <w:rFonts w:ascii="Times New Roman" w:hAnsi="Times New Roman" w:cs="Times New Roman"/>
        </w:rPr>
        <w:t xml:space="preserve"> the design principles: </w:t>
      </w:r>
    </w:p>
    <w:p w:rsidR="00FD0184" w:rsidRDefault="00FD0184" w:rsidP="00FD0184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Suggested adding a design principle that participating schools and districts needed to have genuine interest in participating.</w:t>
      </w:r>
    </w:p>
    <w:p w:rsidR="00FD0184" w:rsidRDefault="00FD0184" w:rsidP="00FD0184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D0184">
        <w:rPr>
          <w:rFonts w:ascii="Times New Roman" w:hAnsi="Times New Roman" w:cs="Times New Roman"/>
        </w:rPr>
        <w:t>ndicated that the learning goals for the state would differ from those of districts and schools.</w:t>
      </w:r>
    </w:p>
    <w:p w:rsidR="00FD0184" w:rsidRDefault="00FD0184" w:rsidP="00FD0184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counties should be represented in the pilot.</w:t>
      </w:r>
    </w:p>
    <w:p w:rsidR="0014605A" w:rsidRDefault="0014605A" w:rsidP="00FD0184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should not just be for classroom teachers. </w:t>
      </w:r>
    </w:p>
    <w:p w:rsidR="00FD0184" w:rsidRDefault="00FD0184" w:rsidP="00FD0184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Charter schools should be represented.</w:t>
      </w:r>
    </w:p>
    <w:p w:rsidR="0014605A" w:rsidRDefault="0014605A" w:rsidP="00FD0184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Only pilot the model teacher leader roles. All </w:t>
      </w:r>
      <w:r w:rsidR="009A44B8">
        <w:rPr>
          <w:rFonts w:ascii="Times New Roman" w:hAnsi="Times New Roman" w:cs="Times New Roman"/>
        </w:rPr>
        <w:t xml:space="preserve">roles </w:t>
      </w:r>
      <w:r>
        <w:rPr>
          <w:rFonts w:ascii="Times New Roman" w:hAnsi="Times New Roman" w:cs="Times New Roman"/>
        </w:rPr>
        <w:t>should be pilot</w:t>
      </w:r>
      <w:r w:rsidR="00050299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statewide, though a particular district shouldn’t have to have all five.  </w:t>
      </w:r>
    </w:p>
    <w:p w:rsidR="0014605A" w:rsidRDefault="0014605A" w:rsidP="00FD0184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needs to be a fair process for selecting teacher leaders. </w:t>
      </w:r>
    </w:p>
    <w:p w:rsidR="00FD0184" w:rsidRPr="00FD0184" w:rsidRDefault="0014605A" w:rsidP="0014605A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 suggested that additional work should be done to communicate that the pilot </w:t>
      </w:r>
      <w:r w:rsidR="00050299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happening and to generate interes</w:t>
      </w:r>
      <w:r w:rsidR="00050299">
        <w:rPr>
          <w:rFonts w:ascii="Times New Roman" w:hAnsi="Times New Roman" w:cs="Times New Roman"/>
        </w:rPr>
        <w:t>t. Presenting information to</w:t>
      </w:r>
      <w:r>
        <w:rPr>
          <w:rFonts w:ascii="Times New Roman" w:hAnsi="Times New Roman" w:cs="Times New Roman"/>
        </w:rPr>
        <w:t xml:space="preserve"> school principals and DSEA’s district presidents was suggested.  </w:t>
      </w:r>
    </w:p>
    <w:p w:rsidR="00FD0184" w:rsidRDefault="00FD0184" w:rsidP="004B454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D0184" w:rsidRDefault="00FD0184" w:rsidP="004B454A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Teacher leader Responsibilities and Outcomes</w:t>
      </w:r>
    </w:p>
    <w:p w:rsidR="0014605A" w:rsidRDefault="0014605A" w:rsidP="004B454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14605A" w:rsidRPr="0014605A" w:rsidRDefault="0014605A" w:rsidP="0014605A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Overall feedback:</w:t>
      </w:r>
    </w:p>
    <w:p w:rsidR="0014605A" w:rsidRPr="0014605A" w:rsidRDefault="0014605A" w:rsidP="0014605A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Be more specific with verbs describing responsibilities and outcomes. </w:t>
      </w:r>
      <w:r w:rsidR="009A44B8">
        <w:rPr>
          <w:rFonts w:ascii="Times New Roman" w:hAnsi="Times New Roman" w:cs="Times New Roman"/>
        </w:rPr>
        <w:t xml:space="preserve">For example, </w:t>
      </w:r>
      <w:r>
        <w:rPr>
          <w:rFonts w:ascii="Times New Roman" w:hAnsi="Times New Roman" w:cs="Times New Roman"/>
        </w:rPr>
        <w:t>“</w:t>
      </w:r>
      <w:r w:rsidR="009A44B8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elp” could be </w:t>
      </w:r>
      <w:r w:rsidR="009A44B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facilitate</w:t>
      </w:r>
      <w:r w:rsidR="009A44B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or something else. </w:t>
      </w:r>
    </w:p>
    <w:p w:rsidR="0014605A" w:rsidRPr="0014605A" w:rsidRDefault="0014605A" w:rsidP="0014605A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“Participating teachers” implies teachers chose to be supported. Change to “supported teachers.”</w:t>
      </w:r>
    </w:p>
    <w:p w:rsidR="0014605A" w:rsidRPr="0014605A" w:rsidRDefault="0014605A" w:rsidP="0014605A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The distinction between the “Community Partnerships Lead” and the “Instructional Culture Lead” is clear in the role description but lost in the actual responsibilities and outcomes.</w:t>
      </w:r>
    </w:p>
    <w:p w:rsidR="0014605A" w:rsidRPr="00AB60EA" w:rsidRDefault="0014605A" w:rsidP="0014605A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For outcomes such as, “Increase teacher ratings on related measures of teacher effectiveness,” call out the actual components of DPAS expected to increase.</w:t>
      </w:r>
    </w:p>
    <w:p w:rsidR="00AB60EA" w:rsidRPr="0014605A" w:rsidRDefault="00AB60EA" w:rsidP="0014605A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 xml:space="preserve">The group asked for more information about how other states evaluate outcomes. Some members also asked whether there were alternatives to the evaluation rubric. </w:t>
      </w:r>
      <w:r w:rsidR="00050299">
        <w:rPr>
          <w:rFonts w:ascii="Times New Roman" w:hAnsi="Times New Roman" w:cs="Times New Roman"/>
        </w:rPr>
        <w:t>It was noted that evaluation of teacher leader roles would be a focus in a future EWG meeting.</w:t>
      </w:r>
    </w:p>
    <w:p w:rsidR="0014605A" w:rsidRPr="0014605A" w:rsidRDefault="0014605A" w:rsidP="0014605A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For roll-out, it needs to be clear that outcomes are not necessarily evaluative. There are many outcomes with shared responsibility.</w:t>
      </w:r>
      <w:r w:rsidR="00AB60EA">
        <w:rPr>
          <w:rFonts w:ascii="Times New Roman" w:hAnsi="Times New Roman" w:cs="Times New Roman"/>
        </w:rPr>
        <w:t xml:space="preserve"> It will also need to be defined how outcomes data are collected. There were different perspectives on the use of surveys. </w:t>
      </w:r>
    </w:p>
    <w:p w:rsidR="0014605A" w:rsidRPr="00AB60EA" w:rsidRDefault="0014605A" w:rsidP="0014605A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Consider credentialing teacher leaders as </w:t>
      </w:r>
      <w:r w:rsidR="00AB60EA">
        <w:rPr>
          <w:rFonts w:ascii="Times New Roman" w:hAnsi="Times New Roman" w:cs="Times New Roman"/>
        </w:rPr>
        <w:t>evaluators</w:t>
      </w:r>
      <w:r w:rsidR="00050299">
        <w:rPr>
          <w:rFonts w:ascii="Times New Roman" w:hAnsi="Times New Roman" w:cs="Times New Roman"/>
        </w:rPr>
        <w:t>. Several members reminded the group that many EWG members did not feel that teacher leaders should be evaluators.</w:t>
      </w:r>
    </w:p>
    <w:p w:rsidR="00AB60EA" w:rsidRPr="00AB60EA" w:rsidRDefault="00AB60EA" w:rsidP="00AB60EA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 non-punitive approach to mediation is needed. Consider adding something about mediating teacher-teacher relationships as a responsibility</w:t>
      </w:r>
      <w:r w:rsidR="009A44B8">
        <w:rPr>
          <w:rFonts w:ascii="Times New Roman" w:hAnsi="Times New Roman" w:cs="Times New Roman"/>
        </w:rPr>
        <w:t xml:space="preserve"> to all roles</w:t>
      </w:r>
      <w:r>
        <w:rPr>
          <w:rFonts w:ascii="Times New Roman" w:hAnsi="Times New Roman" w:cs="Times New Roman"/>
        </w:rPr>
        <w:t xml:space="preserve">. </w:t>
      </w:r>
      <w:r w:rsidRPr="00AB60EA">
        <w:rPr>
          <w:rFonts w:ascii="Times New Roman" w:hAnsi="Times New Roman" w:cs="Times New Roman"/>
        </w:rPr>
        <w:t xml:space="preserve">  </w:t>
      </w:r>
    </w:p>
    <w:p w:rsidR="00AB60EA" w:rsidRPr="00AB60EA" w:rsidRDefault="00AB60EA" w:rsidP="00AB60EA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Leads should be established as peer-to-peer dynamic and a safe space to improve instructional practice.  </w:t>
      </w:r>
      <w:r w:rsidRPr="00AB60EA">
        <w:rPr>
          <w:rFonts w:ascii="Times New Roman" w:hAnsi="Times New Roman" w:cs="Times New Roman"/>
        </w:rPr>
        <w:t xml:space="preserve"> </w:t>
      </w:r>
    </w:p>
    <w:p w:rsidR="0014605A" w:rsidRPr="0014605A" w:rsidRDefault="0014605A" w:rsidP="0014605A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Instructional Practice Lead</w:t>
      </w:r>
    </w:p>
    <w:p w:rsidR="0014605A" w:rsidRPr="0014605A" w:rsidRDefault="0014605A" w:rsidP="0014605A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Make sure there is a clear difference between this role and mentor teachers. </w:t>
      </w:r>
      <w:r w:rsidR="00AB60EA">
        <w:rPr>
          <w:rFonts w:ascii="Times New Roman" w:hAnsi="Times New Roman" w:cs="Times New Roman"/>
        </w:rPr>
        <w:t xml:space="preserve">One idea is that the Instructional Practice Lead provides more general, comprehensive support to more than just new teachers. The mentor may focus just on specific elements of instruction. </w:t>
      </w:r>
      <w:r w:rsidR="009A44B8">
        <w:rPr>
          <w:rFonts w:ascii="Times New Roman" w:hAnsi="Times New Roman" w:cs="Times New Roman"/>
        </w:rPr>
        <w:t>There were differing opinions about whether mentor teachers should be allowed to be teacher leaders</w:t>
      </w:r>
      <w:r w:rsidR="00050299">
        <w:rPr>
          <w:rFonts w:ascii="Times New Roman" w:hAnsi="Times New Roman" w:cs="Times New Roman"/>
        </w:rPr>
        <w:t xml:space="preserve"> concurrently</w:t>
      </w:r>
      <w:r w:rsidR="009A44B8">
        <w:rPr>
          <w:rFonts w:ascii="Times New Roman" w:hAnsi="Times New Roman" w:cs="Times New Roman"/>
        </w:rPr>
        <w:t xml:space="preserve">. </w:t>
      </w:r>
      <w:r w:rsidR="00AB60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4605A" w:rsidRDefault="00AB60EA" w:rsidP="00AB60EA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Make it clear that the Lead supports teaching methods and is not necessarily content-specific.</w:t>
      </w:r>
    </w:p>
    <w:p w:rsidR="00AB60EA" w:rsidRPr="00AB60EA" w:rsidRDefault="00AB60EA" w:rsidP="00AB60EA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AB60EA">
        <w:rPr>
          <w:rFonts w:ascii="Times New Roman" w:hAnsi="Times New Roman" w:cs="Times New Roman"/>
        </w:rPr>
        <w:t>Digital Content Lead</w:t>
      </w:r>
    </w:p>
    <w:p w:rsidR="00AB60EA" w:rsidRPr="00AB60EA" w:rsidRDefault="00AB60EA" w:rsidP="00AB60EA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 key difference between these roles and people who may be doing similar work is the Leads having a “foot in the classroom.”</w:t>
      </w:r>
    </w:p>
    <w:p w:rsidR="00AB60EA" w:rsidRPr="00AB60EA" w:rsidRDefault="00AB60EA" w:rsidP="00AB60EA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AB60EA">
        <w:rPr>
          <w:rFonts w:ascii="Times New Roman" w:hAnsi="Times New Roman" w:cs="Times New Roman"/>
        </w:rPr>
        <w:t>Instructional Strategy Lead</w:t>
      </w:r>
    </w:p>
    <w:p w:rsidR="00AB60EA" w:rsidRPr="00AB60EA" w:rsidRDefault="00AB60EA" w:rsidP="00AB60EA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Members asked whether participating in national conference should be a responsibility. It was noted that this could be part of “conducting ongoing research.”</w:t>
      </w:r>
    </w:p>
    <w:p w:rsidR="00AB60EA" w:rsidRPr="00AB60EA" w:rsidRDefault="00AB60EA" w:rsidP="00AB60EA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Community Partnerships Lead</w:t>
      </w:r>
    </w:p>
    <w:p w:rsidR="00AB60EA" w:rsidRPr="00AB60EA" w:rsidRDefault="00AB60EA" w:rsidP="00AB60EA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This role should focus on mental health and physical well-being and not just be about Response to Intervention.</w:t>
      </w:r>
    </w:p>
    <w:p w:rsidR="00AB60EA" w:rsidRPr="00AB60EA" w:rsidRDefault="00AB60EA" w:rsidP="00AB60EA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Add outcome about addressing hunger and other physical needs.</w:t>
      </w:r>
    </w:p>
    <w:p w:rsidR="00AB60EA" w:rsidRPr="00AB60EA" w:rsidRDefault="00AB60EA" w:rsidP="00AB60EA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Add’ “community partners” when talking about resources.</w:t>
      </w:r>
    </w:p>
    <w:p w:rsidR="00AB60EA" w:rsidRPr="00AB60EA" w:rsidRDefault="00AB60EA" w:rsidP="00AB60EA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Add nutrition, counseling and wrap-around services to responsibilities.</w:t>
      </w:r>
    </w:p>
    <w:p w:rsidR="00AB60EA" w:rsidRPr="00AB60EA" w:rsidRDefault="00AB60EA" w:rsidP="00AB60EA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Make the role more about non-academics.</w:t>
      </w:r>
    </w:p>
    <w:p w:rsidR="00AB60EA" w:rsidRPr="00AB60EA" w:rsidRDefault="00AB60EA" w:rsidP="00AB60EA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Instructional Culture Lead</w:t>
      </w:r>
    </w:p>
    <w:p w:rsidR="00AB60EA" w:rsidRPr="009A44B8" w:rsidRDefault="009A44B8" w:rsidP="00AB60EA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Be more specific about this role supporting component 2.</w:t>
      </w:r>
    </w:p>
    <w:p w:rsidR="009A44B8" w:rsidRPr="00AB60EA" w:rsidRDefault="009A44B8" w:rsidP="00AB60EA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The role of arts teachers was discussed, and it was noted that an arts teacher could fill any of the teacher leader roles.  </w:t>
      </w:r>
    </w:p>
    <w:p w:rsidR="00FD0184" w:rsidRDefault="00FD0184" w:rsidP="004B454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D0184" w:rsidRDefault="009A44B8" w:rsidP="004B454A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Teacher Leader Release</w:t>
      </w:r>
      <w:r w:rsidR="00FD0184">
        <w:rPr>
          <w:rFonts w:ascii="Times New Roman" w:hAnsi="Times New Roman" w:cs="Times New Roman"/>
          <w:b/>
          <w:u w:val="single"/>
        </w:rPr>
        <w:t xml:space="preserve"> Time Recommendations</w:t>
      </w:r>
    </w:p>
    <w:p w:rsidR="00FD0184" w:rsidRDefault="00FD0184" w:rsidP="004B454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D0184" w:rsidRPr="00FD0184" w:rsidRDefault="00FD0184" w:rsidP="00FD0184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agenda item was not discussed at this meeting.  </w:t>
      </w:r>
    </w:p>
    <w:p w:rsidR="00FD0184" w:rsidRDefault="00FD0184" w:rsidP="004B454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D0184" w:rsidRDefault="00FD0184" w:rsidP="004B454A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Our Colleague Feedback Question</w:t>
      </w:r>
    </w:p>
    <w:p w:rsidR="00FD0184" w:rsidRDefault="00FD0184" w:rsidP="004B454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D0184" w:rsidRPr="00FD0184" w:rsidRDefault="00FD0184" w:rsidP="00FD0184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agenda item was not discussed. More information would be sent via email. </w:t>
      </w:r>
    </w:p>
    <w:p w:rsidR="00FD0184" w:rsidRDefault="00FD0184" w:rsidP="004B454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D0184" w:rsidRDefault="00FD0184" w:rsidP="004B45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Scheduling Future Meetings</w:t>
      </w:r>
    </w:p>
    <w:p w:rsidR="00050299" w:rsidRPr="00525857" w:rsidRDefault="00050299" w:rsidP="00050299">
      <w:pPr>
        <w:pStyle w:val="NoSpacing"/>
        <w:numPr>
          <w:ilvl w:val="0"/>
          <w:numId w:val="19"/>
        </w:numPr>
        <w:tabs>
          <w:tab w:val="right" w:pos="9360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In addition to the scheduled meeting on March 9, the group agreed to meet the evening of March 22.</w:t>
      </w:r>
    </w:p>
    <w:p w:rsidR="00050299" w:rsidRDefault="00FD0184" w:rsidP="00050299">
      <w:pPr>
        <w:pStyle w:val="NoSpacing"/>
        <w:numPr>
          <w:ilvl w:val="0"/>
          <w:numId w:val="19"/>
        </w:num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group asked whether we could have a full-day meeting in April to cover the remaining topics.</w:t>
      </w:r>
    </w:p>
    <w:p w:rsidR="006A0E0F" w:rsidRPr="00050299" w:rsidRDefault="006A0E0F" w:rsidP="006A0E0F">
      <w:pPr>
        <w:pStyle w:val="NoSpacing"/>
        <w:tabs>
          <w:tab w:val="right" w:pos="9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03.09.16</w:t>
      </w:r>
    </w:p>
    <w:sectPr w:rsidR="006A0E0F" w:rsidRPr="00050299" w:rsidSect="00936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C3" w:rsidRDefault="00530DC3" w:rsidP="006B3DA0">
      <w:pPr>
        <w:spacing w:after="0" w:line="240" w:lineRule="auto"/>
      </w:pPr>
      <w:r>
        <w:separator/>
      </w:r>
    </w:p>
  </w:endnote>
  <w:endnote w:type="continuationSeparator" w:id="0">
    <w:p w:rsidR="00530DC3" w:rsidRDefault="00530DC3" w:rsidP="006B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34" w:rsidRDefault="00E30D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34" w:rsidRDefault="00E30D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34" w:rsidRDefault="00E30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C3" w:rsidRDefault="00530DC3" w:rsidP="006B3DA0">
      <w:pPr>
        <w:spacing w:after="0" w:line="240" w:lineRule="auto"/>
      </w:pPr>
      <w:r>
        <w:separator/>
      </w:r>
    </w:p>
  </w:footnote>
  <w:footnote w:type="continuationSeparator" w:id="0">
    <w:p w:rsidR="00530DC3" w:rsidRDefault="00530DC3" w:rsidP="006B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DA0" w:rsidRDefault="006A0E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86932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DA0" w:rsidRDefault="006A0E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869322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DA0" w:rsidRDefault="006A0E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86932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0A1"/>
    <w:multiLevelType w:val="hybridMultilevel"/>
    <w:tmpl w:val="6626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2DE6"/>
    <w:multiLevelType w:val="hybridMultilevel"/>
    <w:tmpl w:val="256E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2F90"/>
    <w:multiLevelType w:val="hybridMultilevel"/>
    <w:tmpl w:val="E942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6074"/>
    <w:multiLevelType w:val="hybridMultilevel"/>
    <w:tmpl w:val="3B6E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415D4"/>
    <w:multiLevelType w:val="hybridMultilevel"/>
    <w:tmpl w:val="07F4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65CA"/>
    <w:multiLevelType w:val="hybridMultilevel"/>
    <w:tmpl w:val="5AE6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467B"/>
    <w:multiLevelType w:val="hybridMultilevel"/>
    <w:tmpl w:val="4148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90654"/>
    <w:multiLevelType w:val="hybridMultilevel"/>
    <w:tmpl w:val="D936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7110"/>
    <w:multiLevelType w:val="hybridMultilevel"/>
    <w:tmpl w:val="5AC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90494"/>
    <w:multiLevelType w:val="hybridMultilevel"/>
    <w:tmpl w:val="7F74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705FA"/>
    <w:multiLevelType w:val="hybridMultilevel"/>
    <w:tmpl w:val="FE76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F6E7A"/>
    <w:multiLevelType w:val="hybridMultilevel"/>
    <w:tmpl w:val="C13E2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037E5"/>
    <w:multiLevelType w:val="hybridMultilevel"/>
    <w:tmpl w:val="FDD6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D05F7"/>
    <w:multiLevelType w:val="hybridMultilevel"/>
    <w:tmpl w:val="08587EBE"/>
    <w:lvl w:ilvl="0" w:tplc="FA3C7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2351D"/>
    <w:multiLevelType w:val="hybridMultilevel"/>
    <w:tmpl w:val="C4C6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1276F"/>
    <w:multiLevelType w:val="hybridMultilevel"/>
    <w:tmpl w:val="01CE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A7987"/>
    <w:multiLevelType w:val="hybridMultilevel"/>
    <w:tmpl w:val="154A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06311"/>
    <w:multiLevelType w:val="hybridMultilevel"/>
    <w:tmpl w:val="8516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95DD2"/>
    <w:multiLevelType w:val="hybridMultilevel"/>
    <w:tmpl w:val="BEA6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57C4D"/>
    <w:multiLevelType w:val="hybridMultilevel"/>
    <w:tmpl w:val="C96CE9A2"/>
    <w:lvl w:ilvl="0" w:tplc="FA3C7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838AB"/>
    <w:multiLevelType w:val="hybridMultilevel"/>
    <w:tmpl w:val="2A7E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81953"/>
    <w:multiLevelType w:val="hybridMultilevel"/>
    <w:tmpl w:val="6460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71AF6"/>
    <w:multiLevelType w:val="hybridMultilevel"/>
    <w:tmpl w:val="305A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001E1"/>
    <w:multiLevelType w:val="hybridMultilevel"/>
    <w:tmpl w:val="EC94A872"/>
    <w:lvl w:ilvl="0" w:tplc="FA3C7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4699D"/>
    <w:multiLevelType w:val="hybridMultilevel"/>
    <w:tmpl w:val="1114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22"/>
  </w:num>
  <w:num w:numId="13">
    <w:abstractNumId w:val="5"/>
  </w:num>
  <w:num w:numId="14">
    <w:abstractNumId w:val="21"/>
  </w:num>
  <w:num w:numId="15">
    <w:abstractNumId w:val="16"/>
  </w:num>
  <w:num w:numId="16">
    <w:abstractNumId w:val="14"/>
  </w:num>
  <w:num w:numId="17">
    <w:abstractNumId w:val="18"/>
  </w:num>
  <w:num w:numId="18">
    <w:abstractNumId w:val="4"/>
  </w:num>
  <w:num w:numId="19">
    <w:abstractNumId w:val="8"/>
  </w:num>
  <w:num w:numId="20">
    <w:abstractNumId w:val="15"/>
  </w:num>
  <w:num w:numId="21">
    <w:abstractNumId w:val="6"/>
  </w:num>
  <w:num w:numId="22">
    <w:abstractNumId w:val="17"/>
  </w:num>
  <w:num w:numId="23">
    <w:abstractNumId w:val="24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F3"/>
    <w:rsid w:val="00002B2B"/>
    <w:rsid w:val="00050299"/>
    <w:rsid w:val="0008066E"/>
    <w:rsid w:val="000879B5"/>
    <w:rsid w:val="000912BC"/>
    <w:rsid w:val="00095219"/>
    <w:rsid w:val="000A7AC2"/>
    <w:rsid w:val="000D7BC2"/>
    <w:rsid w:val="000E2FD0"/>
    <w:rsid w:val="000E7741"/>
    <w:rsid w:val="00104A37"/>
    <w:rsid w:val="00112534"/>
    <w:rsid w:val="00122376"/>
    <w:rsid w:val="001372F3"/>
    <w:rsid w:val="00140FB6"/>
    <w:rsid w:val="00142763"/>
    <w:rsid w:val="0014605A"/>
    <w:rsid w:val="001508DE"/>
    <w:rsid w:val="00150F13"/>
    <w:rsid w:val="0015153A"/>
    <w:rsid w:val="001556FF"/>
    <w:rsid w:val="001706AF"/>
    <w:rsid w:val="001713BE"/>
    <w:rsid w:val="00174974"/>
    <w:rsid w:val="001762B9"/>
    <w:rsid w:val="00184CB7"/>
    <w:rsid w:val="001A5534"/>
    <w:rsid w:val="001B43A8"/>
    <w:rsid w:val="001C53D2"/>
    <w:rsid w:val="001D42DC"/>
    <w:rsid w:val="001F4B8A"/>
    <w:rsid w:val="00222D3E"/>
    <w:rsid w:val="00226B26"/>
    <w:rsid w:val="00241249"/>
    <w:rsid w:val="00250E99"/>
    <w:rsid w:val="00251C30"/>
    <w:rsid w:val="002533C4"/>
    <w:rsid w:val="00254F1B"/>
    <w:rsid w:val="002627A5"/>
    <w:rsid w:val="00281601"/>
    <w:rsid w:val="0029496D"/>
    <w:rsid w:val="00296097"/>
    <w:rsid w:val="002A0EA8"/>
    <w:rsid w:val="002A2744"/>
    <w:rsid w:val="002A7BC4"/>
    <w:rsid w:val="002C372F"/>
    <w:rsid w:val="002C5E1C"/>
    <w:rsid w:val="002D24B0"/>
    <w:rsid w:val="002E5DFA"/>
    <w:rsid w:val="00330F1F"/>
    <w:rsid w:val="00335D1F"/>
    <w:rsid w:val="00335E7F"/>
    <w:rsid w:val="003768FC"/>
    <w:rsid w:val="00376F22"/>
    <w:rsid w:val="003878C6"/>
    <w:rsid w:val="003A55A0"/>
    <w:rsid w:val="003C0594"/>
    <w:rsid w:val="003C063A"/>
    <w:rsid w:val="003C58E0"/>
    <w:rsid w:val="003D3BE4"/>
    <w:rsid w:val="003D7675"/>
    <w:rsid w:val="003F28C7"/>
    <w:rsid w:val="00412FA2"/>
    <w:rsid w:val="00431E77"/>
    <w:rsid w:val="00437D6A"/>
    <w:rsid w:val="0048517B"/>
    <w:rsid w:val="0048637A"/>
    <w:rsid w:val="00496065"/>
    <w:rsid w:val="004A0DE3"/>
    <w:rsid w:val="004B454A"/>
    <w:rsid w:val="004F3D7B"/>
    <w:rsid w:val="0052333A"/>
    <w:rsid w:val="00525829"/>
    <w:rsid w:val="00525857"/>
    <w:rsid w:val="00530DC3"/>
    <w:rsid w:val="005321B8"/>
    <w:rsid w:val="00564130"/>
    <w:rsid w:val="005672BC"/>
    <w:rsid w:val="005B069F"/>
    <w:rsid w:val="005D390B"/>
    <w:rsid w:val="005D6010"/>
    <w:rsid w:val="005E798F"/>
    <w:rsid w:val="006003D5"/>
    <w:rsid w:val="00610776"/>
    <w:rsid w:val="0061560A"/>
    <w:rsid w:val="00636B74"/>
    <w:rsid w:val="00641352"/>
    <w:rsid w:val="00643863"/>
    <w:rsid w:val="00647398"/>
    <w:rsid w:val="00650FCF"/>
    <w:rsid w:val="006759C6"/>
    <w:rsid w:val="00681058"/>
    <w:rsid w:val="006A0E0F"/>
    <w:rsid w:val="006B03B4"/>
    <w:rsid w:val="006B3DA0"/>
    <w:rsid w:val="006B59DD"/>
    <w:rsid w:val="006C225A"/>
    <w:rsid w:val="006C4849"/>
    <w:rsid w:val="006E6A65"/>
    <w:rsid w:val="006F5B9D"/>
    <w:rsid w:val="006F7617"/>
    <w:rsid w:val="00703C49"/>
    <w:rsid w:val="00710E0B"/>
    <w:rsid w:val="00711C72"/>
    <w:rsid w:val="00736A15"/>
    <w:rsid w:val="00740B4C"/>
    <w:rsid w:val="00743A4D"/>
    <w:rsid w:val="00744D47"/>
    <w:rsid w:val="007612E3"/>
    <w:rsid w:val="007637DB"/>
    <w:rsid w:val="00766E06"/>
    <w:rsid w:val="00771042"/>
    <w:rsid w:val="0078667B"/>
    <w:rsid w:val="007A1280"/>
    <w:rsid w:val="007A6B37"/>
    <w:rsid w:val="007D4BF3"/>
    <w:rsid w:val="007D584B"/>
    <w:rsid w:val="007D6492"/>
    <w:rsid w:val="007E0B90"/>
    <w:rsid w:val="007E1FC2"/>
    <w:rsid w:val="007E493A"/>
    <w:rsid w:val="00816603"/>
    <w:rsid w:val="00827655"/>
    <w:rsid w:val="00830F09"/>
    <w:rsid w:val="008673A2"/>
    <w:rsid w:val="00875E88"/>
    <w:rsid w:val="00891A29"/>
    <w:rsid w:val="008A1608"/>
    <w:rsid w:val="008B5A01"/>
    <w:rsid w:val="008C0F45"/>
    <w:rsid w:val="008D53C1"/>
    <w:rsid w:val="008D5EC9"/>
    <w:rsid w:val="008E30BF"/>
    <w:rsid w:val="008E3D69"/>
    <w:rsid w:val="008E4CD3"/>
    <w:rsid w:val="008F4C4E"/>
    <w:rsid w:val="00910BB3"/>
    <w:rsid w:val="00914E00"/>
    <w:rsid w:val="00927880"/>
    <w:rsid w:val="00930733"/>
    <w:rsid w:val="00936A2D"/>
    <w:rsid w:val="00946AE6"/>
    <w:rsid w:val="00947554"/>
    <w:rsid w:val="00966622"/>
    <w:rsid w:val="009918B5"/>
    <w:rsid w:val="009A1E6C"/>
    <w:rsid w:val="009A44B8"/>
    <w:rsid w:val="009A6022"/>
    <w:rsid w:val="00A302F1"/>
    <w:rsid w:val="00A31DFF"/>
    <w:rsid w:val="00A33CFB"/>
    <w:rsid w:val="00A3412D"/>
    <w:rsid w:val="00A364F7"/>
    <w:rsid w:val="00A47E23"/>
    <w:rsid w:val="00A56143"/>
    <w:rsid w:val="00A656E2"/>
    <w:rsid w:val="00A661E9"/>
    <w:rsid w:val="00A76988"/>
    <w:rsid w:val="00A83EE8"/>
    <w:rsid w:val="00A86D10"/>
    <w:rsid w:val="00A93F30"/>
    <w:rsid w:val="00A97AC6"/>
    <w:rsid w:val="00AA2CA5"/>
    <w:rsid w:val="00AA6708"/>
    <w:rsid w:val="00AB3466"/>
    <w:rsid w:val="00AB60EA"/>
    <w:rsid w:val="00B0378B"/>
    <w:rsid w:val="00B056BE"/>
    <w:rsid w:val="00B07191"/>
    <w:rsid w:val="00B07F15"/>
    <w:rsid w:val="00B1552A"/>
    <w:rsid w:val="00B44ABA"/>
    <w:rsid w:val="00B57C3C"/>
    <w:rsid w:val="00B6725F"/>
    <w:rsid w:val="00B74CD5"/>
    <w:rsid w:val="00BA6032"/>
    <w:rsid w:val="00BB19E2"/>
    <w:rsid w:val="00BB453C"/>
    <w:rsid w:val="00BC6266"/>
    <w:rsid w:val="00BD523A"/>
    <w:rsid w:val="00BD5C93"/>
    <w:rsid w:val="00BD6E0D"/>
    <w:rsid w:val="00BE0777"/>
    <w:rsid w:val="00BE358F"/>
    <w:rsid w:val="00C0658C"/>
    <w:rsid w:val="00C15F34"/>
    <w:rsid w:val="00C17916"/>
    <w:rsid w:val="00C34436"/>
    <w:rsid w:val="00C37B59"/>
    <w:rsid w:val="00C7737E"/>
    <w:rsid w:val="00C85CAF"/>
    <w:rsid w:val="00C8735C"/>
    <w:rsid w:val="00C92247"/>
    <w:rsid w:val="00C942BD"/>
    <w:rsid w:val="00C9602C"/>
    <w:rsid w:val="00CB1F97"/>
    <w:rsid w:val="00CD1506"/>
    <w:rsid w:val="00D166CF"/>
    <w:rsid w:val="00D24E11"/>
    <w:rsid w:val="00D278F2"/>
    <w:rsid w:val="00D37AF9"/>
    <w:rsid w:val="00D501CC"/>
    <w:rsid w:val="00D50A9E"/>
    <w:rsid w:val="00D66054"/>
    <w:rsid w:val="00D70797"/>
    <w:rsid w:val="00D74577"/>
    <w:rsid w:val="00D76E2E"/>
    <w:rsid w:val="00D84EB9"/>
    <w:rsid w:val="00D85E32"/>
    <w:rsid w:val="00D97511"/>
    <w:rsid w:val="00DB29DA"/>
    <w:rsid w:val="00DD3B59"/>
    <w:rsid w:val="00DD7F4F"/>
    <w:rsid w:val="00DE26E2"/>
    <w:rsid w:val="00DF2250"/>
    <w:rsid w:val="00DF762D"/>
    <w:rsid w:val="00E30D34"/>
    <w:rsid w:val="00E3360F"/>
    <w:rsid w:val="00E34FF3"/>
    <w:rsid w:val="00E46D5A"/>
    <w:rsid w:val="00E5524D"/>
    <w:rsid w:val="00E707ED"/>
    <w:rsid w:val="00E742C6"/>
    <w:rsid w:val="00EA6C20"/>
    <w:rsid w:val="00EF20FB"/>
    <w:rsid w:val="00EF43EF"/>
    <w:rsid w:val="00EF79EB"/>
    <w:rsid w:val="00F32AB7"/>
    <w:rsid w:val="00F3321F"/>
    <w:rsid w:val="00F602E0"/>
    <w:rsid w:val="00F67AE0"/>
    <w:rsid w:val="00F67B6C"/>
    <w:rsid w:val="00FA4380"/>
    <w:rsid w:val="00FC6353"/>
    <w:rsid w:val="00FC7153"/>
    <w:rsid w:val="00FD0184"/>
    <w:rsid w:val="00FD14AB"/>
    <w:rsid w:val="00FD71FF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4AEB9F9-3FD2-4FC6-9016-44A0F1D6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98F"/>
    <w:pPr>
      <w:ind w:left="720"/>
      <w:contextualSpacing/>
    </w:pPr>
  </w:style>
  <w:style w:type="paragraph" w:styleId="NoSpacing">
    <w:name w:val="No Spacing"/>
    <w:uiPriority w:val="1"/>
    <w:qFormat/>
    <w:rsid w:val="00150F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66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A0"/>
  </w:style>
  <w:style w:type="paragraph" w:styleId="Footer">
    <w:name w:val="footer"/>
    <w:basedOn w:val="Normal"/>
    <w:link w:val="FooterChar"/>
    <w:uiPriority w:val="99"/>
    <w:unhideWhenUsed/>
    <w:rsid w:val="006B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A0"/>
  </w:style>
  <w:style w:type="character" w:styleId="CommentReference">
    <w:name w:val="annotation reference"/>
    <w:basedOn w:val="DefaultParagraphFont"/>
    <w:uiPriority w:val="99"/>
    <w:semiHidden/>
    <w:unhideWhenUsed/>
    <w:rsid w:val="009A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FE1B-FB80-4BD4-BC2F-5F6C0306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Li</dc:creator>
  <cp:lastModifiedBy>Shockley Tina</cp:lastModifiedBy>
  <cp:revision>2</cp:revision>
  <dcterms:created xsi:type="dcterms:W3CDTF">2016-03-18T16:17:00Z</dcterms:created>
  <dcterms:modified xsi:type="dcterms:W3CDTF">2016-03-18T16:17:00Z</dcterms:modified>
</cp:coreProperties>
</file>