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F1F" w:rsidRDefault="00330F1F" w:rsidP="00150F13">
      <w:pPr>
        <w:pStyle w:val="NoSpacing"/>
        <w:rPr>
          <w:rFonts w:ascii="Times New Roman" w:hAnsi="Times New Roman" w:cs="Times New Roman"/>
        </w:rPr>
      </w:pPr>
      <w:bookmarkStart w:id="0" w:name="_GoBack"/>
      <w:bookmarkEnd w:id="0"/>
      <w:r w:rsidRPr="00C8735C">
        <w:rPr>
          <w:rFonts w:ascii="Times New Roman" w:hAnsi="Times New Roman" w:cs="Times New Roman"/>
          <w:b/>
        </w:rPr>
        <w:t>Meeting</w:t>
      </w:r>
      <w:r>
        <w:rPr>
          <w:rFonts w:ascii="Times New Roman" w:hAnsi="Times New Roman" w:cs="Times New Roman"/>
        </w:rPr>
        <w:t>: Educator Working Group</w:t>
      </w:r>
    </w:p>
    <w:p w:rsidR="00330F1F" w:rsidRDefault="00330F1F" w:rsidP="00150F13">
      <w:pPr>
        <w:pStyle w:val="NoSpacing"/>
        <w:rPr>
          <w:rFonts w:ascii="Times New Roman" w:hAnsi="Times New Roman" w:cs="Times New Roman"/>
        </w:rPr>
      </w:pPr>
      <w:r w:rsidRPr="00C8735C">
        <w:rPr>
          <w:rFonts w:ascii="Times New Roman" w:hAnsi="Times New Roman" w:cs="Times New Roman"/>
          <w:b/>
        </w:rPr>
        <w:t>Date</w:t>
      </w:r>
      <w:r>
        <w:rPr>
          <w:rFonts w:ascii="Times New Roman" w:hAnsi="Times New Roman" w:cs="Times New Roman"/>
        </w:rPr>
        <w:t xml:space="preserve">: </w:t>
      </w:r>
      <w:r w:rsidR="003A3B73">
        <w:rPr>
          <w:rFonts w:ascii="Times New Roman" w:hAnsi="Times New Roman" w:cs="Times New Roman"/>
        </w:rPr>
        <w:t>March 22</w:t>
      </w:r>
      <w:r w:rsidR="00E30D34">
        <w:rPr>
          <w:rFonts w:ascii="Times New Roman" w:hAnsi="Times New Roman" w:cs="Times New Roman"/>
        </w:rPr>
        <w:t>, 2016</w:t>
      </w:r>
      <w:r w:rsidR="000E2FD0">
        <w:rPr>
          <w:rFonts w:ascii="Times New Roman" w:hAnsi="Times New Roman" w:cs="Times New Roman"/>
        </w:rPr>
        <w:t xml:space="preserve"> from 5:0</w:t>
      </w:r>
      <w:r>
        <w:rPr>
          <w:rFonts w:ascii="Times New Roman" w:hAnsi="Times New Roman" w:cs="Times New Roman"/>
        </w:rPr>
        <w:t>0PM</w:t>
      </w:r>
      <w:r w:rsidR="000E2FD0">
        <w:rPr>
          <w:rFonts w:ascii="Times New Roman" w:hAnsi="Times New Roman" w:cs="Times New Roman"/>
        </w:rPr>
        <w:t>-7:0</w:t>
      </w:r>
      <w:r w:rsidR="00C34436">
        <w:rPr>
          <w:rFonts w:ascii="Times New Roman" w:hAnsi="Times New Roman" w:cs="Times New Roman"/>
        </w:rPr>
        <w:t>0PM</w:t>
      </w:r>
    </w:p>
    <w:p w:rsidR="00330F1F" w:rsidRDefault="00330F1F" w:rsidP="00150F13">
      <w:pPr>
        <w:pStyle w:val="NoSpacing"/>
        <w:rPr>
          <w:rFonts w:ascii="Times New Roman" w:hAnsi="Times New Roman" w:cs="Times New Roman"/>
        </w:rPr>
      </w:pPr>
      <w:r w:rsidRPr="00C8735C">
        <w:rPr>
          <w:rFonts w:ascii="Times New Roman" w:hAnsi="Times New Roman" w:cs="Times New Roman"/>
          <w:b/>
        </w:rPr>
        <w:t>Location</w:t>
      </w:r>
      <w:r>
        <w:rPr>
          <w:rFonts w:ascii="Times New Roman" w:hAnsi="Times New Roman" w:cs="Times New Roman"/>
        </w:rPr>
        <w:t xml:space="preserve">: </w:t>
      </w:r>
      <w:r w:rsidR="00FD0184">
        <w:rPr>
          <w:rFonts w:ascii="Times New Roman" w:hAnsi="Times New Roman" w:cs="Times New Roman"/>
        </w:rPr>
        <w:t>Townsend Building</w:t>
      </w:r>
      <w:r>
        <w:rPr>
          <w:rFonts w:ascii="Times New Roman" w:hAnsi="Times New Roman" w:cs="Times New Roman"/>
        </w:rPr>
        <w:t>, Dover, DE</w:t>
      </w:r>
    </w:p>
    <w:p w:rsidR="00A83EE8" w:rsidRDefault="00AA6708" w:rsidP="00A83EE8">
      <w:pPr>
        <w:pStyle w:val="NoSpacing"/>
        <w:rPr>
          <w:rFonts w:ascii="Times New Roman" w:hAnsi="Times New Roman" w:cs="Times New Roman"/>
        </w:rPr>
      </w:pPr>
      <w:r w:rsidRPr="00C8735C">
        <w:rPr>
          <w:rFonts w:ascii="Times New Roman" w:hAnsi="Times New Roman" w:cs="Times New Roman"/>
          <w:b/>
        </w:rPr>
        <w:t>Participants</w:t>
      </w:r>
      <w:r>
        <w:rPr>
          <w:rFonts w:ascii="Times New Roman" w:hAnsi="Times New Roman" w:cs="Times New Roman"/>
        </w:rPr>
        <w:t xml:space="preserve">: </w:t>
      </w:r>
      <w:r w:rsidR="003A3B73">
        <w:rPr>
          <w:rFonts w:ascii="Times New Roman" w:hAnsi="Times New Roman" w:cs="Times New Roman"/>
        </w:rPr>
        <w:t>Members of the Educator Work Group</w:t>
      </w:r>
      <w:r w:rsidR="00032D5A">
        <w:rPr>
          <w:rFonts w:ascii="Times New Roman" w:hAnsi="Times New Roman" w:cs="Times New Roman"/>
        </w:rPr>
        <w:t>; r</w:t>
      </w:r>
      <w:r w:rsidR="00E30D34">
        <w:rPr>
          <w:rFonts w:ascii="Times New Roman" w:hAnsi="Times New Roman" w:cs="Times New Roman"/>
        </w:rPr>
        <w:t>eprese</w:t>
      </w:r>
      <w:r w:rsidR="00032D5A">
        <w:rPr>
          <w:rFonts w:ascii="Times New Roman" w:hAnsi="Times New Roman" w:cs="Times New Roman"/>
        </w:rPr>
        <w:t xml:space="preserve">ntatives from DOE; </w:t>
      </w:r>
      <w:r w:rsidR="00A83EE8">
        <w:rPr>
          <w:rFonts w:ascii="Times New Roman" w:hAnsi="Times New Roman" w:cs="Times New Roman"/>
        </w:rPr>
        <w:t>consultants from TNTP</w:t>
      </w:r>
    </w:p>
    <w:p w:rsidR="00330F1F" w:rsidRDefault="00330F1F" w:rsidP="00150F13">
      <w:pPr>
        <w:pStyle w:val="NoSpacing"/>
        <w:rPr>
          <w:rFonts w:ascii="Times New Roman" w:hAnsi="Times New Roman" w:cs="Times New Roman"/>
          <w:b/>
        </w:rPr>
      </w:pPr>
    </w:p>
    <w:p w:rsidR="00A83EE8" w:rsidRDefault="00A83EE8" w:rsidP="00150F13">
      <w:pPr>
        <w:pStyle w:val="NoSpacing"/>
        <w:rPr>
          <w:rFonts w:ascii="Times New Roman" w:hAnsi="Times New Roman" w:cs="Times New Roman"/>
          <w:b/>
          <w:u w:val="single"/>
        </w:rPr>
      </w:pPr>
    </w:p>
    <w:p w:rsidR="00FF646C" w:rsidRDefault="00FD0184" w:rsidP="004B454A">
      <w:pPr>
        <w:pStyle w:val="NoSpacing"/>
        <w:rPr>
          <w:rFonts w:ascii="Times New Roman" w:hAnsi="Times New Roman" w:cs="Times New Roman"/>
          <w:b/>
          <w:u w:val="single"/>
        </w:rPr>
      </w:pPr>
      <w:r>
        <w:rPr>
          <w:rFonts w:ascii="Times New Roman" w:hAnsi="Times New Roman" w:cs="Times New Roman"/>
          <w:b/>
          <w:u w:val="single"/>
        </w:rPr>
        <w:t>Agenda, Updates and Meeting Objectives</w:t>
      </w:r>
    </w:p>
    <w:p w:rsidR="003A3B73" w:rsidRDefault="003A3B73" w:rsidP="004B454A">
      <w:pPr>
        <w:pStyle w:val="NoSpacing"/>
        <w:rPr>
          <w:rFonts w:ascii="Times New Roman" w:hAnsi="Times New Roman" w:cs="Times New Roman"/>
          <w:b/>
          <w:u w:val="single"/>
        </w:rPr>
      </w:pPr>
    </w:p>
    <w:p w:rsidR="003A3B73" w:rsidRPr="003A3B73" w:rsidRDefault="003A3B73" w:rsidP="003A3B73">
      <w:pPr>
        <w:pStyle w:val="NoSpacing"/>
        <w:numPr>
          <w:ilvl w:val="0"/>
          <w:numId w:val="30"/>
        </w:numPr>
        <w:rPr>
          <w:rFonts w:ascii="Times New Roman" w:hAnsi="Times New Roman" w:cs="Times New Roman"/>
          <w:b/>
          <w:u w:val="single"/>
        </w:rPr>
      </w:pPr>
      <w:r>
        <w:rPr>
          <w:rFonts w:ascii="Times New Roman" w:hAnsi="Times New Roman" w:cs="Times New Roman"/>
        </w:rPr>
        <w:t>A representative from DOE presented a revised timeline for launching the teacher leader pilot.</w:t>
      </w:r>
    </w:p>
    <w:p w:rsidR="003A3B73" w:rsidRPr="003A3B73" w:rsidRDefault="003A3B73" w:rsidP="003A3B73">
      <w:pPr>
        <w:pStyle w:val="NoSpacing"/>
        <w:numPr>
          <w:ilvl w:val="0"/>
          <w:numId w:val="30"/>
        </w:numPr>
        <w:rPr>
          <w:rFonts w:ascii="Times New Roman" w:hAnsi="Times New Roman" w:cs="Times New Roman"/>
          <w:b/>
          <w:u w:val="single"/>
        </w:rPr>
      </w:pPr>
      <w:r>
        <w:rPr>
          <w:rFonts w:ascii="Times New Roman" w:hAnsi="Times New Roman" w:cs="Times New Roman"/>
        </w:rPr>
        <w:t>Group members requested that the pilot is referred to by a consistent name, and “the teacher leader pilot” was decided upon.</w:t>
      </w:r>
    </w:p>
    <w:p w:rsidR="003A3B73" w:rsidRDefault="003A657B" w:rsidP="003A3B73">
      <w:pPr>
        <w:pStyle w:val="NoSpacing"/>
        <w:numPr>
          <w:ilvl w:val="0"/>
          <w:numId w:val="30"/>
        </w:numPr>
        <w:rPr>
          <w:rFonts w:ascii="Times New Roman" w:hAnsi="Times New Roman" w:cs="Times New Roman"/>
          <w:b/>
          <w:u w:val="single"/>
        </w:rPr>
      </w:pPr>
      <w:r>
        <w:rPr>
          <w:rFonts w:ascii="Times New Roman" w:hAnsi="Times New Roman" w:cs="Times New Roman"/>
        </w:rPr>
        <w:t xml:space="preserve">The group agreed that they had been given the information they had requested to date, including the EWG’s first report to the CAECC and key messages to help members answer questions about the teacher leader pilot.  </w:t>
      </w:r>
    </w:p>
    <w:p w:rsidR="003A3B73" w:rsidRDefault="003A3B73" w:rsidP="004B454A">
      <w:pPr>
        <w:pStyle w:val="NoSpacing"/>
        <w:rPr>
          <w:rFonts w:ascii="Times New Roman" w:hAnsi="Times New Roman" w:cs="Times New Roman"/>
          <w:b/>
          <w:u w:val="single"/>
        </w:rPr>
      </w:pPr>
    </w:p>
    <w:p w:rsidR="00FD0184" w:rsidRDefault="003A3B73" w:rsidP="004B454A">
      <w:pPr>
        <w:pStyle w:val="NoSpacing"/>
        <w:rPr>
          <w:rFonts w:ascii="Times New Roman" w:hAnsi="Times New Roman" w:cs="Times New Roman"/>
          <w:b/>
          <w:u w:val="single"/>
        </w:rPr>
      </w:pPr>
      <w:r>
        <w:rPr>
          <w:rFonts w:ascii="Times New Roman" w:hAnsi="Times New Roman" w:cs="Times New Roman"/>
          <w:b/>
          <w:u w:val="single"/>
        </w:rPr>
        <w:t>Minutes Approval</w:t>
      </w:r>
    </w:p>
    <w:p w:rsidR="003A3B73" w:rsidRDefault="003A3B73" w:rsidP="004B454A">
      <w:pPr>
        <w:pStyle w:val="NoSpacing"/>
        <w:rPr>
          <w:rFonts w:ascii="Times New Roman" w:hAnsi="Times New Roman" w:cs="Times New Roman"/>
          <w:b/>
          <w:u w:val="single"/>
        </w:rPr>
      </w:pPr>
    </w:p>
    <w:p w:rsidR="003A3B73" w:rsidRPr="003A3B73" w:rsidRDefault="003A3B73" w:rsidP="003A3B73">
      <w:pPr>
        <w:pStyle w:val="NoSpacing"/>
        <w:numPr>
          <w:ilvl w:val="0"/>
          <w:numId w:val="29"/>
        </w:numPr>
        <w:rPr>
          <w:rFonts w:ascii="Times New Roman" w:hAnsi="Times New Roman" w:cs="Times New Roman"/>
          <w:b/>
          <w:u w:val="single"/>
        </w:rPr>
      </w:pPr>
      <w:r>
        <w:rPr>
          <w:rFonts w:ascii="Times New Roman" w:hAnsi="Times New Roman" w:cs="Times New Roman"/>
        </w:rPr>
        <w:t xml:space="preserve">The group did not vote on minutes from the February 16 and March 9 meetings.   </w:t>
      </w:r>
    </w:p>
    <w:p w:rsidR="003A3B73" w:rsidRPr="003A3B73" w:rsidRDefault="003A3B73" w:rsidP="003A3B73">
      <w:pPr>
        <w:pStyle w:val="NoSpacing"/>
        <w:numPr>
          <w:ilvl w:val="0"/>
          <w:numId w:val="29"/>
        </w:numPr>
        <w:rPr>
          <w:rFonts w:ascii="Times New Roman" w:hAnsi="Times New Roman" w:cs="Times New Roman"/>
          <w:b/>
          <w:u w:val="single"/>
        </w:rPr>
      </w:pPr>
      <w:r>
        <w:rPr>
          <w:rFonts w:ascii="Times New Roman" w:hAnsi="Times New Roman" w:cs="Times New Roman"/>
        </w:rPr>
        <w:t xml:space="preserve">Before April 15, members that have not attended any meetings or have attended only one meeting will be removed from the list. </w:t>
      </w:r>
    </w:p>
    <w:p w:rsidR="003A3B73" w:rsidRDefault="003A3B73" w:rsidP="003A3B73">
      <w:pPr>
        <w:pStyle w:val="NoSpacing"/>
        <w:numPr>
          <w:ilvl w:val="0"/>
          <w:numId w:val="29"/>
        </w:numPr>
        <w:rPr>
          <w:rFonts w:ascii="Times New Roman" w:hAnsi="Times New Roman" w:cs="Times New Roman"/>
          <w:b/>
          <w:u w:val="single"/>
        </w:rPr>
      </w:pPr>
      <w:r>
        <w:rPr>
          <w:rFonts w:ascii="Times New Roman" w:hAnsi="Times New Roman" w:cs="Times New Roman"/>
        </w:rPr>
        <w:t>Minutes from Educator Work Group meetings from February 16, March 9 and March 22 will be voted on April 15.</w:t>
      </w:r>
    </w:p>
    <w:p w:rsidR="003A3B73" w:rsidRDefault="003A3B73" w:rsidP="004B454A">
      <w:pPr>
        <w:pStyle w:val="NoSpacing"/>
        <w:rPr>
          <w:rFonts w:ascii="Times New Roman" w:hAnsi="Times New Roman" w:cs="Times New Roman"/>
          <w:b/>
          <w:u w:val="single"/>
        </w:rPr>
      </w:pPr>
    </w:p>
    <w:p w:rsidR="003A3B73" w:rsidRDefault="003A3B73" w:rsidP="004B454A">
      <w:pPr>
        <w:pStyle w:val="NoSpacing"/>
        <w:rPr>
          <w:rFonts w:ascii="Times New Roman" w:hAnsi="Times New Roman" w:cs="Times New Roman"/>
          <w:b/>
          <w:u w:val="single"/>
        </w:rPr>
      </w:pPr>
      <w:r>
        <w:rPr>
          <w:rFonts w:ascii="Times New Roman" w:hAnsi="Times New Roman" w:cs="Times New Roman"/>
          <w:b/>
          <w:u w:val="single"/>
        </w:rPr>
        <w:t>Release Time Requirements</w:t>
      </w:r>
    </w:p>
    <w:p w:rsidR="003A3B73" w:rsidRDefault="003A3B73" w:rsidP="004B454A">
      <w:pPr>
        <w:pStyle w:val="NoSpacing"/>
        <w:rPr>
          <w:rFonts w:ascii="Times New Roman" w:hAnsi="Times New Roman" w:cs="Times New Roman"/>
          <w:b/>
          <w:u w:val="single"/>
        </w:rPr>
      </w:pPr>
    </w:p>
    <w:p w:rsidR="003A3B73" w:rsidRPr="00D67154" w:rsidRDefault="003A3B73" w:rsidP="003A3B73">
      <w:pPr>
        <w:pStyle w:val="NoSpacing"/>
        <w:numPr>
          <w:ilvl w:val="0"/>
          <w:numId w:val="31"/>
        </w:numPr>
        <w:rPr>
          <w:rFonts w:ascii="Times New Roman" w:hAnsi="Times New Roman" w:cs="Times New Roman"/>
          <w:b/>
          <w:u w:val="single"/>
        </w:rPr>
      </w:pPr>
      <w:r>
        <w:rPr>
          <w:rFonts w:ascii="Times New Roman" w:hAnsi="Times New Roman" w:cs="Times New Roman"/>
        </w:rPr>
        <w:t>The group suggested that teacher leaders would need between 2</w:t>
      </w:r>
      <w:r w:rsidR="003A657B">
        <w:rPr>
          <w:rFonts w:ascii="Times New Roman" w:hAnsi="Times New Roman" w:cs="Times New Roman"/>
        </w:rPr>
        <w:t>5% and 50% time for their roles and that at least 50% time would need to remain in the classroom for the teacher leader to be considered to have a “foot in the classroom.”</w:t>
      </w:r>
    </w:p>
    <w:p w:rsidR="00D67154" w:rsidRPr="003A3B73" w:rsidRDefault="00D67154" w:rsidP="003A3B73">
      <w:pPr>
        <w:pStyle w:val="NoSpacing"/>
        <w:numPr>
          <w:ilvl w:val="0"/>
          <w:numId w:val="31"/>
        </w:numPr>
        <w:rPr>
          <w:rFonts w:ascii="Times New Roman" w:hAnsi="Times New Roman" w:cs="Times New Roman"/>
          <w:b/>
          <w:u w:val="single"/>
        </w:rPr>
      </w:pPr>
      <w:r>
        <w:rPr>
          <w:rFonts w:ascii="Times New Roman" w:hAnsi="Times New Roman" w:cs="Times New Roman"/>
        </w:rPr>
        <w:t xml:space="preserve">The group also agreed that different schools could find ways of providing this time while still helping the teacher leader keep a foot in the classroom (e.g. TAM teacher model in </w:t>
      </w:r>
      <w:proofErr w:type="spellStart"/>
      <w:r>
        <w:rPr>
          <w:rFonts w:ascii="Times New Roman" w:hAnsi="Times New Roman" w:cs="Times New Roman"/>
        </w:rPr>
        <w:t>preK</w:t>
      </w:r>
      <w:proofErr w:type="spellEnd"/>
      <w:r>
        <w:rPr>
          <w:rFonts w:ascii="Times New Roman" w:hAnsi="Times New Roman" w:cs="Times New Roman"/>
        </w:rPr>
        <w:t>)</w:t>
      </w:r>
    </w:p>
    <w:p w:rsidR="003A3B73" w:rsidRPr="003A3B73" w:rsidRDefault="003A3B73" w:rsidP="003A3B73">
      <w:pPr>
        <w:pStyle w:val="NoSpacing"/>
        <w:numPr>
          <w:ilvl w:val="0"/>
          <w:numId w:val="31"/>
        </w:numPr>
        <w:rPr>
          <w:rFonts w:ascii="Times New Roman" w:hAnsi="Times New Roman" w:cs="Times New Roman"/>
          <w:b/>
          <w:u w:val="single"/>
        </w:rPr>
      </w:pPr>
      <w:r>
        <w:rPr>
          <w:rFonts w:ascii="Times New Roman" w:hAnsi="Times New Roman" w:cs="Times New Roman"/>
        </w:rPr>
        <w:t>Some members believed that the Instructional Practice Coach would need more release time during school</w:t>
      </w:r>
      <w:r w:rsidR="003A657B">
        <w:rPr>
          <w:rFonts w:ascii="Times New Roman" w:hAnsi="Times New Roman" w:cs="Times New Roman"/>
        </w:rPr>
        <w:t xml:space="preserve"> than other roles, given</w:t>
      </w:r>
      <w:r>
        <w:rPr>
          <w:rFonts w:ascii="Times New Roman" w:hAnsi="Times New Roman" w:cs="Times New Roman"/>
        </w:rPr>
        <w:t xml:space="preserve"> the explicit responsibilities to coach others, observe classrooms and model instruction.  </w:t>
      </w:r>
    </w:p>
    <w:p w:rsidR="003A3B73" w:rsidRPr="003A3B73" w:rsidRDefault="003A3B73" w:rsidP="003A3B73">
      <w:pPr>
        <w:pStyle w:val="NoSpacing"/>
        <w:numPr>
          <w:ilvl w:val="0"/>
          <w:numId w:val="31"/>
        </w:numPr>
        <w:rPr>
          <w:rFonts w:ascii="Times New Roman" w:hAnsi="Times New Roman" w:cs="Times New Roman"/>
          <w:b/>
          <w:u w:val="single"/>
        </w:rPr>
      </w:pPr>
      <w:r>
        <w:rPr>
          <w:rFonts w:ascii="Times New Roman" w:hAnsi="Times New Roman" w:cs="Times New Roman"/>
        </w:rPr>
        <w:t>The group agreed to review draft language that would balance the following feedback:</w:t>
      </w:r>
    </w:p>
    <w:p w:rsidR="00D67154" w:rsidRPr="00D67154" w:rsidRDefault="003A3B73" w:rsidP="003A3B73">
      <w:pPr>
        <w:pStyle w:val="NoSpacing"/>
        <w:numPr>
          <w:ilvl w:val="1"/>
          <w:numId w:val="31"/>
        </w:numPr>
        <w:rPr>
          <w:rFonts w:ascii="Times New Roman" w:hAnsi="Times New Roman" w:cs="Times New Roman"/>
          <w:b/>
          <w:u w:val="single"/>
        </w:rPr>
      </w:pPr>
      <w:r>
        <w:rPr>
          <w:rFonts w:ascii="Times New Roman" w:hAnsi="Times New Roman" w:cs="Times New Roman"/>
        </w:rPr>
        <w:t>The way to measure release time would vary based on elementary (e.g. percent time), middle school</w:t>
      </w:r>
      <w:r w:rsidR="00D67154">
        <w:rPr>
          <w:rFonts w:ascii="Times New Roman" w:hAnsi="Times New Roman" w:cs="Times New Roman"/>
        </w:rPr>
        <w:t xml:space="preserve"> (e.g. class periods)</w:t>
      </w:r>
      <w:r>
        <w:rPr>
          <w:rFonts w:ascii="Times New Roman" w:hAnsi="Times New Roman" w:cs="Times New Roman"/>
        </w:rPr>
        <w:t xml:space="preserve"> and high school</w:t>
      </w:r>
      <w:r w:rsidR="00D67154">
        <w:rPr>
          <w:rFonts w:ascii="Times New Roman" w:hAnsi="Times New Roman" w:cs="Times New Roman"/>
        </w:rPr>
        <w:t xml:space="preserve"> (e.g. class periods) and whether a school had block scheduling.</w:t>
      </w:r>
    </w:p>
    <w:p w:rsidR="003A3B73" w:rsidRPr="00D67154" w:rsidRDefault="00D67154" w:rsidP="00D67154">
      <w:pPr>
        <w:pStyle w:val="NoSpacing"/>
        <w:numPr>
          <w:ilvl w:val="1"/>
          <w:numId w:val="31"/>
        </w:numPr>
        <w:rPr>
          <w:rFonts w:ascii="Times New Roman" w:hAnsi="Times New Roman" w:cs="Times New Roman"/>
          <w:b/>
          <w:u w:val="single"/>
        </w:rPr>
      </w:pPr>
      <w:r>
        <w:rPr>
          <w:rFonts w:ascii="Times New Roman" w:hAnsi="Times New Roman" w:cs="Times New Roman"/>
        </w:rPr>
        <w:t>To maintain credibility of the roles and ensure other educators believe the teacher leaders are earning the extra compensation, there should be an expectation that work would take place after school hours. A phrase like, “roles require after school time” was suggested.</w:t>
      </w:r>
    </w:p>
    <w:p w:rsidR="003A3B73" w:rsidRDefault="003A3B73" w:rsidP="004B454A">
      <w:pPr>
        <w:pStyle w:val="NoSpacing"/>
        <w:rPr>
          <w:rFonts w:ascii="Times New Roman" w:hAnsi="Times New Roman" w:cs="Times New Roman"/>
          <w:b/>
          <w:u w:val="single"/>
        </w:rPr>
      </w:pPr>
    </w:p>
    <w:p w:rsidR="003A3B73" w:rsidRDefault="003A3B73" w:rsidP="004B454A">
      <w:pPr>
        <w:pStyle w:val="NoSpacing"/>
        <w:rPr>
          <w:rFonts w:ascii="Times New Roman" w:hAnsi="Times New Roman" w:cs="Times New Roman"/>
          <w:b/>
          <w:u w:val="single"/>
        </w:rPr>
      </w:pPr>
      <w:r>
        <w:rPr>
          <w:rFonts w:ascii="Times New Roman" w:hAnsi="Times New Roman" w:cs="Times New Roman"/>
          <w:b/>
          <w:u w:val="single"/>
        </w:rPr>
        <w:t>Teacher Leader Selection and Time in Role</w:t>
      </w:r>
    </w:p>
    <w:p w:rsidR="00D67154" w:rsidRDefault="00D67154" w:rsidP="004B454A">
      <w:pPr>
        <w:pStyle w:val="NoSpacing"/>
        <w:rPr>
          <w:rFonts w:ascii="Times New Roman" w:hAnsi="Times New Roman" w:cs="Times New Roman"/>
          <w:b/>
          <w:u w:val="single"/>
        </w:rPr>
      </w:pPr>
    </w:p>
    <w:p w:rsidR="00D67154" w:rsidRPr="003A657B" w:rsidRDefault="00D67154" w:rsidP="00D67154">
      <w:pPr>
        <w:pStyle w:val="NoSpacing"/>
        <w:numPr>
          <w:ilvl w:val="0"/>
          <w:numId w:val="32"/>
        </w:numPr>
        <w:rPr>
          <w:rFonts w:ascii="Times New Roman" w:hAnsi="Times New Roman" w:cs="Times New Roman"/>
          <w:b/>
          <w:u w:val="single"/>
        </w:rPr>
      </w:pPr>
      <w:r>
        <w:rPr>
          <w:rFonts w:ascii="Times New Roman" w:hAnsi="Times New Roman" w:cs="Times New Roman"/>
        </w:rPr>
        <w:t>The group agreed to use the model selection process and requested that the process c</w:t>
      </w:r>
      <w:r w:rsidRPr="00D67154">
        <w:rPr>
          <w:rFonts w:ascii="Times New Roman" w:hAnsi="Times New Roman" w:cs="Times New Roman"/>
        </w:rPr>
        <w:t>onsistently use the word “educator” instead of “teacher” when des</w:t>
      </w:r>
      <w:r>
        <w:rPr>
          <w:rFonts w:ascii="Times New Roman" w:hAnsi="Times New Roman" w:cs="Times New Roman"/>
        </w:rPr>
        <w:t>cribing the selection committee.</w:t>
      </w:r>
    </w:p>
    <w:p w:rsidR="003A657B" w:rsidRPr="003A657B" w:rsidRDefault="003A657B" w:rsidP="003A657B">
      <w:pPr>
        <w:pStyle w:val="NoSpacing"/>
        <w:numPr>
          <w:ilvl w:val="0"/>
          <w:numId w:val="32"/>
        </w:numPr>
        <w:rPr>
          <w:rFonts w:ascii="Times New Roman" w:hAnsi="Times New Roman" w:cs="Times New Roman"/>
          <w:b/>
          <w:u w:val="single"/>
        </w:rPr>
      </w:pPr>
      <w:r>
        <w:rPr>
          <w:rFonts w:ascii="Times New Roman" w:hAnsi="Times New Roman" w:cs="Times New Roman"/>
        </w:rPr>
        <w:t>A representative from DOE presented a timeline for what teacher leader selection would look like for the pilot year.</w:t>
      </w:r>
    </w:p>
    <w:p w:rsidR="00D67154" w:rsidRPr="00D67154" w:rsidRDefault="00D67154" w:rsidP="00D67154">
      <w:pPr>
        <w:pStyle w:val="NoSpacing"/>
        <w:numPr>
          <w:ilvl w:val="0"/>
          <w:numId w:val="32"/>
        </w:numPr>
        <w:rPr>
          <w:rFonts w:ascii="Times New Roman" w:hAnsi="Times New Roman" w:cs="Times New Roman"/>
          <w:b/>
          <w:u w:val="single"/>
        </w:rPr>
      </w:pPr>
      <w:r>
        <w:rPr>
          <w:rFonts w:ascii="Times New Roman" w:hAnsi="Times New Roman" w:cs="Times New Roman"/>
        </w:rPr>
        <w:t xml:space="preserve">The group agreed to discuss time in role as part of a larger conversation of teacher leader evaluation in the next Educator Work Group meeting. The group will also be revisiting the idea of a reapplication process.  </w:t>
      </w:r>
    </w:p>
    <w:p w:rsidR="00D67154" w:rsidRPr="00D67154" w:rsidRDefault="00D67154" w:rsidP="00D67154">
      <w:pPr>
        <w:pStyle w:val="NoSpacing"/>
        <w:numPr>
          <w:ilvl w:val="0"/>
          <w:numId w:val="32"/>
        </w:numPr>
        <w:rPr>
          <w:rFonts w:ascii="Times New Roman" w:hAnsi="Times New Roman" w:cs="Times New Roman"/>
          <w:b/>
          <w:u w:val="single"/>
        </w:rPr>
      </w:pPr>
      <w:r>
        <w:rPr>
          <w:rFonts w:ascii="Times New Roman" w:hAnsi="Times New Roman" w:cs="Times New Roman"/>
        </w:rPr>
        <w:t>The group highlighted some language changes to the minimum requirements:</w:t>
      </w:r>
    </w:p>
    <w:p w:rsidR="00D67154" w:rsidRPr="00D67154" w:rsidRDefault="00D67154" w:rsidP="00D67154">
      <w:pPr>
        <w:pStyle w:val="NoSpacing"/>
        <w:numPr>
          <w:ilvl w:val="1"/>
          <w:numId w:val="32"/>
        </w:numPr>
        <w:rPr>
          <w:rFonts w:ascii="Times New Roman" w:hAnsi="Times New Roman" w:cs="Times New Roman"/>
          <w:b/>
          <w:u w:val="single"/>
        </w:rPr>
      </w:pPr>
      <w:r>
        <w:rPr>
          <w:rFonts w:ascii="Times New Roman" w:hAnsi="Times New Roman" w:cs="Times New Roman"/>
        </w:rPr>
        <w:lastRenderedPageBreak/>
        <w:t>Consistently use “LEA” instead of “district.” (applies to selection process as well)</w:t>
      </w:r>
    </w:p>
    <w:p w:rsidR="00D67154" w:rsidRPr="00D67154" w:rsidRDefault="00D67154" w:rsidP="00D67154">
      <w:pPr>
        <w:pStyle w:val="NoSpacing"/>
        <w:numPr>
          <w:ilvl w:val="1"/>
          <w:numId w:val="32"/>
        </w:numPr>
        <w:rPr>
          <w:rFonts w:ascii="Times New Roman" w:hAnsi="Times New Roman" w:cs="Times New Roman"/>
          <w:b/>
          <w:u w:val="single"/>
        </w:rPr>
      </w:pPr>
      <w:r>
        <w:rPr>
          <w:rFonts w:ascii="Times New Roman" w:hAnsi="Times New Roman" w:cs="Times New Roman"/>
        </w:rPr>
        <w:t>Ensure language clearly says that each role would have a fe</w:t>
      </w:r>
      <w:r w:rsidR="002933C6">
        <w:rPr>
          <w:rFonts w:ascii="Times New Roman" w:hAnsi="Times New Roman" w:cs="Times New Roman"/>
        </w:rPr>
        <w:t xml:space="preserve">w additional selection criteria and </w:t>
      </w:r>
      <w:r w:rsidR="002933C6">
        <w:rPr>
          <w:rFonts w:ascii="Times New Roman" w:hAnsi="Times New Roman" w:cs="Times New Roman"/>
          <w:b/>
          <w:u w:val="single"/>
        </w:rPr>
        <w:t>not</w:t>
      </w:r>
      <w:r w:rsidR="002933C6">
        <w:rPr>
          <w:rFonts w:ascii="Times New Roman" w:hAnsi="Times New Roman" w:cs="Times New Roman"/>
        </w:rPr>
        <w:t xml:space="preserve"> imply applicants need to meet criteria for all roles.  </w:t>
      </w:r>
    </w:p>
    <w:p w:rsidR="00D67154" w:rsidRPr="00D67154" w:rsidRDefault="00D67154" w:rsidP="00D67154">
      <w:pPr>
        <w:pStyle w:val="NoSpacing"/>
        <w:numPr>
          <w:ilvl w:val="1"/>
          <w:numId w:val="32"/>
        </w:numPr>
        <w:rPr>
          <w:rFonts w:ascii="Times New Roman" w:hAnsi="Times New Roman" w:cs="Times New Roman"/>
          <w:b/>
          <w:u w:val="single"/>
        </w:rPr>
      </w:pPr>
      <w:r>
        <w:rPr>
          <w:rFonts w:ascii="Times New Roman" w:hAnsi="Times New Roman" w:cs="Times New Roman"/>
        </w:rPr>
        <w:t xml:space="preserve">Use an endorsement from fellow educator, not a nomination. </w:t>
      </w:r>
    </w:p>
    <w:p w:rsidR="003A657B" w:rsidRPr="003A657B" w:rsidRDefault="003A657B" w:rsidP="00D67154">
      <w:pPr>
        <w:pStyle w:val="NoSpacing"/>
        <w:numPr>
          <w:ilvl w:val="0"/>
          <w:numId w:val="32"/>
        </w:numPr>
        <w:rPr>
          <w:rFonts w:ascii="Times New Roman" w:hAnsi="Times New Roman" w:cs="Times New Roman"/>
        </w:rPr>
      </w:pPr>
      <w:r w:rsidRPr="003A657B">
        <w:rPr>
          <w:rFonts w:ascii="Times New Roman" w:hAnsi="Times New Roman" w:cs="Times New Roman"/>
        </w:rPr>
        <w:t>For role-specific criteria, the group requested that the selection criteria were more reflective of someone going into the role rather than someone with several years of experience in the role. For example:</w:t>
      </w:r>
    </w:p>
    <w:p w:rsidR="003A657B" w:rsidRPr="003A657B" w:rsidRDefault="003A657B" w:rsidP="003A657B">
      <w:pPr>
        <w:pStyle w:val="NoSpacing"/>
        <w:numPr>
          <w:ilvl w:val="1"/>
          <w:numId w:val="32"/>
        </w:numPr>
        <w:rPr>
          <w:rFonts w:ascii="Times New Roman" w:hAnsi="Times New Roman" w:cs="Times New Roman"/>
        </w:rPr>
      </w:pPr>
      <w:r w:rsidRPr="003A657B">
        <w:rPr>
          <w:rFonts w:ascii="Times New Roman" w:hAnsi="Times New Roman" w:cs="Times New Roman"/>
        </w:rPr>
        <w:t>“Effective coaching techniques” becomes “Knowledge of effective coaching techniques”</w:t>
      </w:r>
    </w:p>
    <w:p w:rsidR="003A657B" w:rsidRDefault="003A657B" w:rsidP="003A657B">
      <w:pPr>
        <w:pStyle w:val="NoSpacing"/>
        <w:numPr>
          <w:ilvl w:val="1"/>
          <w:numId w:val="32"/>
        </w:numPr>
        <w:rPr>
          <w:rFonts w:ascii="Times New Roman" w:hAnsi="Times New Roman" w:cs="Times New Roman"/>
        </w:rPr>
      </w:pPr>
      <w:r w:rsidRPr="003A657B">
        <w:rPr>
          <w:rFonts w:ascii="Times New Roman" w:hAnsi="Times New Roman" w:cs="Times New Roman"/>
        </w:rPr>
        <w:t>“Experience starting and leading projects” becomes “Record of partnering with families and teams.”</w:t>
      </w:r>
    </w:p>
    <w:p w:rsidR="003A657B" w:rsidRPr="003A657B" w:rsidRDefault="003A657B" w:rsidP="003A657B">
      <w:pPr>
        <w:pStyle w:val="NoSpacing"/>
        <w:numPr>
          <w:ilvl w:val="0"/>
          <w:numId w:val="32"/>
        </w:numPr>
        <w:rPr>
          <w:rFonts w:ascii="Times New Roman" w:hAnsi="Times New Roman" w:cs="Times New Roman"/>
        </w:rPr>
      </w:pPr>
      <w:r>
        <w:rPr>
          <w:rFonts w:ascii="Times New Roman" w:hAnsi="Times New Roman" w:cs="Times New Roman"/>
        </w:rPr>
        <w:t>DPAS II criterion 1d could be included for Instructional Culture Lead.</w:t>
      </w:r>
    </w:p>
    <w:p w:rsidR="00D67154" w:rsidRPr="003A657B" w:rsidRDefault="00D67154" w:rsidP="00D67154">
      <w:pPr>
        <w:pStyle w:val="NoSpacing"/>
        <w:numPr>
          <w:ilvl w:val="0"/>
          <w:numId w:val="32"/>
        </w:numPr>
        <w:rPr>
          <w:rFonts w:ascii="Times New Roman" w:hAnsi="Times New Roman" w:cs="Times New Roman"/>
          <w:u w:val="single"/>
        </w:rPr>
      </w:pPr>
      <w:r w:rsidRPr="003A657B">
        <w:rPr>
          <w:rFonts w:ascii="Times New Roman" w:hAnsi="Times New Roman" w:cs="Times New Roman"/>
        </w:rPr>
        <w:t>The group provided feedback about the additional criteria all teacher leaders should exemplify. They suggested the following:</w:t>
      </w:r>
    </w:p>
    <w:p w:rsidR="00D67154" w:rsidRPr="003A657B" w:rsidRDefault="00D67154" w:rsidP="00D67154">
      <w:pPr>
        <w:pStyle w:val="NoSpacing"/>
        <w:numPr>
          <w:ilvl w:val="1"/>
          <w:numId w:val="32"/>
        </w:numPr>
        <w:rPr>
          <w:rFonts w:ascii="Times New Roman" w:hAnsi="Times New Roman" w:cs="Times New Roman"/>
        </w:rPr>
      </w:pPr>
      <w:r w:rsidRPr="003A657B">
        <w:rPr>
          <w:rFonts w:ascii="Times New Roman" w:hAnsi="Times New Roman" w:cs="Times New Roman"/>
        </w:rPr>
        <w:t>The traits shown in example district D from EWG #5 meeting materials.</w:t>
      </w:r>
    </w:p>
    <w:p w:rsidR="00D67154" w:rsidRPr="003A657B" w:rsidRDefault="003A657B" w:rsidP="00D67154">
      <w:pPr>
        <w:pStyle w:val="NoSpacing"/>
        <w:numPr>
          <w:ilvl w:val="1"/>
          <w:numId w:val="32"/>
        </w:numPr>
        <w:rPr>
          <w:rFonts w:ascii="Times New Roman" w:hAnsi="Times New Roman" w:cs="Times New Roman"/>
        </w:rPr>
      </w:pPr>
      <w:r w:rsidRPr="003A657B">
        <w:rPr>
          <w:rFonts w:ascii="Times New Roman" w:hAnsi="Times New Roman" w:cs="Times New Roman"/>
        </w:rPr>
        <w:t>Interpersonal skills</w:t>
      </w:r>
    </w:p>
    <w:p w:rsidR="003A657B" w:rsidRPr="003A657B" w:rsidRDefault="003A657B" w:rsidP="00D67154">
      <w:pPr>
        <w:pStyle w:val="NoSpacing"/>
        <w:numPr>
          <w:ilvl w:val="1"/>
          <w:numId w:val="32"/>
        </w:numPr>
        <w:rPr>
          <w:rFonts w:ascii="Times New Roman" w:hAnsi="Times New Roman" w:cs="Times New Roman"/>
        </w:rPr>
      </w:pPr>
      <w:r w:rsidRPr="003A657B">
        <w:rPr>
          <w:rFonts w:ascii="Times New Roman" w:hAnsi="Times New Roman" w:cs="Times New Roman"/>
        </w:rPr>
        <w:t>Organizational skills</w:t>
      </w:r>
    </w:p>
    <w:p w:rsidR="003A657B" w:rsidRPr="003A657B" w:rsidRDefault="003A657B" w:rsidP="00D67154">
      <w:pPr>
        <w:pStyle w:val="NoSpacing"/>
        <w:numPr>
          <w:ilvl w:val="1"/>
          <w:numId w:val="32"/>
        </w:numPr>
        <w:rPr>
          <w:rFonts w:ascii="Times New Roman" w:hAnsi="Times New Roman" w:cs="Times New Roman"/>
        </w:rPr>
      </w:pPr>
      <w:r w:rsidRPr="003A657B">
        <w:rPr>
          <w:rFonts w:ascii="Times New Roman" w:hAnsi="Times New Roman" w:cs="Times New Roman"/>
        </w:rPr>
        <w:t>Communication skills</w:t>
      </w:r>
    </w:p>
    <w:p w:rsidR="003A657B" w:rsidRPr="003A657B" w:rsidRDefault="003A657B" w:rsidP="00D67154">
      <w:pPr>
        <w:pStyle w:val="NoSpacing"/>
        <w:numPr>
          <w:ilvl w:val="1"/>
          <w:numId w:val="32"/>
        </w:numPr>
        <w:rPr>
          <w:rFonts w:ascii="Times New Roman" w:hAnsi="Times New Roman" w:cs="Times New Roman"/>
        </w:rPr>
      </w:pPr>
      <w:r w:rsidRPr="003A657B">
        <w:rPr>
          <w:rFonts w:ascii="Times New Roman" w:hAnsi="Times New Roman" w:cs="Times New Roman"/>
        </w:rPr>
        <w:t>Working with teams</w:t>
      </w:r>
    </w:p>
    <w:p w:rsidR="003A657B" w:rsidRPr="003A657B" w:rsidRDefault="003A657B" w:rsidP="00D67154">
      <w:pPr>
        <w:pStyle w:val="NoSpacing"/>
        <w:numPr>
          <w:ilvl w:val="1"/>
          <w:numId w:val="32"/>
        </w:numPr>
        <w:rPr>
          <w:rFonts w:ascii="Times New Roman" w:hAnsi="Times New Roman" w:cs="Times New Roman"/>
        </w:rPr>
      </w:pPr>
      <w:r w:rsidRPr="003A657B">
        <w:rPr>
          <w:rFonts w:ascii="Times New Roman" w:hAnsi="Times New Roman" w:cs="Times New Roman"/>
        </w:rPr>
        <w:t>Lead, inspire, is respected (paraphrased)</w:t>
      </w:r>
    </w:p>
    <w:p w:rsidR="003A657B" w:rsidRPr="003A657B" w:rsidRDefault="003A657B" w:rsidP="00D67154">
      <w:pPr>
        <w:pStyle w:val="NoSpacing"/>
        <w:numPr>
          <w:ilvl w:val="1"/>
          <w:numId w:val="32"/>
        </w:numPr>
        <w:rPr>
          <w:rFonts w:ascii="Times New Roman" w:hAnsi="Times New Roman" w:cs="Times New Roman"/>
        </w:rPr>
      </w:pPr>
      <w:r w:rsidRPr="003A657B">
        <w:rPr>
          <w:rFonts w:ascii="Times New Roman" w:hAnsi="Times New Roman" w:cs="Times New Roman"/>
        </w:rPr>
        <w:t>Consensus builder and can broker compromise</w:t>
      </w:r>
    </w:p>
    <w:p w:rsidR="003A657B" w:rsidRPr="003A657B" w:rsidRDefault="003A657B" w:rsidP="00D67154">
      <w:pPr>
        <w:pStyle w:val="NoSpacing"/>
        <w:numPr>
          <w:ilvl w:val="1"/>
          <w:numId w:val="32"/>
        </w:numPr>
        <w:rPr>
          <w:rFonts w:ascii="Times New Roman" w:hAnsi="Times New Roman" w:cs="Times New Roman"/>
        </w:rPr>
      </w:pPr>
      <w:r w:rsidRPr="003A657B">
        <w:rPr>
          <w:rFonts w:ascii="Times New Roman" w:hAnsi="Times New Roman" w:cs="Times New Roman"/>
        </w:rPr>
        <w:t>High professional standards and willingness to go above and beyond</w:t>
      </w:r>
    </w:p>
    <w:p w:rsidR="00D67154" w:rsidRDefault="00D67154" w:rsidP="00D67154">
      <w:pPr>
        <w:pStyle w:val="NoSpacing"/>
        <w:numPr>
          <w:ilvl w:val="0"/>
          <w:numId w:val="32"/>
        </w:numPr>
        <w:rPr>
          <w:rFonts w:ascii="Times New Roman" w:hAnsi="Times New Roman" w:cs="Times New Roman"/>
          <w:b/>
          <w:u w:val="single"/>
        </w:rPr>
      </w:pPr>
      <w:r>
        <w:rPr>
          <w:rFonts w:ascii="Times New Roman" w:hAnsi="Times New Roman" w:cs="Times New Roman"/>
        </w:rPr>
        <w:t>The group wanted to revisit the question of whether “highly effective” should be required as minimum requirements and wants to review this question while reviewing t</w:t>
      </w:r>
      <w:r w:rsidR="002933C6">
        <w:rPr>
          <w:rFonts w:ascii="Times New Roman" w:hAnsi="Times New Roman" w:cs="Times New Roman"/>
        </w:rPr>
        <w:t xml:space="preserve">he exact language from the DPAS </w:t>
      </w:r>
      <w:r>
        <w:rPr>
          <w:rFonts w:ascii="Times New Roman" w:hAnsi="Times New Roman" w:cs="Times New Roman"/>
        </w:rPr>
        <w:t xml:space="preserve">II rubric.  </w:t>
      </w:r>
    </w:p>
    <w:p w:rsidR="003A3B73" w:rsidRDefault="003A3B73" w:rsidP="004B454A">
      <w:pPr>
        <w:pStyle w:val="NoSpacing"/>
        <w:rPr>
          <w:rFonts w:ascii="Times New Roman" w:hAnsi="Times New Roman" w:cs="Times New Roman"/>
          <w:b/>
          <w:u w:val="single"/>
        </w:rPr>
      </w:pPr>
    </w:p>
    <w:p w:rsidR="003A3B73" w:rsidRDefault="003A3B73" w:rsidP="004B454A">
      <w:pPr>
        <w:pStyle w:val="NoSpacing"/>
        <w:rPr>
          <w:rFonts w:ascii="Times New Roman" w:hAnsi="Times New Roman" w:cs="Times New Roman"/>
          <w:b/>
          <w:u w:val="single"/>
        </w:rPr>
      </w:pPr>
      <w:r>
        <w:rPr>
          <w:rFonts w:ascii="Times New Roman" w:hAnsi="Times New Roman" w:cs="Times New Roman"/>
          <w:b/>
          <w:u w:val="single"/>
        </w:rPr>
        <w:t>Initial Discussion of Teacher Leader Evaluation</w:t>
      </w:r>
    </w:p>
    <w:p w:rsidR="003A3B73" w:rsidRDefault="003A3B73" w:rsidP="004B454A">
      <w:pPr>
        <w:pStyle w:val="NoSpacing"/>
        <w:rPr>
          <w:rFonts w:ascii="Times New Roman" w:hAnsi="Times New Roman" w:cs="Times New Roman"/>
          <w:b/>
          <w:u w:val="single"/>
        </w:rPr>
      </w:pPr>
    </w:p>
    <w:p w:rsidR="003A657B" w:rsidRPr="003A657B" w:rsidRDefault="003A657B" w:rsidP="003A657B">
      <w:pPr>
        <w:pStyle w:val="NoSpacing"/>
        <w:numPr>
          <w:ilvl w:val="0"/>
          <w:numId w:val="33"/>
        </w:numPr>
        <w:rPr>
          <w:rFonts w:ascii="Times New Roman" w:hAnsi="Times New Roman" w:cs="Times New Roman"/>
        </w:rPr>
      </w:pPr>
      <w:r>
        <w:rPr>
          <w:rFonts w:ascii="Times New Roman" w:hAnsi="Times New Roman" w:cs="Times New Roman"/>
        </w:rPr>
        <w:t xml:space="preserve">A member of the EWG distributed an example of how teacher leaders are evaluated. This example will be explored further at the next EWG meeting.  </w:t>
      </w:r>
    </w:p>
    <w:p w:rsidR="003A657B" w:rsidRDefault="003A657B" w:rsidP="004B454A">
      <w:pPr>
        <w:pStyle w:val="NoSpacing"/>
        <w:rPr>
          <w:rFonts w:ascii="Times New Roman" w:hAnsi="Times New Roman" w:cs="Times New Roman"/>
          <w:b/>
          <w:u w:val="single"/>
        </w:rPr>
      </w:pPr>
    </w:p>
    <w:p w:rsidR="003A3B73" w:rsidRDefault="003A3B73" w:rsidP="004B454A">
      <w:pPr>
        <w:pStyle w:val="NoSpacing"/>
        <w:rPr>
          <w:rFonts w:ascii="Times New Roman" w:hAnsi="Times New Roman" w:cs="Times New Roman"/>
          <w:b/>
          <w:u w:val="single"/>
        </w:rPr>
      </w:pPr>
      <w:r>
        <w:rPr>
          <w:rFonts w:ascii="Times New Roman" w:hAnsi="Times New Roman" w:cs="Times New Roman"/>
          <w:b/>
          <w:u w:val="single"/>
        </w:rPr>
        <w:t>Conclusion and Feedback Questions</w:t>
      </w:r>
    </w:p>
    <w:p w:rsidR="003A3B73" w:rsidRDefault="003A3B73" w:rsidP="004B454A">
      <w:pPr>
        <w:pStyle w:val="NoSpacing"/>
        <w:rPr>
          <w:rFonts w:ascii="Times New Roman" w:hAnsi="Times New Roman" w:cs="Times New Roman"/>
          <w:b/>
          <w:u w:val="single"/>
        </w:rPr>
      </w:pPr>
    </w:p>
    <w:p w:rsidR="003A657B" w:rsidRPr="003A657B" w:rsidRDefault="003A657B" w:rsidP="00FD0184">
      <w:pPr>
        <w:pStyle w:val="NoSpacing"/>
        <w:numPr>
          <w:ilvl w:val="0"/>
          <w:numId w:val="23"/>
        </w:numPr>
        <w:rPr>
          <w:rFonts w:ascii="Times New Roman" w:hAnsi="Times New Roman" w:cs="Times New Roman"/>
          <w:b/>
          <w:u w:val="single"/>
        </w:rPr>
      </w:pPr>
      <w:r>
        <w:rPr>
          <w:rFonts w:ascii="Times New Roman" w:hAnsi="Times New Roman" w:cs="Times New Roman"/>
        </w:rPr>
        <w:t>The group agreed that the next meeting should focus more on teacher leader evaluation and time in the role. There may also be additional discussion of aspects of the t</w:t>
      </w:r>
      <w:r w:rsidR="002933C6">
        <w:rPr>
          <w:rFonts w:ascii="Times New Roman" w:hAnsi="Times New Roman" w:cs="Times New Roman"/>
        </w:rPr>
        <w:t xml:space="preserve">eacher leader selection process such as whether and how “highly effective” ratings on DPAS II are used for minimum requirements.  </w:t>
      </w:r>
    </w:p>
    <w:p w:rsidR="00032D5A" w:rsidRDefault="00032D5A" w:rsidP="004B454A">
      <w:pPr>
        <w:pStyle w:val="NoSpacing"/>
        <w:rPr>
          <w:rFonts w:ascii="Times New Roman" w:hAnsi="Times New Roman" w:cs="Times New Roman"/>
        </w:rPr>
      </w:pPr>
    </w:p>
    <w:p w:rsidR="00050299" w:rsidRPr="00050299" w:rsidRDefault="00050299" w:rsidP="008A670D">
      <w:pPr>
        <w:pStyle w:val="NoSpacing"/>
        <w:tabs>
          <w:tab w:val="right" w:pos="9360"/>
        </w:tabs>
        <w:rPr>
          <w:rFonts w:ascii="Times New Roman" w:hAnsi="Times New Roman" w:cs="Times New Roman"/>
        </w:rPr>
      </w:pPr>
    </w:p>
    <w:sectPr w:rsidR="00050299" w:rsidRPr="00050299" w:rsidSect="00936A2D">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19B3" w:rsidRDefault="002A19B3" w:rsidP="006B3DA0">
      <w:pPr>
        <w:spacing w:after="0" w:line="240" w:lineRule="auto"/>
      </w:pPr>
      <w:r>
        <w:separator/>
      </w:r>
    </w:p>
  </w:endnote>
  <w:endnote w:type="continuationSeparator" w:id="0">
    <w:p w:rsidR="002A19B3" w:rsidRDefault="002A19B3" w:rsidP="006B3D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D34" w:rsidRDefault="00E30D3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D34" w:rsidRDefault="00E30D3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D34" w:rsidRDefault="00E30D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19B3" w:rsidRDefault="002A19B3" w:rsidP="006B3DA0">
      <w:pPr>
        <w:spacing w:after="0" w:line="240" w:lineRule="auto"/>
      </w:pPr>
      <w:r>
        <w:separator/>
      </w:r>
    </w:p>
  </w:footnote>
  <w:footnote w:type="continuationSeparator" w:id="0">
    <w:p w:rsidR="002A19B3" w:rsidRDefault="002A19B3" w:rsidP="006B3D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DA0" w:rsidRDefault="006B3DA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DA0" w:rsidRDefault="006B3DA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DA0" w:rsidRDefault="006B3D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740A1"/>
    <w:multiLevelType w:val="hybridMultilevel"/>
    <w:tmpl w:val="662615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C4418F"/>
    <w:multiLevelType w:val="hybridMultilevel"/>
    <w:tmpl w:val="ABA69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832DE6"/>
    <w:multiLevelType w:val="hybridMultilevel"/>
    <w:tmpl w:val="256E5B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BA2F90"/>
    <w:multiLevelType w:val="hybridMultilevel"/>
    <w:tmpl w:val="E9421D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0F6074"/>
    <w:multiLevelType w:val="hybridMultilevel"/>
    <w:tmpl w:val="3B6E37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1D0FD1"/>
    <w:multiLevelType w:val="hybridMultilevel"/>
    <w:tmpl w:val="D6C6F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2415D4"/>
    <w:multiLevelType w:val="hybridMultilevel"/>
    <w:tmpl w:val="07F464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C965CA"/>
    <w:multiLevelType w:val="hybridMultilevel"/>
    <w:tmpl w:val="5AE6B9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C7467B"/>
    <w:multiLevelType w:val="hybridMultilevel"/>
    <w:tmpl w:val="4148B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090654"/>
    <w:multiLevelType w:val="hybridMultilevel"/>
    <w:tmpl w:val="D9368B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86A1544"/>
    <w:multiLevelType w:val="hybridMultilevel"/>
    <w:tmpl w:val="0002B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C7A7110"/>
    <w:multiLevelType w:val="hybridMultilevel"/>
    <w:tmpl w:val="5AC23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E890494"/>
    <w:multiLevelType w:val="hybridMultilevel"/>
    <w:tmpl w:val="7F7412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3705FA"/>
    <w:multiLevelType w:val="hybridMultilevel"/>
    <w:tmpl w:val="FE769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1A123EA"/>
    <w:multiLevelType w:val="hybridMultilevel"/>
    <w:tmpl w:val="F0848E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62F6E7A"/>
    <w:multiLevelType w:val="hybridMultilevel"/>
    <w:tmpl w:val="C13E20B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BA037E5"/>
    <w:multiLevelType w:val="hybridMultilevel"/>
    <w:tmpl w:val="FDD6A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C4D05F7"/>
    <w:multiLevelType w:val="hybridMultilevel"/>
    <w:tmpl w:val="08587EBE"/>
    <w:lvl w:ilvl="0" w:tplc="FA3C7DDC">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282351D"/>
    <w:multiLevelType w:val="hybridMultilevel"/>
    <w:tmpl w:val="C4C66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4E1276F"/>
    <w:multiLevelType w:val="hybridMultilevel"/>
    <w:tmpl w:val="01CE9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8EA7987"/>
    <w:multiLevelType w:val="hybridMultilevel"/>
    <w:tmpl w:val="154A3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1FE3785"/>
    <w:multiLevelType w:val="hybridMultilevel"/>
    <w:tmpl w:val="396098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E606311"/>
    <w:multiLevelType w:val="hybridMultilevel"/>
    <w:tmpl w:val="85161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E995DD2"/>
    <w:multiLevelType w:val="hybridMultilevel"/>
    <w:tmpl w:val="BEA691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A05021B"/>
    <w:multiLevelType w:val="hybridMultilevel"/>
    <w:tmpl w:val="DF684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A365B15"/>
    <w:multiLevelType w:val="hybridMultilevel"/>
    <w:tmpl w:val="F2C2C6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B457C4D"/>
    <w:multiLevelType w:val="hybridMultilevel"/>
    <w:tmpl w:val="C96CE9A2"/>
    <w:lvl w:ilvl="0" w:tplc="FA3C7DDC">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39E56EC"/>
    <w:multiLevelType w:val="hybridMultilevel"/>
    <w:tmpl w:val="C81C73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40838AB"/>
    <w:multiLevelType w:val="hybridMultilevel"/>
    <w:tmpl w:val="E9284E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4581953"/>
    <w:multiLevelType w:val="hybridMultilevel"/>
    <w:tmpl w:val="64601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5271AF6"/>
    <w:multiLevelType w:val="hybridMultilevel"/>
    <w:tmpl w:val="305A5C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BA001E1"/>
    <w:multiLevelType w:val="hybridMultilevel"/>
    <w:tmpl w:val="EC94A872"/>
    <w:lvl w:ilvl="0" w:tplc="FA3C7DDC">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BC4699D"/>
    <w:multiLevelType w:val="hybridMultilevel"/>
    <w:tmpl w:val="111482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26"/>
  </w:num>
  <w:num w:numId="3">
    <w:abstractNumId w:val="17"/>
  </w:num>
  <w:num w:numId="4">
    <w:abstractNumId w:val="12"/>
  </w:num>
  <w:num w:numId="5">
    <w:abstractNumId w:val="3"/>
  </w:num>
  <w:num w:numId="6">
    <w:abstractNumId w:val="2"/>
  </w:num>
  <w:num w:numId="7">
    <w:abstractNumId w:val="4"/>
  </w:num>
  <w:num w:numId="8">
    <w:abstractNumId w:val="15"/>
  </w:num>
  <w:num w:numId="9">
    <w:abstractNumId w:val="13"/>
  </w:num>
  <w:num w:numId="10">
    <w:abstractNumId w:val="0"/>
  </w:num>
  <w:num w:numId="11">
    <w:abstractNumId w:val="16"/>
  </w:num>
  <w:num w:numId="12">
    <w:abstractNumId w:val="30"/>
  </w:num>
  <w:num w:numId="13">
    <w:abstractNumId w:val="7"/>
  </w:num>
  <w:num w:numId="14">
    <w:abstractNumId w:val="29"/>
  </w:num>
  <w:num w:numId="15">
    <w:abstractNumId w:val="20"/>
  </w:num>
  <w:num w:numId="16">
    <w:abstractNumId w:val="18"/>
  </w:num>
  <w:num w:numId="17">
    <w:abstractNumId w:val="23"/>
  </w:num>
  <w:num w:numId="18">
    <w:abstractNumId w:val="6"/>
  </w:num>
  <w:num w:numId="19">
    <w:abstractNumId w:val="11"/>
  </w:num>
  <w:num w:numId="20">
    <w:abstractNumId w:val="19"/>
  </w:num>
  <w:num w:numId="21">
    <w:abstractNumId w:val="8"/>
  </w:num>
  <w:num w:numId="22">
    <w:abstractNumId w:val="22"/>
  </w:num>
  <w:num w:numId="23">
    <w:abstractNumId w:val="32"/>
  </w:num>
  <w:num w:numId="24">
    <w:abstractNumId w:val="28"/>
  </w:num>
  <w:num w:numId="25">
    <w:abstractNumId w:val="9"/>
  </w:num>
  <w:num w:numId="26">
    <w:abstractNumId w:val="25"/>
  </w:num>
  <w:num w:numId="27">
    <w:abstractNumId w:val="27"/>
  </w:num>
  <w:num w:numId="28">
    <w:abstractNumId w:val="5"/>
  </w:num>
  <w:num w:numId="29">
    <w:abstractNumId w:val="1"/>
  </w:num>
  <w:num w:numId="30">
    <w:abstractNumId w:val="24"/>
  </w:num>
  <w:num w:numId="31">
    <w:abstractNumId w:val="21"/>
  </w:num>
  <w:num w:numId="32">
    <w:abstractNumId w:val="14"/>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FF3"/>
    <w:rsid w:val="00002B2B"/>
    <w:rsid w:val="00032D5A"/>
    <w:rsid w:val="00050299"/>
    <w:rsid w:val="0008066E"/>
    <w:rsid w:val="000879B5"/>
    <w:rsid w:val="000912BC"/>
    <w:rsid w:val="00095219"/>
    <w:rsid w:val="000A7AC2"/>
    <w:rsid w:val="000D7BC2"/>
    <w:rsid w:val="000E2FD0"/>
    <w:rsid w:val="000E7741"/>
    <w:rsid w:val="00104A37"/>
    <w:rsid w:val="00112534"/>
    <w:rsid w:val="00122376"/>
    <w:rsid w:val="001372F3"/>
    <w:rsid w:val="00140FB6"/>
    <w:rsid w:val="00142763"/>
    <w:rsid w:val="0014605A"/>
    <w:rsid w:val="001508DE"/>
    <w:rsid w:val="00150F13"/>
    <w:rsid w:val="0015153A"/>
    <w:rsid w:val="001556FF"/>
    <w:rsid w:val="001706AF"/>
    <w:rsid w:val="001713BE"/>
    <w:rsid w:val="00174974"/>
    <w:rsid w:val="001762B9"/>
    <w:rsid w:val="00184CB7"/>
    <w:rsid w:val="001A5534"/>
    <w:rsid w:val="001B43A8"/>
    <w:rsid w:val="001B5565"/>
    <w:rsid w:val="001C53D2"/>
    <w:rsid w:val="001D42DC"/>
    <w:rsid w:val="001F4B8A"/>
    <w:rsid w:val="00222D3E"/>
    <w:rsid w:val="00226B26"/>
    <w:rsid w:val="00241249"/>
    <w:rsid w:val="00250E99"/>
    <w:rsid w:val="00251C30"/>
    <w:rsid w:val="002533C4"/>
    <w:rsid w:val="00254F1B"/>
    <w:rsid w:val="002627A5"/>
    <w:rsid w:val="00281601"/>
    <w:rsid w:val="002933C6"/>
    <w:rsid w:val="0029496D"/>
    <w:rsid w:val="00296097"/>
    <w:rsid w:val="002A0EA8"/>
    <w:rsid w:val="002A19B3"/>
    <w:rsid w:val="002A2744"/>
    <w:rsid w:val="002A7BC4"/>
    <w:rsid w:val="002C372F"/>
    <w:rsid w:val="002C5E1C"/>
    <w:rsid w:val="002D24B0"/>
    <w:rsid w:val="002E5DFA"/>
    <w:rsid w:val="003175D1"/>
    <w:rsid w:val="00330F1F"/>
    <w:rsid w:val="00335D1F"/>
    <w:rsid w:val="00335E7F"/>
    <w:rsid w:val="003768FC"/>
    <w:rsid w:val="00376F22"/>
    <w:rsid w:val="003878C6"/>
    <w:rsid w:val="003A3B73"/>
    <w:rsid w:val="003A55A0"/>
    <w:rsid w:val="003A657B"/>
    <w:rsid w:val="003C0594"/>
    <w:rsid w:val="003C063A"/>
    <w:rsid w:val="003C58E0"/>
    <w:rsid w:val="003D3BE4"/>
    <w:rsid w:val="003D7675"/>
    <w:rsid w:val="003F28C7"/>
    <w:rsid w:val="00412FA2"/>
    <w:rsid w:val="00431E77"/>
    <w:rsid w:val="00437D6A"/>
    <w:rsid w:val="00477486"/>
    <w:rsid w:val="0048517B"/>
    <w:rsid w:val="0048637A"/>
    <w:rsid w:val="00496065"/>
    <w:rsid w:val="004A0DE3"/>
    <w:rsid w:val="004A3579"/>
    <w:rsid w:val="004B454A"/>
    <w:rsid w:val="004F3D7B"/>
    <w:rsid w:val="005054D6"/>
    <w:rsid w:val="0052333A"/>
    <w:rsid w:val="00525829"/>
    <w:rsid w:val="00525857"/>
    <w:rsid w:val="00530DC3"/>
    <w:rsid w:val="005321B8"/>
    <w:rsid w:val="00564130"/>
    <w:rsid w:val="005672BC"/>
    <w:rsid w:val="005B069F"/>
    <w:rsid w:val="005D390B"/>
    <w:rsid w:val="005D6010"/>
    <w:rsid w:val="005E798F"/>
    <w:rsid w:val="006003D5"/>
    <w:rsid w:val="00610776"/>
    <w:rsid w:val="0061560A"/>
    <w:rsid w:val="00636B74"/>
    <w:rsid w:val="00641352"/>
    <w:rsid w:val="00643863"/>
    <w:rsid w:val="00647398"/>
    <w:rsid w:val="00650FCF"/>
    <w:rsid w:val="006759C6"/>
    <w:rsid w:val="00681058"/>
    <w:rsid w:val="006B03B4"/>
    <w:rsid w:val="006B3DA0"/>
    <w:rsid w:val="006B59DD"/>
    <w:rsid w:val="006C225A"/>
    <w:rsid w:val="006C4849"/>
    <w:rsid w:val="006E6A65"/>
    <w:rsid w:val="006F5B9D"/>
    <w:rsid w:val="006F7617"/>
    <w:rsid w:val="00703C49"/>
    <w:rsid w:val="00710E0B"/>
    <w:rsid w:val="00711C72"/>
    <w:rsid w:val="00736A15"/>
    <w:rsid w:val="00740B4C"/>
    <w:rsid w:val="00743A4D"/>
    <w:rsid w:val="00744D47"/>
    <w:rsid w:val="007612E3"/>
    <w:rsid w:val="007637DB"/>
    <w:rsid w:val="00766E06"/>
    <w:rsid w:val="00771042"/>
    <w:rsid w:val="0078667B"/>
    <w:rsid w:val="007A1280"/>
    <w:rsid w:val="007A6B37"/>
    <w:rsid w:val="007D4BF3"/>
    <w:rsid w:val="007D584B"/>
    <w:rsid w:val="007D6492"/>
    <w:rsid w:val="007E0B90"/>
    <w:rsid w:val="007E1FC2"/>
    <w:rsid w:val="007E477A"/>
    <w:rsid w:val="007E493A"/>
    <w:rsid w:val="00816603"/>
    <w:rsid w:val="00827655"/>
    <w:rsid w:val="00827EBF"/>
    <w:rsid w:val="00830F09"/>
    <w:rsid w:val="008673A2"/>
    <w:rsid w:val="00875E88"/>
    <w:rsid w:val="00891A29"/>
    <w:rsid w:val="008A670D"/>
    <w:rsid w:val="008B5A01"/>
    <w:rsid w:val="008C0F45"/>
    <w:rsid w:val="008D53C1"/>
    <w:rsid w:val="008D5EC9"/>
    <w:rsid w:val="008E30BF"/>
    <w:rsid w:val="008E3D69"/>
    <w:rsid w:val="008E4CD3"/>
    <w:rsid w:val="008F4C4E"/>
    <w:rsid w:val="00910BB3"/>
    <w:rsid w:val="00914E00"/>
    <w:rsid w:val="00927880"/>
    <w:rsid w:val="00930733"/>
    <w:rsid w:val="009312EB"/>
    <w:rsid w:val="00936A2D"/>
    <w:rsid w:val="00946AE6"/>
    <w:rsid w:val="00947554"/>
    <w:rsid w:val="00966622"/>
    <w:rsid w:val="009918B5"/>
    <w:rsid w:val="009A1E6C"/>
    <w:rsid w:val="009A44B8"/>
    <w:rsid w:val="009A6022"/>
    <w:rsid w:val="00A302F1"/>
    <w:rsid w:val="00A31DFF"/>
    <w:rsid w:val="00A33CFB"/>
    <w:rsid w:val="00A3412D"/>
    <w:rsid w:val="00A364F7"/>
    <w:rsid w:val="00A47E23"/>
    <w:rsid w:val="00A56143"/>
    <w:rsid w:val="00A656E2"/>
    <w:rsid w:val="00A661E9"/>
    <w:rsid w:val="00A76988"/>
    <w:rsid w:val="00A83EE8"/>
    <w:rsid w:val="00A86D10"/>
    <w:rsid w:val="00A93F30"/>
    <w:rsid w:val="00A97AC6"/>
    <w:rsid w:val="00AA2CA5"/>
    <w:rsid w:val="00AA6708"/>
    <w:rsid w:val="00AB3466"/>
    <w:rsid w:val="00AB60EA"/>
    <w:rsid w:val="00B0378B"/>
    <w:rsid w:val="00B056BE"/>
    <w:rsid w:val="00B07191"/>
    <w:rsid w:val="00B07F15"/>
    <w:rsid w:val="00B1552A"/>
    <w:rsid w:val="00B44ABA"/>
    <w:rsid w:val="00B57C3C"/>
    <w:rsid w:val="00B6725F"/>
    <w:rsid w:val="00B74CD5"/>
    <w:rsid w:val="00B762A0"/>
    <w:rsid w:val="00BA6032"/>
    <w:rsid w:val="00BB19E2"/>
    <w:rsid w:val="00BB453C"/>
    <w:rsid w:val="00BC6266"/>
    <w:rsid w:val="00BD523A"/>
    <w:rsid w:val="00BD5C93"/>
    <w:rsid w:val="00BD6E0D"/>
    <w:rsid w:val="00BE0777"/>
    <w:rsid w:val="00BE358F"/>
    <w:rsid w:val="00C0658C"/>
    <w:rsid w:val="00C15F34"/>
    <w:rsid w:val="00C17916"/>
    <w:rsid w:val="00C34436"/>
    <w:rsid w:val="00C37B59"/>
    <w:rsid w:val="00C7737E"/>
    <w:rsid w:val="00C85CAF"/>
    <w:rsid w:val="00C8735C"/>
    <w:rsid w:val="00C92247"/>
    <w:rsid w:val="00C942BD"/>
    <w:rsid w:val="00C9602C"/>
    <w:rsid w:val="00CB1F97"/>
    <w:rsid w:val="00CD1506"/>
    <w:rsid w:val="00D166CF"/>
    <w:rsid w:val="00D24E11"/>
    <w:rsid w:val="00D278F2"/>
    <w:rsid w:val="00D37AF9"/>
    <w:rsid w:val="00D501CC"/>
    <w:rsid w:val="00D50A9E"/>
    <w:rsid w:val="00D66054"/>
    <w:rsid w:val="00D67154"/>
    <w:rsid w:val="00D70797"/>
    <w:rsid w:val="00D74577"/>
    <w:rsid w:val="00D76E2E"/>
    <w:rsid w:val="00D84EB9"/>
    <w:rsid w:val="00D85E32"/>
    <w:rsid w:val="00D97511"/>
    <w:rsid w:val="00DB29DA"/>
    <w:rsid w:val="00DD3B59"/>
    <w:rsid w:val="00DD7F4F"/>
    <w:rsid w:val="00DE26E2"/>
    <w:rsid w:val="00DF2250"/>
    <w:rsid w:val="00DF762D"/>
    <w:rsid w:val="00E30D34"/>
    <w:rsid w:val="00E3360F"/>
    <w:rsid w:val="00E34FF3"/>
    <w:rsid w:val="00E46D5A"/>
    <w:rsid w:val="00E5524D"/>
    <w:rsid w:val="00E707ED"/>
    <w:rsid w:val="00E742C6"/>
    <w:rsid w:val="00EA6C20"/>
    <w:rsid w:val="00EF20FB"/>
    <w:rsid w:val="00EF43EF"/>
    <w:rsid w:val="00EF79EB"/>
    <w:rsid w:val="00F32AB7"/>
    <w:rsid w:val="00F3321F"/>
    <w:rsid w:val="00F602E0"/>
    <w:rsid w:val="00F67AE0"/>
    <w:rsid w:val="00F67B6C"/>
    <w:rsid w:val="00FA4380"/>
    <w:rsid w:val="00FC6353"/>
    <w:rsid w:val="00FC7153"/>
    <w:rsid w:val="00FD0184"/>
    <w:rsid w:val="00FD14AB"/>
    <w:rsid w:val="00FD71FF"/>
    <w:rsid w:val="00FF64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798F"/>
    <w:pPr>
      <w:ind w:left="720"/>
      <w:contextualSpacing/>
    </w:pPr>
  </w:style>
  <w:style w:type="paragraph" w:styleId="NoSpacing">
    <w:name w:val="No Spacing"/>
    <w:uiPriority w:val="1"/>
    <w:qFormat/>
    <w:rsid w:val="00150F13"/>
    <w:pPr>
      <w:spacing w:after="0" w:line="240" w:lineRule="auto"/>
    </w:pPr>
  </w:style>
  <w:style w:type="character" w:styleId="Hyperlink">
    <w:name w:val="Hyperlink"/>
    <w:basedOn w:val="DefaultParagraphFont"/>
    <w:uiPriority w:val="99"/>
    <w:unhideWhenUsed/>
    <w:rsid w:val="0078667B"/>
    <w:rPr>
      <w:color w:val="0563C1" w:themeColor="hyperlink"/>
      <w:u w:val="single"/>
    </w:rPr>
  </w:style>
  <w:style w:type="paragraph" w:styleId="Header">
    <w:name w:val="header"/>
    <w:basedOn w:val="Normal"/>
    <w:link w:val="HeaderChar"/>
    <w:uiPriority w:val="99"/>
    <w:unhideWhenUsed/>
    <w:rsid w:val="006B3D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3DA0"/>
  </w:style>
  <w:style w:type="paragraph" w:styleId="Footer">
    <w:name w:val="footer"/>
    <w:basedOn w:val="Normal"/>
    <w:link w:val="FooterChar"/>
    <w:uiPriority w:val="99"/>
    <w:unhideWhenUsed/>
    <w:rsid w:val="006B3D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3DA0"/>
  </w:style>
  <w:style w:type="character" w:styleId="CommentReference">
    <w:name w:val="annotation reference"/>
    <w:basedOn w:val="DefaultParagraphFont"/>
    <w:uiPriority w:val="99"/>
    <w:semiHidden/>
    <w:unhideWhenUsed/>
    <w:rsid w:val="009A44B8"/>
    <w:rPr>
      <w:sz w:val="16"/>
      <w:szCs w:val="16"/>
    </w:rPr>
  </w:style>
  <w:style w:type="paragraph" w:styleId="CommentText">
    <w:name w:val="annotation text"/>
    <w:basedOn w:val="Normal"/>
    <w:link w:val="CommentTextChar"/>
    <w:uiPriority w:val="99"/>
    <w:semiHidden/>
    <w:unhideWhenUsed/>
    <w:rsid w:val="009A44B8"/>
    <w:pPr>
      <w:spacing w:line="240" w:lineRule="auto"/>
    </w:pPr>
    <w:rPr>
      <w:sz w:val="20"/>
      <w:szCs w:val="20"/>
    </w:rPr>
  </w:style>
  <w:style w:type="character" w:customStyle="1" w:styleId="CommentTextChar">
    <w:name w:val="Comment Text Char"/>
    <w:basedOn w:val="DefaultParagraphFont"/>
    <w:link w:val="CommentText"/>
    <w:uiPriority w:val="99"/>
    <w:semiHidden/>
    <w:rsid w:val="009A44B8"/>
    <w:rPr>
      <w:sz w:val="20"/>
      <w:szCs w:val="20"/>
    </w:rPr>
  </w:style>
  <w:style w:type="paragraph" w:styleId="CommentSubject">
    <w:name w:val="annotation subject"/>
    <w:basedOn w:val="CommentText"/>
    <w:next w:val="CommentText"/>
    <w:link w:val="CommentSubjectChar"/>
    <w:uiPriority w:val="99"/>
    <w:semiHidden/>
    <w:unhideWhenUsed/>
    <w:rsid w:val="009A44B8"/>
    <w:rPr>
      <w:b/>
      <w:bCs/>
    </w:rPr>
  </w:style>
  <w:style w:type="character" w:customStyle="1" w:styleId="CommentSubjectChar">
    <w:name w:val="Comment Subject Char"/>
    <w:basedOn w:val="CommentTextChar"/>
    <w:link w:val="CommentSubject"/>
    <w:uiPriority w:val="99"/>
    <w:semiHidden/>
    <w:rsid w:val="009A44B8"/>
    <w:rPr>
      <w:b/>
      <w:bCs/>
      <w:sz w:val="20"/>
      <w:szCs w:val="20"/>
    </w:rPr>
  </w:style>
  <w:style w:type="paragraph" w:styleId="BalloonText">
    <w:name w:val="Balloon Text"/>
    <w:basedOn w:val="Normal"/>
    <w:link w:val="BalloonTextChar"/>
    <w:uiPriority w:val="99"/>
    <w:semiHidden/>
    <w:unhideWhenUsed/>
    <w:rsid w:val="009A44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44B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798F"/>
    <w:pPr>
      <w:ind w:left="720"/>
      <w:contextualSpacing/>
    </w:pPr>
  </w:style>
  <w:style w:type="paragraph" w:styleId="NoSpacing">
    <w:name w:val="No Spacing"/>
    <w:uiPriority w:val="1"/>
    <w:qFormat/>
    <w:rsid w:val="00150F13"/>
    <w:pPr>
      <w:spacing w:after="0" w:line="240" w:lineRule="auto"/>
    </w:pPr>
  </w:style>
  <w:style w:type="character" w:styleId="Hyperlink">
    <w:name w:val="Hyperlink"/>
    <w:basedOn w:val="DefaultParagraphFont"/>
    <w:uiPriority w:val="99"/>
    <w:unhideWhenUsed/>
    <w:rsid w:val="0078667B"/>
    <w:rPr>
      <w:color w:val="0563C1" w:themeColor="hyperlink"/>
      <w:u w:val="single"/>
    </w:rPr>
  </w:style>
  <w:style w:type="paragraph" w:styleId="Header">
    <w:name w:val="header"/>
    <w:basedOn w:val="Normal"/>
    <w:link w:val="HeaderChar"/>
    <w:uiPriority w:val="99"/>
    <w:unhideWhenUsed/>
    <w:rsid w:val="006B3D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3DA0"/>
  </w:style>
  <w:style w:type="paragraph" w:styleId="Footer">
    <w:name w:val="footer"/>
    <w:basedOn w:val="Normal"/>
    <w:link w:val="FooterChar"/>
    <w:uiPriority w:val="99"/>
    <w:unhideWhenUsed/>
    <w:rsid w:val="006B3D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3DA0"/>
  </w:style>
  <w:style w:type="character" w:styleId="CommentReference">
    <w:name w:val="annotation reference"/>
    <w:basedOn w:val="DefaultParagraphFont"/>
    <w:uiPriority w:val="99"/>
    <w:semiHidden/>
    <w:unhideWhenUsed/>
    <w:rsid w:val="009A44B8"/>
    <w:rPr>
      <w:sz w:val="16"/>
      <w:szCs w:val="16"/>
    </w:rPr>
  </w:style>
  <w:style w:type="paragraph" w:styleId="CommentText">
    <w:name w:val="annotation text"/>
    <w:basedOn w:val="Normal"/>
    <w:link w:val="CommentTextChar"/>
    <w:uiPriority w:val="99"/>
    <w:semiHidden/>
    <w:unhideWhenUsed/>
    <w:rsid w:val="009A44B8"/>
    <w:pPr>
      <w:spacing w:line="240" w:lineRule="auto"/>
    </w:pPr>
    <w:rPr>
      <w:sz w:val="20"/>
      <w:szCs w:val="20"/>
    </w:rPr>
  </w:style>
  <w:style w:type="character" w:customStyle="1" w:styleId="CommentTextChar">
    <w:name w:val="Comment Text Char"/>
    <w:basedOn w:val="DefaultParagraphFont"/>
    <w:link w:val="CommentText"/>
    <w:uiPriority w:val="99"/>
    <w:semiHidden/>
    <w:rsid w:val="009A44B8"/>
    <w:rPr>
      <w:sz w:val="20"/>
      <w:szCs w:val="20"/>
    </w:rPr>
  </w:style>
  <w:style w:type="paragraph" w:styleId="CommentSubject">
    <w:name w:val="annotation subject"/>
    <w:basedOn w:val="CommentText"/>
    <w:next w:val="CommentText"/>
    <w:link w:val="CommentSubjectChar"/>
    <w:uiPriority w:val="99"/>
    <w:semiHidden/>
    <w:unhideWhenUsed/>
    <w:rsid w:val="009A44B8"/>
    <w:rPr>
      <w:b/>
      <w:bCs/>
    </w:rPr>
  </w:style>
  <w:style w:type="character" w:customStyle="1" w:styleId="CommentSubjectChar">
    <w:name w:val="Comment Subject Char"/>
    <w:basedOn w:val="CommentTextChar"/>
    <w:link w:val="CommentSubject"/>
    <w:uiPriority w:val="99"/>
    <w:semiHidden/>
    <w:rsid w:val="009A44B8"/>
    <w:rPr>
      <w:b/>
      <w:bCs/>
      <w:sz w:val="20"/>
      <w:szCs w:val="20"/>
    </w:rPr>
  </w:style>
  <w:style w:type="paragraph" w:styleId="BalloonText">
    <w:name w:val="Balloon Text"/>
    <w:basedOn w:val="Normal"/>
    <w:link w:val="BalloonTextChar"/>
    <w:uiPriority w:val="99"/>
    <w:semiHidden/>
    <w:unhideWhenUsed/>
    <w:rsid w:val="009A44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44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028127">
      <w:bodyDiv w:val="1"/>
      <w:marLeft w:val="0"/>
      <w:marRight w:val="0"/>
      <w:marTop w:val="0"/>
      <w:marBottom w:val="0"/>
      <w:divBdr>
        <w:top w:val="none" w:sz="0" w:space="0" w:color="auto"/>
        <w:left w:val="none" w:sz="0" w:space="0" w:color="auto"/>
        <w:bottom w:val="none" w:sz="0" w:space="0" w:color="auto"/>
        <w:right w:val="none" w:sz="0" w:space="0" w:color="auto"/>
      </w:divBdr>
    </w:div>
    <w:div w:id="242954765">
      <w:bodyDiv w:val="1"/>
      <w:marLeft w:val="0"/>
      <w:marRight w:val="0"/>
      <w:marTop w:val="0"/>
      <w:marBottom w:val="0"/>
      <w:divBdr>
        <w:top w:val="none" w:sz="0" w:space="0" w:color="auto"/>
        <w:left w:val="none" w:sz="0" w:space="0" w:color="auto"/>
        <w:bottom w:val="none" w:sz="0" w:space="0" w:color="auto"/>
        <w:right w:val="none" w:sz="0" w:space="0" w:color="auto"/>
      </w:divBdr>
    </w:div>
    <w:div w:id="635570357">
      <w:bodyDiv w:val="1"/>
      <w:marLeft w:val="0"/>
      <w:marRight w:val="0"/>
      <w:marTop w:val="0"/>
      <w:marBottom w:val="0"/>
      <w:divBdr>
        <w:top w:val="none" w:sz="0" w:space="0" w:color="auto"/>
        <w:left w:val="none" w:sz="0" w:space="0" w:color="auto"/>
        <w:bottom w:val="none" w:sz="0" w:space="0" w:color="auto"/>
        <w:right w:val="none" w:sz="0" w:space="0" w:color="auto"/>
      </w:divBdr>
    </w:div>
    <w:div w:id="1097748578">
      <w:bodyDiv w:val="1"/>
      <w:marLeft w:val="0"/>
      <w:marRight w:val="0"/>
      <w:marTop w:val="0"/>
      <w:marBottom w:val="0"/>
      <w:divBdr>
        <w:top w:val="none" w:sz="0" w:space="0" w:color="auto"/>
        <w:left w:val="none" w:sz="0" w:space="0" w:color="auto"/>
        <w:bottom w:val="none" w:sz="0" w:space="0" w:color="auto"/>
        <w:right w:val="none" w:sz="0" w:space="0" w:color="auto"/>
      </w:divBdr>
    </w:div>
    <w:div w:id="1545405335">
      <w:bodyDiv w:val="1"/>
      <w:marLeft w:val="0"/>
      <w:marRight w:val="0"/>
      <w:marTop w:val="0"/>
      <w:marBottom w:val="0"/>
      <w:divBdr>
        <w:top w:val="none" w:sz="0" w:space="0" w:color="auto"/>
        <w:left w:val="none" w:sz="0" w:space="0" w:color="auto"/>
        <w:bottom w:val="none" w:sz="0" w:space="0" w:color="auto"/>
        <w:right w:val="none" w:sz="0" w:space="0" w:color="auto"/>
      </w:divBdr>
    </w:div>
    <w:div w:id="2017150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8ACA68-12AC-468F-BE4D-8200B3C70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717</Words>
  <Characters>4091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 Li</dc:creator>
  <cp:lastModifiedBy>Steven LaFemina</cp:lastModifiedBy>
  <cp:revision>4</cp:revision>
  <dcterms:created xsi:type="dcterms:W3CDTF">2016-03-18T16:53:00Z</dcterms:created>
  <dcterms:modified xsi:type="dcterms:W3CDTF">2016-04-18T14:45:00Z</dcterms:modified>
</cp:coreProperties>
</file>