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0CF1B" w14:textId="61EDEBA0" w:rsidR="0061500E" w:rsidRPr="00D16532" w:rsidRDefault="0061500E" w:rsidP="0061500E">
      <w:pPr>
        <w:jc w:val="center"/>
        <w:rPr>
          <w:rFonts w:asciiTheme="majorHAnsi" w:hAnsiTheme="majorHAnsi"/>
        </w:rPr>
      </w:pPr>
      <w:bookmarkStart w:id="0" w:name="_GoBack"/>
      <w:bookmarkEnd w:id="0"/>
      <w:r w:rsidRPr="00D16532">
        <w:rPr>
          <w:rFonts w:asciiTheme="majorHAnsi" w:hAnsiTheme="majorHAnsi"/>
        </w:rPr>
        <w:t>Open Data Council</w:t>
      </w:r>
    </w:p>
    <w:p w14:paraId="04BD0177" w14:textId="4EFA3659" w:rsidR="0061500E" w:rsidRPr="00D16532" w:rsidRDefault="0061500E" w:rsidP="0061500E">
      <w:pPr>
        <w:jc w:val="center"/>
        <w:rPr>
          <w:rFonts w:asciiTheme="majorHAnsi" w:hAnsiTheme="majorHAnsi"/>
        </w:rPr>
      </w:pPr>
      <w:r w:rsidRPr="00D16532">
        <w:rPr>
          <w:rFonts w:asciiTheme="majorHAnsi" w:hAnsiTheme="majorHAnsi"/>
        </w:rPr>
        <w:t>Draft Meeting Minutes</w:t>
      </w:r>
    </w:p>
    <w:p w14:paraId="7F753835" w14:textId="7003E027" w:rsidR="0061500E" w:rsidRPr="00D16532" w:rsidRDefault="0061500E" w:rsidP="0061500E">
      <w:pPr>
        <w:jc w:val="center"/>
        <w:rPr>
          <w:rFonts w:asciiTheme="majorHAnsi" w:hAnsiTheme="majorHAnsi"/>
        </w:rPr>
      </w:pPr>
      <w:r w:rsidRPr="00D16532">
        <w:rPr>
          <w:rFonts w:asciiTheme="majorHAnsi" w:hAnsiTheme="majorHAnsi"/>
        </w:rPr>
        <w:t>4/4/2016</w:t>
      </w:r>
    </w:p>
    <w:p w14:paraId="6A561DAA" w14:textId="77777777" w:rsidR="0061500E" w:rsidRPr="00D16532" w:rsidRDefault="0061500E">
      <w:pPr>
        <w:rPr>
          <w:rFonts w:asciiTheme="majorHAnsi" w:hAnsiTheme="majorHAnsi"/>
        </w:rPr>
      </w:pPr>
    </w:p>
    <w:p w14:paraId="7D315D12" w14:textId="5FBB209E" w:rsidR="000A2DA0" w:rsidRPr="00D16532" w:rsidRDefault="000A2DA0">
      <w:pPr>
        <w:rPr>
          <w:rFonts w:asciiTheme="majorHAnsi" w:hAnsiTheme="majorHAnsi"/>
        </w:rPr>
      </w:pPr>
      <w:r w:rsidRPr="00D16532">
        <w:rPr>
          <w:rFonts w:asciiTheme="majorHAnsi" w:hAnsiTheme="majorHAnsi"/>
        </w:rPr>
        <w:t>1:03pm Meeting called to order</w:t>
      </w:r>
    </w:p>
    <w:p w14:paraId="76D529BA" w14:textId="77777777" w:rsidR="005A4F32" w:rsidRPr="00D16532" w:rsidRDefault="005A4F32">
      <w:pPr>
        <w:rPr>
          <w:rFonts w:asciiTheme="majorHAnsi" w:hAnsiTheme="majorHAnsi"/>
        </w:rPr>
      </w:pPr>
    </w:p>
    <w:p w14:paraId="35440595" w14:textId="0D9706D7" w:rsidR="00105413" w:rsidRPr="00D16532" w:rsidRDefault="00105413">
      <w:pPr>
        <w:rPr>
          <w:rFonts w:asciiTheme="majorHAnsi" w:hAnsiTheme="majorHAnsi"/>
          <w:b/>
        </w:rPr>
      </w:pPr>
      <w:r w:rsidRPr="00D16532">
        <w:rPr>
          <w:rFonts w:asciiTheme="majorHAnsi" w:hAnsiTheme="majorHAnsi"/>
          <w:b/>
        </w:rPr>
        <w:t>Council Members present:</w:t>
      </w:r>
    </w:p>
    <w:p w14:paraId="66B40558" w14:textId="233DE2AD" w:rsidR="00720DE0" w:rsidRDefault="00720DE0" w:rsidP="001B5506">
      <w:pPr>
        <w:pStyle w:val="ListParagraph"/>
        <w:numPr>
          <w:ilvl w:val="0"/>
          <w:numId w:val="1"/>
        </w:numPr>
        <w:rPr>
          <w:rFonts w:asciiTheme="majorHAnsi" w:hAnsiTheme="majorHAnsi"/>
        </w:rPr>
      </w:pPr>
      <w:r>
        <w:rPr>
          <w:rFonts w:asciiTheme="majorHAnsi" w:hAnsiTheme="majorHAnsi"/>
        </w:rPr>
        <w:t>Rhonda Lehman - DTI</w:t>
      </w:r>
    </w:p>
    <w:p w14:paraId="0BE329D3" w14:textId="2BFB673B" w:rsidR="005A4F32" w:rsidRPr="00D16532" w:rsidRDefault="00720DE0" w:rsidP="001B5506">
      <w:pPr>
        <w:pStyle w:val="ListParagraph"/>
        <w:numPr>
          <w:ilvl w:val="0"/>
          <w:numId w:val="1"/>
        </w:numPr>
        <w:rPr>
          <w:rFonts w:asciiTheme="majorHAnsi" w:hAnsiTheme="majorHAnsi"/>
        </w:rPr>
      </w:pPr>
      <w:r>
        <w:rPr>
          <w:rFonts w:asciiTheme="majorHAnsi" w:hAnsiTheme="majorHAnsi"/>
        </w:rPr>
        <w:t>Meredith Tweedie – Governor’s O</w:t>
      </w:r>
      <w:r w:rsidR="005A4F32" w:rsidRPr="00D16532">
        <w:rPr>
          <w:rFonts w:asciiTheme="majorHAnsi" w:hAnsiTheme="majorHAnsi"/>
        </w:rPr>
        <w:t>ffice</w:t>
      </w:r>
    </w:p>
    <w:p w14:paraId="2A043ABA" w14:textId="584E1C36" w:rsidR="005A4F32" w:rsidRPr="00D16532" w:rsidRDefault="005A4F32" w:rsidP="001B5506">
      <w:pPr>
        <w:pStyle w:val="ListParagraph"/>
        <w:numPr>
          <w:ilvl w:val="0"/>
          <w:numId w:val="1"/>
        </w:numPr>
        <w:rPr>
          <w:rFonts w:asciiTheme="majorHAnsi" w:hAnsiTheme="majorHAnsi"/>
        </w:rPr>
      </w:pPr>
      <w:r w:rsidRPr="00D16532">
        <w:rPr>
          <w:rFonts w:asciiTheme="majorHAnsi" w:hAnsiTheme="majorHAnsi"/>
        </w:rPr>
        <w:t>Mike Mahaffie for Bob Zimmerman – DNREC</w:t>
      </w:r>
    </w:p>
    <w:p w14:paraId="47BCF83E" w14:textId="739E0B91" w:rsidR="005A4F32" w:rsidRPr="00D16532" w:rsidRDefault="00720DE0" w:rsidP="001B5506">
      <w:pPr>
        <w:pStyle w:val="ListParagraph"/>
        <w:numPr>
          <w:ilvl w:val="0"/>
          <w:numId w:val="1"/>
        </w:numPr>
        <w:rPr>
          <w:rFonts w:asciiTheme="majorHAnsi" w:hAnsiTheme="majorHAnsi"/>
        </w:rPr>
      </w:pPr>
      <w:r>
        <w:rPr>
          <w:rFonts w:asciiTheme="majorHAnsi" w:hAnsiTheme="majorHAnsi"/>
        </w:rPr>
        <w:t>Steve Yeatman  - DSCYF</w:t>
      </w:r>
    </w:p>
    <w:p w14:paraId="5F20325C" w14:textId="2EF726F6" w:rsidR="005A4F32" w:rsidRPr="00D16532" w:rsidRDefault="005A4F32" w:rsidP="001B5506">
      <w:pPr>
        <w:pStyle w:val="ListParagraph"/>
        <w:numPr>
          <w:ilvl w:val="0"/>
          <w:numId w:val="1"/>
        </w:numPr>
        <w:rPr>
          <w:rFonts w:asciiTheme="majorHAnsi" w:hAnsiTheme="majorHAnsi"/>
        </w:rPr>
      </w:pPr>
      <w:r w:rsidRPr="00D16532">
        <w:rPr>
          <w:rFonts w:asciiTheme="majorHAnsi" w:hAnsiTheme="majorHAnsi"/>
        </w:rPr>
        <w:t>David Blowman</w:t>
      </w:r>
      <w:r w:rsidR="001B5506" w:rsidRPr="00D16532">
        <w:rPr>
          <w:rFonts w:asciiTheme="majorHAnsi" w:hAnsiTheme="majorHAnsi"/>
        </w:rPr>
        <w:t xml:space="preserve"> - DOE</w:t>
      </w:r>
    </w:p>
    <w:p w14:paraId="2F74437B" w14:textId="49828362" w:rsidR="005A4F32" w:rsidRPr="00D16532" w:rsidRDefault="005A4F32" w:rsidP="001B5506">
      <w:pPr>
        <w:pStyle w:val="ListParagraph"/>
        <w:numPr>
          <w:ilvl w:val="0"/>
          <w:numId w:val="1"/>
        </w:numPr>
        <w:rPr>
          <w:rFonts w:asciiTheme="majorHAnsi" w:hAnsiTheme="majorHAnsi"/>
        </w:rPr>
      </w:pPr>
      <w:r w:rsidRPr="00D16532">
        <w:rPr>
          <w:rFonts w:asciiTheme="majorHAnsi" w:hAnsiTheme="majorHAnsi"/>
        </w:rPr>
        <w:t>Li Wen Lin</w:t>
      </w:r>
      <w:r w:rsidR="001B5506" w:rsidRPr="00D16532">
        <w:rPr>
          <w:rFonts w:asciiTheme="majorHAnsi" w:hAnsiTheme="majorHAnsi"/>
        </w:rPr>
        <w:t xml:space="preserve"> – DelDOT</w:t>
      </w:r>
    </w:p>
    <w:p w14:paraId="2E0D7371" w14:textId="7A6B6772" w:rsidR="005A4F32" w:rsidRPr="00D16532" w:rsidRDefault="005A4F32" w:rsidP="001B5506">
      <w:pPr>
        <w:pStyle w:val="ListParagraph"/>
        <w:numPr>
          <w:ilvl w:val="0"/>
          <w:numId w:val="1"/>
        </w:numPr>
        <w:rPr>
          <w:rFonts w:asciiTheme="majorHAnsi" w:hAnsiTheme="majorHAnsi"/>
        </w:rPr>
      </w:pPr>
      <w:r w:rsidRPr="00D16532">
        <w:rPr>
          <w:rFonts w:asciiTheme="majorHAnsi" w:hAnsiTheme="majorHAnsi"/>
        </w:rPr>
        <w:t>Dean Stotler</w:t>
      </w:r>
      <w:r w:rsidR="001B5506" w:rsidRPr="00D16532">
        <w:rPr>
          <w:rFonts w:asciiTheme="majorHAnsi" w:hAnsiTheme="majorHAnsi"/>
        </w:rPr>
        <w:t xml:space="preserve"> – OMB </w:t>
      </w:r>
    </w:p>
    <w:p w14:paraId="1C4AA95C" w14:textId="056C730F" w:rsidR="005A4F32" w:rsidRPr="00D16532" w:rsidRDefault="005A4F32" w:rsidP="001B5506">
      <w:pPr>
        <w:pStyle w:val="ListParagraph"/>
        <w:numPr>
          <w:ilvl w:val="0"/>
          <w:numId w:val="1"/>
        </w:numPr>
        <w:rPr>
          <w:rFonts w:asciiTheme="majorHAnsi" w:hAnsiTheme="majorHAnsi"/>
        </w:rPr>
      </w:pPr>
      <w:r w:rsidRPr="00D16532">
        <w:rPr>
          <w:rFonts w:asciiTheme="majorHAnsi" w:hAnsiTheme="majorHAnsi"/>
        </w:rPr>
        <w:t>Dana Rohrbough</w:t>
      </w:r>
      <w:r w:rsidR="001B5506" w:rsidRPr="00D16532">
        <w:rPr>
          <w:rFonts w:asciiTheme="majorHAnsi" w:hAnsiTheme="majorHAnsi"/>
        </w:rPr>
        <w:t xml:space="preserve"> - GIC</w:t>
      </w:r>
    </w:p>
    <w:p w14:paraId="75EE142F" w14:textId="4989441D" w:rsidR="00105413" w:rsidRPr="00D16532" w:rsidRDefault="00105413" w:rsidP="001B5506">
      <w:pPr>
        <w:pStyle w:val="ListParagraph"/>
        <w:numPr>
          <w:ilvl w:val="0"/>
          <w:numId w:val="1"/>
        </w:numPr>
        <w:rPr>
          <w:rFonts w:asciiTheme="majorHAnsi" w:hAnsiTheme="majorHAnsi"/>
        </w:rPr>
      </w:pPr>
      <w:r w:rsidRPr="00D16532">
        <w:rPr>
          <w:rFonts w:asciiTheme="majorHAnsi" w:hAnsiTheme="majorHAnsi"/>
        </w:rPr>
        <w:t>Jill Fredel - DHSS</w:t>
      </w:r>
    </w:p>
    <w:p w14:paraId="61135360" w14:textId="77777777" w:rsidR="00105413" w:rsidRPr="00D16532" w:rsidRDefault="00105413">
      <w:pPr>
        <w:rPr>
          <w:rFonts w:asciiTheme="majorHAnsi" w:hAnsiTheme="majorHAnsi"/>
        </w:rPr>
      </w:pPr>
    </w:p>
    <w:p w14:paraId="4667676C" w14:textId="07F784CA" w:rsidR="00105413" w:rsidRPr="00D16532" w:rsidRDefault="00105413">
      <w:pPr>
        <w:rPr>
          <w:rFonts w:asciiTheme="majorHAnsi" w:hAnsiTheme="majorHAnsi"/>
          <w:b/>
        </w:rPr>
      </w:pPr>
      <w:r w:rsidRPr="00D16532">
        <w:rPr>
          <w:rFonts w:asciiTheme="majorHAnsi" w:hAnsiTheme="majorHAnsi"/>
          <w:b/>
        </w:rPr>
        <w:t xml:space="preserve">Others: </w:t>
      </w:r>
    </w:p>
    <w:p w14:paraId="16999AED" w14:textId="77777777" w:rsidR="00105413" w:rsidRPr="00D16532" w:rsidRDefault="00105413" w:rsidP="00105413">
      <w:pPr>
        <w:pStyle w:val="ListParagraph"/>
        <w:numPr>
          <w:ilvl w:val="0"/>
          <w:numId w:val="1"/>
        </w:numPr>
        <w:rPr>
          <w:rFonts w:asciiTheme="majorHAnsi" w:hAnsiTheme="majorHAnsi"/>
        </w:rPr>
      </w:pPr>
      <w:r w:rsidRPr="00D16532">
        <w:rPr>
          <w:rFonts w:asciiTheme="majorHAnsi" w:hAnsiTheme="majorHAnsi"/>
        </w:rPr>
        <w:t xml:space="preserve">James Collins – DTI </w:t>
      </w:r>
    </w:p>
    <w:p w14:paraId="140F156A" w14:textId="033C9687" w:rsidR="00105413" w:rsidRPr="00D16532" w:rsidRDefault="00105413" w:rsidP="00105413">
      <w:pPr>
        <w:pStyle w:val="ListParagraph"/>
        <w:numPr>
          <w:ilvl w:val="0"/>
          <w:numId w:val="1"/>
        </w:numPr>
        <w:rPr>
          <w:rFonts w:asciiTheme="majorHAnsi" w:hAnsiTheme="majorHAnsi"/>
        </w:rPr>
      </w:pPr>
      <w:r w:rsidRPr="00D16532">
        <w:rPr>
          <w:rFonts w:asciiTheme="majorHAnsi" w:hAnsiTheme="majorHAnsi"/>
        </w:rPr>
        <w:t>Mike Hojnicki – DTI</w:t>
      </w:r>
    </w:p>
    <w:p w14:paraId="2872658F" w14:textId="0629A132" w:rsidR="00105413" w:rsidRPr="00D16532" w:rsidRDefault="00105413" w:rsidP="00105413">
      <w:pPr>
        <w:pStyle w:val="ListParagraph"/>
        <w:numPr>
          <w:ilvl w:val="0"/>
          <w:numId w:val="1"/>
        </w:numPr>
        <w:rPr>
          <w:rFonts w:asciiTheme="majorHAnsi" w:hAnsiTheme="majorHAnsi"/>
        </w:rPr>
      </w:pPr>
      <w:r w:rsidRPr="00D16532">
        <w:rPr>
          <w:rFonts w:asciiTheme="majorHAnsi" w:hAnsiTheme="majorHAnsi"/>
        </w:rPr>
        <w:t>Sheila Hunton - GIC</w:t>
      </w:r>
    </w:p>
    <w:p w14:paraId="295AF63B" w14:textId="5D5F0B20" w:rsidR="00105413" w:rsidRPr="00D16532" w:rsidRDefault="00105413" w:rsidP="00105413">
      <w:pPr>
        <w:pStyle w:val="ListParagraph"/>
        <w:numPr>
          <w:ilvl w:val="0"/>
          <w:numId w:val="1"/>
        </w:numPr>
        <w:rPr>
          <w:rFonts w:asciiTheme="majorHAnsi" w:hAnsiTheme="majorHAnsi"/>
        </w:rPr>
      </w:pPr>
      <w:r w:rsidRPr="00D16532">
        <w:rPr>
          <w:rFonts w:asciiTheme="majorHAnsi" w:hAnsiTheme="majorHAnsi"/>
        </w:rPr>
        <w:t xml:space="preserve">David Ginzburg – </w:t>
      </w:r>
      <w:r w:rsidR="008D3290" w:rsidRPr="00D16532">
        <w:rPr>
          <w:rFonts w:asciiTheme="majorHAnsi" w:hAnsiTheme="majorHAnsi"/>
        </w:rPr>
        <w:t>Open Data Delaware/</w:t>
      </w:r>
      <w:r w:rsidRPr="00D16532">
        <w:rPr>
          <w:rFonts w:asciiTheme="majorHAnsi" w:hAnsiTheme="majorHAnsi"/>
        </w:rPr>
        <w:t>Zip Code Wilmington</w:t>
      </w:r>
    </w:p>
    <w:p w14:paraId="79A11022" w14:textId="2A72EEFE" w:rsidR="00105413" w:rsidRPr="00D16532" w:rsidRDefault="00105413" w:rsidP="00105413">
      <w:pPr>
        <w:pStyle w:val="ListParagraph"/>
        <w:numPr>
          <w:ilvl w:val="0"/>
          <w:numId w:val="1"/>
        </w:numPr>
        <w:rPr>
          <w:rFonts w:asciiTheme="majorHAnsi" w:hAnsiTheme="majorHAnsi"/>
        </w:rPr>
      </w:pPr>
      <w:r w:rsidRPr="00D16532">
        <w:rPr>
          <w:rFonts w:asciiTheme="majorHAnsi" w:hAnsiTheme="majorHAnsi"/>
        </w:rPr>
        <w:t xml:space="preserve">Chris Williams  - </w:t>
      </w:r>
      <w:r w:rsidR="008D3290" w:rsidRPr="00D16532">
        <w:rPr>
          <w:rFonts w:asciiTheme="majorHAnsi" w:hAnsiTheme="majorHAnsi"/>
        </w:rPr>
        <w:t>– Open Data Delaware/</w:t>
      </w:r>
      <w:r w:rsidRPr="00D16532">
        <w:rPr>
          <w:rFonts w:asciiTheme="majorHAnsi" w:hAnsiTheme="majorHAnsi"/>
        </w:rPr>
        <w:t>Technical.ly Delaware</w:t>
      </w:r>
    </w:p>
    <w:p w14:paraId="7F444892" w14:textId="77777777" w:rsidR="00105413" w:rsidRPr="00D16532" w:rsidRDefault="00105413">
      <w:pPr>
        <w:rPr>
          <w:rFonts w:asciiTheme="majorHAnsi" w:hAnsiTheme="majorHAnsi"/>
        </w:rPr>
      </w:pPr>
    </w:p>
    <w:p w14:paraId="47C6706C" w14:textId="233C8C67" w:rsidR="002A66EF" w:rsidRPr="00D16532" w:rsidRDefault="002A66EF" w:rsidP="002A66EF">
      <w:pPr>
        <w:rPr>
          <w:rFonts w:asciiTheme="majorHAnsi" w:hAnsiTheme="majorHAnsi"/>
          <w:b/>
        </w:rPr>
      </w:pPr>
      <w:r w:rsidRPr="00D16532">
        <w:rPr>
          <w:rFonts w:asciiTheme="majorHAnsi" w:hAnsiTheme="majorHAnsi"/>
          <w:b/>
        </w:rPr>
        <w:t>Agenda</w:t>
      </w:r>
    </w:p>
    <w:p w14:paraId="22D3B7E0"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Welcome/Introductions</w:t>
      </w:r>
    </w:p>
    <w:p w14:paraId="2F41E1A5"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Review/Approve Previous Meeting Minutes</w:t>
      </w:r>
    </w:p>
    <w:p w14:paraId="0D7A458B"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Update/Review</w:t>
      </w:r>
    </w:p>
    <w:p w14:paraId="26CAADBB" w14:textId="246698AF" w:rsidR="002A66EF" w:rsidRPr="00D16532" w:rsidRDefault="00F751D3" w:rsidP="002A66EF">
      <w:pPr>
        <w:pStyle w:val="ListParagraph"/>
        <w:numPr>
          <w:ilvl w:val="0"/>
          <w:numId w:val="2"/>
        </w:numPr>
        <w:rPr>
          <w:rFonts w:asciiTheme="majorHAnsi" w:hAnsiTheme="majorHAnsi"/>
        </w:rPr>
      </w:pPr>
      <w:r w:rsidRPr="00D16532">
        <w:rPr>
          <w:rFonts w:asciiTheme="majorHAnsi" w:hAnsiTheme="majorHAnsi"/>
        </w:rPr>
        <w:t xml:space="preserve">Presentation from Tyler Kleycamp, CT Chief Data Officer </w:t>
      </w:r>
    </w:p>
    <w:p w14:paraId="4877964E"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Approval Process</w:t>
      </w:r>
      <w:r w:rsidRPr="00D16532">
        <w:rPr>
          <w:rFonts w:asciiTheme="majorHAnsi" w:hAnsiTheme="majorHAnsi"/>
        </w:rPr>
        <w:tab/>
      </w:r>
      <w:r w:rsidRPr="00D16532">
        <w:rPr>
          <w:rFonts w:asciiTheme="majorHAnsi" w:hAnsiTheme="majorHAnsi"/>
        </w:rPr>
        <w:tab/>
      </w:r>
      <w:r w:rsidRPr="00D16532">
        <w:rPr>
          <w:rFonts w:asciiTheme="majorHAnsi" w:hAnsiTheme="majorHAnsi"/>
        </w:rPr>
        <w:tab/>
      </w:r>
    </w:p>
    <w:p w14:paraId="6EF06A31"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Open Discussion</w:t>
      </w:r>
    </w:p>
    <w:p w14:paraId="1826D49C"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Next Steps</w:t>
      </w:r>
    </w:p>
    <w:p w14:paraId="24B7336C" w14:textId="77777777" w:rsidR="002A66EF" w:rsidRPr="00D16532" w:rsidRDefault="002A66EF" w:rsidP="002A66EF">
      <w:pPr>
        <w:pStyle w:val="ListParagraph"/>
        <w:numPr>
          <w:ilvl w:val="0"/>
          <w:numId w:val="2"/>
        </w:numPr>
        <w:rPr>
          <w:rFonts w:asciiTheme="majorHAnsi" w:hAnsiTheme="majorHAnsi"/>
        </w:rPr>
      </w:pPr>
      <w:r w:rsidRPr="00D16532">
        <w:rPr>
          <w:rFonts w:asciiTheme="majorHAnsi" w:hAnsiTheme="majorHAnsi"/>
        </w:rPr>
        <w:t>Public Comment</w:t>
      </w:r>
      <w:r w:rsidRPr="00D16532">
        <w:rPr>
          <w:rFonts w:asciiTheme="majorHAnsi" w:hAnsiTheme="majorHAnsi"/>
        </w:rPr>
        <w:tab/>
      </w:r>
    </w:p>
    <w:p w14:paraId="4A5C0C90" w14:textId="77777777" w:rsidR="00DF5CD8" w:rsidRPr="00D16532" w:rsidRDefault="00DF5CD8">
      <w:pPr>
        <w:rPr>
          <w:rFonts w:asciiTheme="majorHAnsi" w:hAnsiTheme="majorHAnsi"/>
        </w:rPr>
      </w:pPr>
    </w:p>
    <w:p w14:paraId="72CD4469" w14:textId="77777777" w:rsidR="002A66EF" w:rsidRPr="00D16532" w:rsidRDefault="002A66EF">
      <w:pPr>
        <w:rPr>
          <w:rFonts w:asciiTheme="majorHAnsi" w:hAnsiTheme="majorHAnsi"/>
        </w:rPr>
      </w:pPr>
    </w:p>
    <w:p w14:paraId="7D091A79" w14:textId="77777777" w:rsidR="00F751D3" w:rsidRPr="00D16532" w:rsidRDefault="00F751D3" w:rsidP="002A66EF">
      <w:pPr>
        <w:rPr>
          <w:rFonts w:asciiTheme="majorHAnsi" w:hAnsiTheme="majorHAnsi"/>
        </w:rPr>
      </w:pPr>
      <w:r w:rsidRPr="00D16532">
        <w:rPr>
          <w:rFonts w:asciiTheme="majorHAnsi" w:hAnsiTheme="majorHAnsi"/>
        </w:rPr>
        <w:t>Welcome/Introductions</w:t>
      </w:r>
    </w:p>
    <w:p w14:paraId="5ADC06C9" w14:textId="614993DC" w:rsidR="002A66EF" w:rsidRPr="00D16532" w:rsidRDefault="00F751D3" w:rsidP="002A66EF">
      <w:pPr>
        <w:rPr>
          <w:rFonts w:asciiTheme="majorHAnsi" w:hAnsiTheme="majorHAnsi"/>
        </w:rPr>
      </w:pPr>
      <w:r w:rsidRPr="00D16532">
        <w:rPr>
          <w:rFonts w:asciiTheme="majorHAnsi" w:hAnsiTheme="majorHAnsi"/>
        </w:rPr>
        <w:t>Review/Approve Previous Meeting Minutes</w:t>
      </w:r>
    </w:p>
    <w:p w14:paraId="3DA11591" w14:textId="77777777" w:rsidR="00F751D3" w:rsidRPr="00D16532" w:rsidRDefault="00F751D3" w:rsidP="002A66EF">
      <w:pPr>
        <w:rPr>
          <w:rFonts w:asciiTheme="majorHAnsi" w:hAnsiTheme="majorHAnsi"/>
        </w:rPr>
      </w:pPr>
    </w:p>
    <w:p w14:paraId="45FD2656" w14:textId="182DDB4B" w:rsidR="002A66EF" w:rsidRPr="00D16532" w:rsidRDefault="0061500E" w:rsidP="002A66EF">
      <w:pPr>
        <w:pStyle w:val="ListParagraph"/>
        <w:numPr>
          <w:ilvl w:val="0"/>
          <w:numId w:val="3"/>
        </w:numPr>
        <w:rPr>
          <w:rFonts w:asciiTheme="majorHAnsi" w:hAnsiTheme="majorHAnsi"/>
        </w:rPr>
      </w:pPr>
      <w:r w:rsidRPr="00D16532">
        <w:rPr>
          <w:rFonts w:asciiTheme="majorHAnsi" w:hAnsiTheme="majorHAnsi"/>
        </w:rPr>
        <w:t>The previous meeting</w:t>
      </w:r>
      <w:r w:rsidR="002A66EF" w:rsidRPr="00D16532">
        <w:rPr>
          <w:rFonts w:asciiTheme="majorHAnsi" w:hAnsiTheme="majorHAnsi"/>
        </w:rPr>
        <w:t xml:space="preserve"> minutes from 3/29/16 were approved</w:t>
      </w:r>
      <w:r w:rsidR="00720DE0">
        <w:rPr>
          <w:rFonts w:asciiTheme="majorHAnsi" w:hAnsiTheme="majorHAnsi"/>
        </w:rPr>
        <w:t>.</w:t>
      </w:r>
    </w:p>
    <w:p w14:paraId="5EBA3B28" w14:textId="77777777" w:rsidR="00F751D3" w:rsidRPr="00D16532" w:rsidRDefault="00F751D3" w:rsidP="00F751D3">
      <w:pPr>
        <w:rPr>
          <w:rFonts w:asciiTheme="majorHAnsi" w:hAnsiTheme="majorHAnsi"/>
        </w:rPr>
      </w:pPr>
    </w:p>
    <w:p w14:paraId="7E081F4E" w14:textId="18A5F830" w:rsidR="00F751D3" w:rsidRPr="00D16532" w:rsidRDefault="00F751D3" w:rsidP="00F751D3">
      <w:pPr>
        <w:rPr>
          <w:rFonts w:asciiTheme="majorHAnsi" w:hAnsiTheme="majorHAnsi"/>
        </w:rPr>
      </w:pPr>
      <w:r w:rsidRPr="00D16532">
        <w:rPr>
          <w:rFonts w:asciiTheme="majorHAnsi" w:hAnsiTheme="majorHAnsi"/>
        </w:rPr>
        <w:t>Update/Review</w:t>
      </w:r>
    </w:p>
    <w:p w14:paraId="1BB47880" w14:textId="485E4E5F" w:rsidR="002A66EF" w:rsidRPr="00D16532" w:rsidRDefault="0061500E" w:rsidP="002A66EF">
      <w:pPr>
        <w:pStyle w:val="ListParagraph"/>
        <w:numPr>
          <w:ilvl w:val="0"/>
          <w:numId w:val="3"/>
        </w:numPr>
        <w:rPr>
          <w:rFonts w:asciiTheme="majorHAnsi" w:hAnsiTheme="majorHAnsi"/>
        </w:rPr>
      </w:pPr>
      <w:r w:rsidRPr="00D16532">
        <w:rPr>
          <w:rFonts w:asciiTheme="majorHAnsi" w:hAnsiTheme="majorHAnsi"/>
        </w:rPr>
        <w:t>A  purchase o</w:t>
      </w:r>
      <w:r w:rsidR="002A66EF" w:rsidRPr="00D16532">
        <w:rPr>
          <w:rFonts w:asciiTheme="majorHAnsi" w:hAnsiTheme="majorHAnsi"/>
        </w:rPr>
        <w:t>rder for Socrata software license / Open Data Portal was issued in late March 2016</w:t>
      </w:r>
    </w:p>
    <w:p w14:paraId="757F965F" w14:textId="7579F8CD"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lastRenderedPageBreak/>
        <w:t>On 3/15/16, Rhonda atten</w:t>
      </w:r>
      <w:r w:rsidR="0061500E" w:rsidRPr="00D16532">
        <w:rPr>
          <w:rFonts w:asciiTheme="majorHAnsi" w:hAnsiTheme="majorHAnsi"/>
        </w:rPr>
        <w:t xml:space="preserve">ded an Open Data Meet-up </w:t>
      </w:r>
    </w:p>
    <w:p w14:paraId="3AB8AC7A" w14:textId="76CC35EB"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DOE is very interested in open data and provides data to the public</w:t>
      </w:r>
      <w:r w:rsidR="0061500E" w:rsidRPr="00D16532">
        <w:rPr>
          <w:rFonts w:asciiTheme="majorHAnsi" w:hAnsiTheme="majorHAnsi"/>
        </w:rPr>
        <w:t xml:space="preserve"> today</w:t>
      </w:r>
    </w:p>
    <w:p w14:paraId="59BDA8CC"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 xml:space="preserve">Dana &amp; Rhonda met with Dan Shortridge from the Dept. of Agriculture to discuss open data </w:t>
      </w:r>
    </w:p>
    <w:p w14:paraId="421FBC8A" w14:textId="75C2AFBA" w:rsidR="002A66EF" w:rsidRPr="00D16532" w:rsidRDefault="002A66EF" w:rsidP="0061500E">
      <w:pPr>
        <w:pStyle w:val="ListParagraph"/>
        <w:numPr>
          <w:ilvl w:val="0"/>
          <w:numId w:val="3"/>
        </w:numPr>
        <w:rPr>
          <w:rFonts w:asciiTheme="majorHAnsi" w:hAnsiTheme="majorHAnsi"/>
        </w:rPr>
      </w:pPr>
      <w:r w:rsidRPr="00D16532">
        <w:rPr>
          <w:rFonts w:asciiTheme="majorHAnsi" w:hAnsiTheme="majorHAnsi"/>
        </w:rPr>
        <w:t>GIC is working on developing a website so others can suggest data to be uploaded to the Open Data Portal</w:t>
      </w:r>
    </w:p>
    <w:p w14:paraId="5690D731"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The Open Data Council will be discussing guidelines to determine what types of data should be posted to the Open Data Portal</w:t>
      </w:r>
    </w:p>
    <w:p w14:paraId="0D9C6392" w14:textId="77777777" w:rsidR="002A66EF" w:rsidRPr="00D16532" w:rsidRDefault="002A66EF" w:rsidP="002A66EF">
      <w:pPr>
        <w:pStyle w:val="Heading2"/>
        <w:rPr>
          <w:b/>
          <w:szCs w:val="24"/>
        </w:rPr>
      </w:pPr>
      <w:r w:rsidRPr="00D16532">
        <w:rPr>
          <w:b/>
          <w:szCs w:val="24"/>
        </w:rPr>
        <w:t>Presentation: Tyler Kleykamp, Chief Data Officer for the State of Connecticut (Open Data Portal)</w:t>
      </w:r>
    </w:p>
    <w:p w14:paraId="43A499AD"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Connecticut’s Open Data Portal has been live for 2 years</w:t>
      </w:r>
    </w:p>
    <w:p w14:paraId="1CA8602F"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Per the Governor of Connecticut’s executive order, each agency must have a separate data officer</w:t>
      </w:r>
    </w:p>
    <w:p w14:paraId="027EB8DB" w14:textId="1F4E075D" w:rsidR="002A66EF" w:rsidRPr="00D16532" w:rsidRDefault="00B800D0" w:rsidP="002A66EF">
      <w:pPr>
        <w:pStyle w:val="ListParagraph"/>
        <w:numPr>
          <w:ilvl w:val="0"/>
          <w:numId w:val="3"/>
        </w:numPr>
        <w:rPr>
          <w:rFonts w:asciiTheme="majorHAnsi" w:hAnsiTheme="majorHAnsi"/>
        </w:rPr>
      </w:pPr>
      <w:r w:rsidRPr="00D16532">
        <w:rPr>
          <w:rFonts w:asciiTheme="majorHAnsi" w:hAnsiTheme="majorHAnsi"/>
        </w:rPr>
        <w:t>Mr. Kleycamp</w:t>
      </w:r>
      <w:r w:rsidR="002A66EF" w:rsidRPr="00D16532">
        <w:rPr>
          <w:rFonts w:asciiTheme="majorHAnsi" w:hAnsiTheme="majorHAnsi"/>
        </w:rPr>
        <w:t xml:space="preserve"> was appointed as a data officer and no additional staff was hired</w:t>
      </w:r>
    </w:p>
    <w:p w14:paraId="52864B80"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Connecticut has data stewards who are existing employees</w:t>
      </w:r>
    </w:p>
    <w:p w14:paraId="050B5236" w14:textId="77777777" w:rsidR="002A66EF" w:rsidRPr="00D16532" w:rsidRDefault="002A66EF" w:rsidP="002A66EF">
      <w:pPr>
        <w:rPr>
          <w:rFonts w:asciiTheme="majorHAnsi" w:hAnsiTheme="majorHAnsi"/>
        </w:rPr>
      </w:pPr>
    </w:p>
    <w:p w14:paraId="1E5D8A88" w14:textId="77777777" w:rsidR="002A66EF" w:rsidRPr="00D16532" w:rsidRDefault="002A66EF" w:rsidP="00D16532">
      <w:pPr>
        <w:rPr>
          <w:rFonts w:asciiTheme="majorHAnsi" w:hAnsiTheme="majorHAnsi"/>
          <w:u w:val="single"/>
        </w:rPr>
      </w:pPr>
      <w:r w:rsidRPr="00D16532">
        <w:rPr>
          <w:rFonts w:asciiTheme="majorHAnsi" w:hAnsiTheme="majorHAnsi"/>
          <w:u w:val="single"/>
        </w:rPr>
        <w:t>Connecticut’s Process for Building and Maintaining their Open Data Portal</w:t>
      </w:r>
    </w:p>
    <w:p w14:paraId="05983DA1" w14:textId="2975972F" w:rsidR="002A66EF" w:rsidRPr="00D16532" w:rsidRDefault="00D16532" w:rsidP="002A66EF">
      <w:pPr>
        <w:pStyle w:val="ListParagraph"/>
        <w:numPr>
          <w:ilvl w:val="0"/>
          <w:numId w:val="3"/>
        </w:numPr>
        <w:rPr>
          <w:rFonts w:asciiTheme="majorHAnsi" w:hAnsiTheme="majorHAnsi"/>
        </w:rPr>
      </w:pPr>
      <w:r w:rsidRPr="00D16532">
        <w:rPr>
          <w:rFonts w:asciiTheme="majorHAnsi" w:hAnsiTheme="majorHAnsi"/>
        </w:rPr>
        <w:t>Each agency had</w:t>
      </w:r>
      <w:r w:rsidR="002A66EF" w:rsidRPr="00D16532">
        <w:rPr>
          <w:rFonts w:asciiTheme="majorHAnsi" w:hAnsiTheme="majorHAnsi"/>
        </w:rPr>
        <w:t xml:space="preserve"> 90 days to submit “low hanging fruit” data for their initial release</w:t>
      </w:r>
    </w:p>
    <w:p w14:paraId="3C810222"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The day they went live, Connecticut had 100 datasets to start</w:t>
      </w:r>
    </w:p>
    <w:p w14:paraId="3C3BB87B"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Connecticut has a validation process and uses Pilot Fish, a custom proprietary open data tool to begin building their open data portal</w:t>
      </w:r>
    </w:p>
    <w:p w14:paraId="5A211043" w14:textId="77777777"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Data stewards have been appointed within each agency</w:t>
      </w:r>
    </w:p>
    <w:p w14:paraId="4179C26A" w14:textId="4FFFC192"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This is in contrast to the state of New York’s process in which a specific team was hired to deal with open data</w:t>
      </w:r>
    </w:p>
    <w:p w14:paraId="6197F75B" w14:textId="626546D2" w:rsidR="00D16532" w:rsidRPr="00D16532" w:rsidRDefault="00D16532" w:rsidP="00D16532">
      <w:pPr>
        <w:rPr>
          <w:rFonts w:asciiTheme="majorHAnsi" w:hAnsiTheme="majorHAnsi"/>
          <w:u w:val="single"/>
        </w:rPr>
      </w:pPr>
      <w:r w:rsidRPr="00D16532">
        <w:rPr>
          <w:rFonts w:asciiTheme="majorHAnsi" w:hAnsiTheme="majorHAnsi"/>
          <w:u w:val="single"/>
        </w:rPr>
        <w:t>Question and Answer with Mr. Kleycamp</w:t>
      </w:r>
    </w:p>
    <w:p w14:paraId="772441CF" w14:textId="1F35B1FB" w:rsidR="002A66EF" w:rsidRPr="00D16532" w:rsidRDefault="002A66EF" w:rsidP="002A66EF">
      <w:pPr>
        <w:pStyle w:val="ListParagraph"/>
        <w:numPr>
          <w:ilvl w:val="0"/>
          <w:numId w:val="3"/>
        </w:numPr>
        <w:rPr>
          <w:rFonts w:asciiTheme="majorHAnsi" w:hAnsiTheme="majorHAnsi"/>
        </w:rPr>
      </w:pPr>
      <w:r w:rsidRPr="00D16532">
        <w:rPr>
          <w:rFonts w:asciiTheme="majorHAnsi" w:hAnsiTheme="majorHAnsi"/>
        </w:rPr>
        <w:t>Dean Stotler of Off</w:t>
      </w:r>
      <w:r w:rsidR="00B800D0" w:rsidRPr="00D16532">
        <w:rPr>
          <w:rFonts w:asciiTheme="majorHAnsi" w:hAnsiTheme="majorHAnsi"/>
        </w:rPr>
        <w:t>ice of Management and Budgeting</w:t>
      </w:r>
      <w:r w:rsidRPr="00D16532">
        <w:rPr>
          <w:rFonts w:asciiTheme="majorHAnsi" w:hAnsiTheme="majorHAnsi"/>
        </w:rPr>
        <w:t xml:space="preserve"> (OMB) inquired about Connecticut’s process for refreshing data.  </w:t>
      </w:r>
      <w:r w:rsidR="00B800D0" w:rsidRPr="00D16532">
        <w:rPr>
          <w:rFonts w:asciiTheme="majorHAnsi" w:hAnsiTheme="majorHAnsi"/>
        </w:rPr>
        <w:t>Mr. Stotler</w:t>
      </w:r>
      <w:r w:rsidRPr="00D16532">
        <w:rPr>
          <w:rFonts w:asciiTheme="majorHAnsi" w:hAnsiTheme="majorHAnsi"/>
        </w:rPr>
        <w:t xml:space="preserve"> shared OMB’s process for refreshing their data. </w:t>
      </w:r>
    </w:p>
    <w:p w14:paraId="44FD9238" w14:textId="51E5C0AE"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 xml:space="preserve">Data is refreshed monthly per </w:t>
      </w:r>
      <w:r w:rsidR="00B800D0" w:rsidRPr="00D16532">
        <w:rPr>
          <w:rFonts w:asciiTheme="majorHAnsi" w:hAnsiTheme="majorHAnsi"/>
        </w:rPr>
        <w:t>Mr. Kleycamp</w:t>
      </w:r>
    </w:p>
    <w:p w14:paraId="4EDF3719" w14:textId="083B7D65" w:rsidR="002A66EF" w:rsidRPr="00D16532" w:rsidRDefault="00B800D0" w:rsidP="00D16532">
      <w:pPr>
        <w:pStyle w:val="ListParagraph"/>
        <w:numPr>
          <w:ilvl w:val="2"/>
          <w:numId w:val="3"/>
        </w:numPr>
        <w:rPr>
          <w:rFonts w:asciiTheme="majorHAnsi" w:hAnsiTheme="majorHAnsi"/>
        </w:rPr>
      </w:pPr>
      <w:r w:rsidRPr="00D16532">
        <w:rPr>
          <w:rFonts w:asciiTheme="majorHAnsi" w:hAnsiTheme="majorHAnsi"/>
        </w:rPr>
        <w:t>Mr. Stotler</w:t>
      </w:r>
      <w:r w:rsidR="002A66EF" w:rsidRPr="00D16532">
        <w:rPr>
          <w:rFonts w:asciiTheme="majorHAnsi" w:hAnsiTheme="majorHAnsi"/>
        </w:rPr>
        <w:t xml:space="preserve"> also inquired how does Connecticut establish the frequency of refreshing data</w:t>
      </w:r>
    </w:p>
    <w:p w14:paraId="6451A23B" w14:textId="3B25E3F7" w:rsidR="002A66EF" w:rsidRPr="00D16532" w:rsidRDefault="00B800D0" w:rsidP="00D16532">
      <w:pPr>
        <w:pStyle w:val="ListParagraph"/>
        <w:numPr>
          <w:ilvl w:val="2"/>
          <w:numId w:val="3"/>
        </w:numPr>
        <w:rPr>
          <w:rFonts w:asciiTheme="majorHAnsi" w:hAnsiTheme="majorHAnsi"/>
        </w:rPr>
      </w:pPr>
      <w:r w:rsidRPr="00D16532">
        <w:rPr>
          <w:rFonts w:asciiTheme="majorHAnsi" w:hAnsiTheme="majorHAnsi"/>
        </w:rPr>
        <w:t>Mr. Stotler</w:t>
      </w:r>
      <w:r w:rsidR="002A66EF" w:rsidRPr="00D16532">
        <w:rPr>
          <w:rFonts w:asciiTheme="majorHAnsi" w:hAnsiTheme="majorHAnsi"/>
        </w:rPr>
        <w:t xml:space="preserve"> shared that OMB, for example, publishes employee payroll annually (per FOIA requests) and other sets of data is published monthly and periodically while protecting Personal Information in accordance with OMB’s and other policies</w:t>
      </w:r>
    </w:p>
    <w:p w14:paraId="2AC99DB5" w14:textId="625AE12B" w:rsidR="002A66EF" w:rsidRPr="00D16532" w:rsidRDefault="00D16532" w:rsidP="00D16532">
      <w:pPr>
        <w:pStyle w:val="ListParagraph"/>
        <w:numPr>
          <w:ilvl w:val="3"/>
          <w:numId w:val="3"/>
        </w:numPr>
        <w:rPr>
          <w:rFonts w:asciiTheme="majorHAnsi" w:hAnsiTheme="majorHAnsi"/>
        </w:rPr>
      </w:pPr>
      <w:r>
        <w:rPr>
          <w:rFonts w:asciiTheme="majorHAnsi" w:hAnsiTheme="majorHAnsi"/>
        </w:rPr>
        <w:t xml:space="preserve">Mr. Kleycamp responded, </w:t>
      </w:r>
      <w:r w:rsidR="002A66EF" w:rsidRPr="00D16532">
        <w:rPr>
          <w:rFonts w:asciiTheme="majorHAnsi" w:hAnsiTheme="majorHAnsi"/>
        </w:rPr>
        <w:t>Connecticut does not currently measure FOIA &amp; ROI inquiries</w:t>
      </w:r>
      <w:r w:rsidRPr="00D16532">
        <w:rPr>
          <w:rFonts w:asciiTheme="majorHAnsi" w:hAnsiTheme="majorHAnsi"/>
        </w:rPr>
        <w:t>.</w:t>
      </w:r>
    </w:p>
    <w:p w14:paraId="13B3EE4A" w14:textId="77777777" w:rsidR="002A66EF" w:rsidRPr="00D16532" w:rsidRDefault="002A66EF" w:rsidP="00D16532">
      <w:pPr>
        <w:pStyle w:val="ListParagraph"/>
        <w:numPr>
          <w:ilvl w:val="3"/>
          <w:numId w:val="3"/>
        </w:numPr>
        <w:rPr>
          <w:rFonts w:asciiTheme="majorHAnsi" w:hAnsiTheme="majorHAnsi"/>
        </w:rPr>
      </w:pPr>
      <w:r w:rsidRPr="00D16532">
        <w:rPr>
          <w:rFonts w:asciiTheme="majorHAnsi" w:hAnsiTheme="majorHAnsi"/>
        </w:rPr>
        <w:t>Many of the ROI requests are from within state government</w:t>
      </w:r>
    </w:p>
    <w:p w14:paraId="78C955EF" w14:textId="407A0324" w:rsidR="002A66EF" w:rsidRPr="00D16532" w:rsidRDefault="00127D88" w:rsidP="002A66EF">
      <w:pPr>
        <w:pStyle w:val="ListParagraph"/>
        <w:numPr>
          <w:ilvl w:val="0"/>
          <w:numId w:val="3"/>
        </w:numPr>
        <w:rPr>
          <w:rFonts w:asciiTheme="majorHAnsi" w:hAnsiTheme="majorHAnsi"/>
        </w:rPr>
      </w:pPr>
      <w:r w:rsidRPr="00D16532">
        <w:rPr>
          <w:rFonts w:asciiTheme="majorHAnsi" w:hAnsiTheme="majorHAnsi"/>
        </w:rPr>
        <w:t>Ms. Lehman</w:t>
      </w:r>
      <w:r w:rsidR="002A66EF" w:rsidRPr="00D16532">
        <w:rPr>
          <w:rFonts w:asciiTheme="majorHAnsi" w:hAnsiTheme="majorHAnsi"/>
        </w:rPr>
        <w:t xml:space="preserve"> inquired is there a data quality process?</w:t>
      </w:r>
    </w:p>
    <w:p w14:paraId="5EF2B5D9" w14:textId="77777777"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lastRenderedPageBreak/>
        <w:t>Yes, after and the process is after the fact depending upon having resources</w:t>
      </w:r>
    </w:p>
    <w:p w14:paraId="203721C5" w14:textId="0411D611" w:rsidR="002A66EF" w:rsidRPr="00D16532" w:rsidRDefault="00D16532" w:rsidP="002A66EF">
      <w:pPr>
        <w:pStyle w:val="ListParagraph"/>
        <w:numPr>
          <w:ilvl w:val="1"/>
          <w:numId w:val="3"/>
        </w:numPr>
        <w:rPr>
          <w:rFonts w:asciiTheme="majorHAnsi" w:hAnsiTheme="majorHAnsi"/>
        </w:rPr>
      </w:pPr>
      <w:r>
        <w:rPr>
          <w:rFonts w:asciiTheme="majorHAnsi" w:hAnsiTheme="majorHAnsi"/>
        </w:rPr>
        <w:t xml:space="preserve">Mr. Kleycamp explained </w:t>
      </w:r>
      <w:r w:rsidR="002A66EF" w:rsidRPr="00D16532">
        <w:rPr>
          <w:rFonts w:asciiTheme="majorHAnsi" w:hAnsiTheme="majorHAnsi"/>
        </w:rPr>
        <w:t>his experience has been that agencies review data quality</w:t>
      </w:r>
    </w:p>
    <w:p w14:paraId="7E175788" w14:textId="652E7DFA" w:rsidR="002A66EF" w:rsidRPr="00D16532" w:rsidRDefault="00127D88" w:rsidP="002A66EF">
      <w:pPr>
        <w:pStyle w:val="ListParagraph"/>
        <w:numPr>
          <w:ilvl w:val="0"/>
          <w:numId w:val="3"/>
        </w:numPr>
        <w:rPr>
          <w:rFonts w:asciiTheme="majorHAnsi" w:hAnsiTheme="majorHAnsi"/>
        </w:rPr>
      </w:pPr>
      <w:r w:rsidRPr="00D16532">
        <w:rPr>
          <w:rFonts w:asciiTheme="majorHAnsi" w:hAnsiTheme="majorHAnsi"/>
        </w:rPr>
        <w:t>Mr. Stotler</w:t>
      </w:r>
      <w:r w:rsidR="002A66EF" w:rsidRPr="00D16532">
        <w:rPr>
          <w:rFonts w:asciiTheme="majorHAnsi" w:hAnsiTheme="majorHAnsi"/>
        </w:rPr>
        <w:t xml:space="preserve"> of OMB inquired the specifics of ensuring accuracy and appropriateness of the data</w:t>
      </w:r>
      <w:r w:rsidR="00D16532" w:rsidRPr="00D16532">
        <w:rPr>
          <w:rFonts w:asciiTheme="majorHAnsi" w:hAnsiTheme="majorHAnsi"/>
        </w:rPr>
        <w:t>.</w:t>
      </w:r>
    </w:p>
    <w:p w14:paraId="6085FBDC" w14:textId="237F495F" w:rsidR="002A66EF" w:rsidRPr="00D16532" w:rsidRDefault="00B800D0" w:rsidP="002A66EF">
      <w:pPr>
        <w:pStyle w:val="ListParagraph"/>
        <w:numPr>
          <w:ilvl w:val="1"/>
          <w:numId w:val="3"/>
        </w:numPr>
        <w:rPr>
          <w:rFonts w:asciiTheme="majorHAnsi" w:hAnsiTheme="majorHAnsi"/>
        </w:rPr>
      </w:pPr>
      <w:r w:rsidRPr="00D16532">
        <w:rPr>
          <w:rFonts w:asciiTheme="majorHAnsi" w:hAnsiTheme="majorHAnsi"/>
        </w:rPr>
        <w:t>Mr. Kleycamp</w:t>
      </w:r>
      <w:r w:rsidR="002A66EF" w:rsidRPr="00D16532">
        <w:rPr>
          <w:rFonts w:asciiTheme="majorHAnsi" w:hAnsiTheme="majorHAnsi"/>
        </w:rPr>
        <w:t xml:space="preserve"> responded that it is the responsibility of the agencies to ensure the accuracy and appropriateness of the</w:t>
      </w:r>
      <w:r w:rsidR="00D16532" w:rsidRPr="00D16532">
        <w:rPr>
          <w:rFonts w:asciiTheme="majorHAnsi" w:hAnsiTheme="majorHAnsi"/>
        </w:rPr>
        <w:t xml:space="preserve"> data</w:t>
      </w:r>
      <w:r w:rsidR="002A66EF" w:rsidRPr="00D16532">
        <w:rPr>
          <w:rFonts w:asciiTheme="majorHAnsi" w:hAnsiTheme="majorHAnsi"/>
        </w:rPr>
        <w:t xml:space="preserve"> internally </w:t>
      </w:r>
      <w:r w:rsidR="00D16532" w:rsidRPr="00D16532">
        <w:rPr>
          <w:rFonts w:asciiTheme="majorHAnsi" w:hAnsiTheme="majorHAnsi"/>
        </w:rPr>
        <w:t xml:space="preserve">first </w:t>
      </w:r>
      <w:r w:rsidR="002A66EF" w:rsidRPr="00D16532">
        <w:rPr>
          <w:rFonts w:asciiTheme="majorHAnsi" w:hAnsiTheme="majorHAnsi"/>
        </w:rPr>
        <w:t>before it is distributed.</w:t>
      </w:r>
    </w:p>
    <w:p w14:paraId="0F1BFFB7" w14:textId="77777777"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Agencies work to ensure that data is shared a level that does not personally identify individuals or groups of people</w:t>
      </w:r>
    </w:p>
    <w:p w14:paraId="425DF3E7" w14:textId="582D6C13" w:rsidR="001C5B28" w:rsidRPr="00D16532" w:rsidRDefault="00D16532" w:rsidP="001C5B28">
      <w:pPr>
        <w:pStyle w:val="ListParagraph"/>
        <w:numPr>
          <w:ilvl w:val="0"/>
          <w:numId w:val="3"/>
        </w:numPr>
        <w:rPr>
          <w:rFonts w:asciiTheme="majorHAnsi" w:hAnsiTheme="majorHAnsi"/>
        </w:rPr>
      </w:pPr>
      <w:r>
        <w:rPr>
          <w:rFonts w:asciiTheme="majorHAnsi" w:hAnsiTheme="majorHAnsi"/>
        </w:rPr>
        <w:t xml:space="preserve">Ms. Lehman </w:t>
      </w:r>
      <w:r w:rsidR="00162F2C" w:rsidRPr="00D16532">
        <w:rPr>
          <w:rFonts w:asciiTheme="majorHAnsi" w:hAnsiTheme="majorHAnsi"/>
        </w:rPr>
        <w:t>asked about CT w</w:t>
      </w:r>
      <w:r w:rsidR="001C5B28" w:rsidRPr="00D16532">
        <w:rPr>
          <w:rFonts w:asciiTheme="majorHAnsi" w:hAnsiTheme="majorHAnsi"/>
        </w:rPr>
        <w:t xml:space="preserve">orking with the </w:t>
      </w:r>
      <w:r w:rsidR="00162F2C" w:rsidRPr="00D16532">
        <w:rPr>
          <w:rFonts w:asciiTheme="majorHAnsi" w:hAnsiTheme="majorHAnsi"/>
        </w:rPr>
        <w:t>community and local governments.</w:t>
      </w:r>
    </w:p>
    <w:p w14:paraId="09D2111B" w14:textId="2FB2117F" w:rsidR="001C5B28" w:rsidRPr="00D16532" w:rsidRDefault="00162F2C" w:rsidP="00162F2C">
      <w:pPr>
        <w:pStyle w:val="ListParagraph"/>
        <w:numPr>
          <w:ilvl w:val="1"/>
          <w:numId w:val="3"/>
        </w:numPr>
        <w:rPr>
          <w:rFonts w:asciiTheme="majorHAnsi" w:hAnsiTheme="majorHAnsi"/>
        </w:rPr>
      </w:pPr>
      <w:r w:rsidRPr="00D16532">
        <w:rPr>
          <w:rFonts w:asciiTheme="majorHAnsi" w:hAnsiTheme="majorHAnsi"/>
        </w:rPr>
        <w:t xml:space="preserve">CT does not have civic hacking groups yet. There are people interested in policy issues on the state level. But, there is no shortage of people seeking data from the state. </w:t>
      </w:r>
      <w:r w:rsidR="001C5B28" w:rsidRPr="00D16532">
        <w:rPr>
          <w:rFonts w:asciiTheme="majorHAnsi" w:hAnsiTheme="majorHAnsi"/>
        </w:rPr>
        <w:t xml:space="preserve"> </w:t>
      </w:r>
    </w:p>
    <w:p w14:paraId="575AEDC6" w14:textId="223B49E3" w:rsidR="00162F2C" w:rsidRPr="00D16532" w:rsidRDefault="00162F2C" w:rsidP="00162F2C">
      <w:pPr>
        <w:pStyle w:val="ListParagraph"/>
        <w:numPr>
          <w:ilvl w:val="0"/>
          <w:numId w:val="3"/>
        </w:numPr>
        <w:rPr>
          <w:rFonts w:asciiTheme="majorHAnsi" w:hAnsiTheme="majorHAnsi"/>
        </w:rPr>
      </w:pPr>
      <w:r w:rsidRPr="00D16532">
        <w:rPr>
          <w:rFonts w:asciiTheme="majorHAnsi" w:hAnsiTheme="majorHAnsi"/>
        </w:rPr>
        <w:t xml:space="preserve">Mr. Mahaffie asked how do you deal with agencies who are already publishing data on their website? </w:t>
      </w:r>
    </w:p>
    <w:p w14:paraId="5660AC2E" w14:textId="746CCE0C" w:rsidR="00162F2C" w:rsidRPr="00D16532" w:rsidRDefault="00162F2C" w:rsidP="00162F2C">
      <w:pPr>
        <w:pStyle w:val="ListParagraph"/>
        <w:numPr>
          <w:ilvl w:val="1"/>
          <w:numId w:val="3"/>
        </w:numPr>
        <w:rPr>
          <w:rFonts w:asciiTheme="majorHAnsi" w:hAnsiTheme="majorHAnsi"/>
        </w:rPr>
      </w:pPr>
      <w:r w:rsidRPr="00D16532">
        <w:rPr>
          <w:rFonts w:asciiTheme="majorHAnsi" w:hAnsiTheme="majorHAnsi"/>
        </w:rPr>
        <w:t xml:space="preserve">CT will often just link to the data, for example XML of roadway incidents is not going to be forced into the open data portal. There is a bit of a struggle with how to handle this. </w:t>
      </w:r>
    </w:p>
    <w:p w14:paraId="1F939BBC" w14:textId="5919CDA6" w:rsidR="002A66EF" w:rsidRPr="00D16532" w:rsidRDefault="00127D88" w:rsidP="002A66EF">
      <w:pPr>
        <w:pStyle w:val="ListParagraph"/>
        <w:numPr>
          <w:ilvl w:val="0"/>
          <w:numId w:val="3"/>
        </w:numPr>
        <w:rPr>
          <w:rFonts w:asciiTheme="majorHAnsi" w:hAnsiTheme="majorHAnsi"/>
        </w:rPr>
      </w:pPr>
      <w:r w:rsidRPr="00D16532">
        <w:rPr>
          <w:rFonts w:asciiTheme="majorHAnsi" w:hAnsiTheme="majorHAnsi"/>
        </w:rPr>
        <w:t xml:space="preserve">Mr. </w:t>
      </w:r>
      <w:r w:rsidR="002A66EF" w:rsidRPr="00D16532">
        <w:rPr>
          <w:rFonts w:asciiTheme="majorHAnsi" w:hAnsiTheme="majorHAnsi"/>
        </w:rPr>
        <w:t>Mahaffie of the Department of Natural Resources, (DNREC), are any of Connecticut’s datasets that are ultimately pushed to the Federal Government?</w:t>
      </w:r>
    </w:p>
    <w:p w14:paraId="7CCA34D7" w14:textId="4C858FCB" w:rsidR="002A66EF" w:rsidRPr="00D16532" w:rsidRDefault="00162F2C" w:rsidP="002A66EF">
      <w:pPr>
        <w:pStyle w:val="ListParagraph"/>
        <w:numPr>
          <w:ilvl w:val="1"/>
          <w:numId w:val="3"/>
        </w:numPr>
        <w:rPr>
          <w:rFonts w:asciiTheme="majorHAnsi" w:hAnsiTheme="majorHAnsi"/>
        </w:rPr>
      </w:pPr>
      <w:r w:rsidRPr="00D16532">
        <w:rPr>
          <w:rFonts w:asciiTheme="majorHAnsi" w:hAnsiTheme="majorHAnsi"/>
        </w:rPr>
        <w:t xml:space="preserve">Connecticut carefully adheres </w:t>
      </w:r>
      <w:r w:rsidR="002A66EF" w:rsidRPr="00D16532">
        <w:rPr>
          <w:rFonts w:asciiTheme="majorHAnsi" w:hAnsiTheme="majorHAnsi"/>
        </w:rPr>
        <w:t>to what the feds, states and other parties may share</w:t>
      </w:r>
    </w:p>
    <w:p w14:paraId="745A0920" w14:textId="77777777"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Some sets of data are not authorized for use to be shared or in cases where there are no clear guidelines</w:t>
      </w:r>
    </w:p>
    <w:p w14:paraId="365EF7A2" w14:textId="7E71D365" w:rsidR="002A66EF" w:rsidRPr="00D16532" w:rsidRDefault="00127D88" w:rsidP="002A66EF">
      <w:pPr>
        <w:pStyle w:val="ListParagraph"/>
        <w:numPr>
          <w:ilvl w:val="0"/>
          <w:numId w:val="3"/>
        </w:numPr>
        <w:rPr>
          <w:rFonts w:asciiTheme="majorHAnsi" w:hAnsiTheme="majorHAnsi"/>
        </w:rPr>
      </w:pPr>
      <w:r w:rsidRPr="00D16532">
        <w:rPr>
          <w:rFonts w:asciiTheme="majorHAnsi" w:hAnsiTheme="majorHAnsi"/>
        </w:rPr>
        <w:t xml:space="preserve">Mr. </w:t>
      </w:r>
      <w:r w:rsidR="002A66EF" w:rsidRPr="00D16532">
        <w:rPr>
          <w:rFonts w:asciiTheme="majorHAnsi" w:hAnsiTheme="majorHAnsi"/>
        </w:rPr>
        <w:t>Blowman inquired about how geographical data is managed</w:t>
      </w:r>
      <w:r w:rsidR="00D16532" w:rsidRPr="00D16532">
        <w:rPr>
          <w:rFonts w:asciiTheme="majorHAnsi" w:hAnsiTheme="majorHAnsi"/>
        </w:rPr>
        <w:t>.</w:t>
      </w:r>
    </w:p>
    <w:p w14:paraId="744EDAF0" w14:textId="7019B601" w:rsidR="002A66EF" w:rsidRPr="00D16532" w:rsidRDefault="00162F2C" w:rsidP="002A66EF">
      <w:pPr>
        <w:pStyle w:val="ListParagraph"/>
        <w:numPr>
          <w:ilvl w:val="1"/>
          <w:numId w:val="3"/>
        </w:numPr>
        <w:rPr>
          <w:rFonts w:asciiTheme="majorHAnsi" w:hAnsiTheme="majorHAnsi"/>
        </w:rPr>
      </w:pPr>
      <w:r w:rsidRPr="00D16532">
        <w:rPr>
          <w:rFonts w:asciiTheme="majorHAnsi" w:hAnsiTheme="majorHAnsi"/>
        </w:rPr>
        <w:t xml:space="preserve">CT constituents are </w:t>
      </w:r>
      <w:r w:rsidR="002A66EF" w:rsidRPr="00D16532">
        <w:rPr>
          <w:rFonts w:asciiTheme="majorHAnsi" w:hAnsiTheme="majorHAnsi"/>
        </w:rPr>
        <w:t>interested in</w:t>
      </w:r>
      <w:r w:rsidRPr="00D16532">
        <w:rPr>
          <w:rFonts w:asciiTheme="majorHAnsi" w:hAnsiTheme="majorHAnsi"/>
        </w:rPr>
        <w:t xml:space="preserve"> what is going on in their neighborhood</w:t>
      </w:r>
      <w:r w:rsidR="002A66EF" w:rsidRPr="00D16532">
        <w:rPr>
          <w:rFonts w:asciiTheme="majorHAnsi" w:hAnsiTheme="majorHAnsi"/>
        </w:rPr>
        <w:t xml:space="preserve"> as opposed to seeking broader levels of data</w:t>
      </w:r>
    </w:p>
    <w:p w14:paraId="10322845" w14:textId="77777777"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An example is educational and neighborhood school data</w:t>
      </w:r>
    </w:p>
    <w:p w14:paraId="29C1A06E" w14:textId="6FC7C4DF" w:rsidR="002A66EF" w:rsidRPr="00D16532" w:rsidRDefault="00127D88" w:rsidP="002A66EF">
      <w:pPr>
        <w:pStyle w:val="ListParagraph"/>
        <w:numPr>
          <w:ilvl w:val="0"/>
          <w:numId w:val="3"/>
        </w:numPr>
        <w:rPr>
          <w:rFonts w:asciiTheme="majorHAnsi" w:hAnsiTheme="majorHAnsi"/>
        </w:rPr>
      </w:pPr>
      <w:r w:rsidRPr="00D16532">
        <w:rPr>
          <w:rFonts w:asciiTheme="majorHAnsi" w:hAnsiTheme="majorHAnsi"/>
        </w:rPr>
        <w:t>Mr.</w:t>
      </w:r>
      <w:r w:rsidR="002A66EF" w:rsidRPr="00D16532">
        <w:rPr>
          <w:rFonts w:asciiTheme="majorHAnsi" w:hAnsiTheme="majorHAnsi"/>
        </w:rPr>
        <w:t xml:space="preserve"> Mahaffie inquired about duplicate requests for data that is already published</w:t>
      </w:r>
      <w:r w:rsidR="00D16532" w:rsidRPr="00D16532">
        <w:rPr>
          <w:rFonts w:asciiTheme="majorHAnsi" w:hAnsiTheme="majorHAnsi"/>
        </w:rPr>
        <w:t>.</w:t>
      </w:r>
    </w:p>
    <w:p w14:paraId="043469D1" w14:textId="3413AE15" w:rsidR="002A66EF" w:rsidRPr="00D16532" w:rsidRDefault="002A66EF" w:rsidP="002A66EF">
      <w:pPr>
        <w:pStyle w:val="ListParagraph"/>
        <w:numPr>
          <w:ilvl w:val="1"/>
          <w:numId w:val="3"/>
        </w:numPr>
        <w:rPr>
          <w:rFonts w:asciiTheme="majorHAnsi" w:hAnsiTheme="majorHAnsi"/>
        </w:rPr>
      </w:pPr>
      <w:r w:rsidRPr="00D16532">
        <w:rPr>
          <w:rFonts w:asciiTheme="majorHAnsi" w:hAnsiTheme="majorHAnsi"/>
        </w:rPr>
        <w:t xml:space="preserve">Connecticut may links the data if it is compliant with open data </w:t>
      </w:r>
    </w:p>
    <w:p w14:paraId="2D42EDE1" w14:textId="77777777" w:rsidR="00162F2C" w:rsidRPr="00D16532" w:rsidRDefault="00162F2C" w:rsidP="00162F2C">
      <w:pPr>
        <w:pStyle w:val="ListParagraph"/>
        <w:numPr>
          <w:ilvl w:val="0"/>
          <w:numId w:val="3"/>
        </w:numPr>
        <w:rPr>
          <w:rFonts w:asciiTheme="majorHAnsi" w:hAnsiTheme="majorHAnsi"/>
        </w:rPr>
      </w:pPr>
      <w:r w:rsidRPr="00D16532">
        <w:rPr>
          <w:rFonts w:asciiTheme="majorHAnsi" w:hAnsiTheme="majorHAnsi"/>
        </w:rPr>
        <w:t>Mr. Blowman asked about web traffic coming to the portal.</w:t>
      </w:r>
    </w:p>
    <w:p w14:paraId="7BACA4BB" w14:textId="77777777" w:rsidR="00162F2C" w:rsidRPr="00D16532" w:rsidRDefault="00162F2C" w:rsidP="00162F2C">
      <w:pPr>
        <w:pStyle w:val="ListParagraph"/>
        <w:numPr>
          <w:ilvl w:val="1"/>
          <w:numId w:val="3"/>
        </w:numPr>
        <w:rPr>
          <w:rFonts w:asciiTheme="majorHAnsi" w:hAnsiTheme="majorHAnsi"/>
        </w:rPr>
      </w:pPr>
      <w:r w:rsidRPr="00D16532">
        <w:rPr>
          <w:rFonts w:asciiTheme="majorHAnsi" w:hAnsiTheme="majorHAnsi"/>
        </w:rPr>
        <w:t xml:space="preserve"> Traffic has been consistent. </w:t>
      </w:r>
    </w:p>
    <w:p w14:paraId="29388B87" w14:textId="77777777" w:rsidR="00162F2C" w:rsidRPr="00D16532" w:rsidRDefault="00162F2C" w:rsidP="00162F2C">
      <w:pPr>
        <w:pStyle w:val="ListParagraph"/>
        <w:numPr>
          <w:ilvl w:val="2"/>
          <w:numId w:val="3"/>
        </w:numPr>
        <w:rPr>
          <w:rFonts w:asciiTheme="majorHAnsi" w:hAnsiTheme="majorHAnsi"/>
        </w:rPr>
      </w:pPr>
      <w:r w:rsidRPr="00D16532">
        <w:rPr>
          <w:rFonts w:asciiTheme="majorHAnsi" w:hAnsiTheme="majorHAnsi"/>
        </w:rPr>
        <w:t xml:space="preserve">1/3 of traffic is from state government </w:t>
      </w:r>
    </w:p>
    <w:p w14:paraId="794D7B9A" w14:textId="77777777" w:rsidR="00162F2C" w:rsidRPr="00D16532" w:rsidRDefault="00162F2C" w:rsidP="00162F2C">
      <w:pPr>
        <w:pStyle w:val="ListParagraph"/>
        <w:numPr>
          <w:ilvl w:val="2"/>
          <w:numId w:val="3"/>
        </w:numPr>
        <w:rPr>
          <w:rFonts w:asciiTheme="majorHAnsi" w:hAnsiTheme="majorHAnsi"/>
        </w:rPr>
      </w:pPr>
      <w:r w:rsidRPr="00D16532">
        <w:rPr>
          <w:rFonts w:asciiTheme="majorHAnsi" w:hAnsiTheme="majorHAnsi"/>
        </w:rPr>
        <w:t xml:space="preserve">1/3 of users are state employees, from there it varies </w:t>
      </w:r>
    </w:p>
    <w:p w14:paraId="2C8BC0AD" w14:textId="77777777" w:rsidR="00162F2C" w:rsidRPr="00D16532" w:rsidRDefault="00162F2C" w:rsidP="00162F2C">
      <w:pPr>
        <w:pStyle w:val="ListParagraph"/>
        <w:numPr>
          <w:ilvl w:val="2"/>
          <w:numId w:val="3"/>
        </w:numPr>
        <w:rPr>
          <w:rFonts w:asciiTheme="majorHAnsi" w:hAnsiTheme="majorHAnsi"/>
        </w:rPr>
      </w:pPr>
      <w:r w:rsidRPr="00D16532">
        <w:rPr>
          <w:rFonts w:asciiTheme="majorHAnsi" w:hAnsiTheme="majorHAnsi"/>
        </w:rPr>
        <w:t xml:space="preserve">¼ traffic is direct </w:t>
      </w:r>
    </w:p>
    <w:p w14:paraId="39EBFC83" w14:textId="6C6A66AA" w:rsidR="00162F2C" w:rsidRPr="00D16532" w:rsidRDefault="00162F2C" w:rsidP="00162F2C">
      <w:pPr>
        <w:pStyle w:val="ListParagraph"/>
        <w:numPr>
          <w:ilvl w:val="1"/>
          <w:numId w:val="3"/>
        </w:numPr>
        <w:rPr>
          <w:rFonts w:asciiTheme="majorHAnsi" w:hAnsiTheme="majorHAnsi"/>
        </w:rPr>
      </w:pPr>
      <w:r w:rsidRPr="00D16532">
        <w:rPr>
          <w:rFonts w:asciiTheme="majorHAnsi" w:hAnsiTheme="majorHAnsi"/>
        </w:rPr>
        <w:t xml:space="preserve">CT’s statewide search - does include data sets </w:t>
      </w:r>
    </w:p>
    <w:p w14:paraId="5732008D" w14:textId="0856BE43" w:rsidR="002A66EF" w:rsidRPr="00D16532" w:rsidRDefault="00B800D0" w:rsidP="002A66EF">
      <w:pPr>
        <w:pStyle w:val="ListParagraph"/>
        <w:numPr>
          <w:ilvl w:val="0"/>
          <w:numId w:val="3"/>
        </w:numPr>
        <w:rPr>
          <w:rFonts w:asciiTheme="majorHAnsi" w:hAnsiTheme="majorHAnsi"/>
        </w:rPr>
      </w:pPr>
      <w:r w:rsidRPr="00D16532">
        <w:rPr>
          <w:rFonts w:asciiTheme="majorHAnsi" w:hAnsiTheme="majorHAnsi"/>
        </w:rPr>
        <w:t>Ms. Fredel asked</w:t>
      </w:r>
      <w:r w:rsidR="00162F2C" w:rsidRPr="00D16532">
        <w:rPr>
          <w:rFonts w:asciiTheme="majorHAnsi" w:hAnsiTheme="majorHAnsi"/>
        </w:rPr>
        <w:t xml:space="preserve"> about Connecticut’s a</w:t>
      </w:r>
      <w:r w:rsidR="002A66EF" w:rsidRPr="00D16532">
        <w:rPr>
          <w:rFonts w:asciiTheme="majorHAnsi" w:hAnsiTheme="majorHAnsi"/>
        </w:rPr>
        <w:t xml:space="preserve">ddiction </w:t>
      </w:r>
      <w:r w:rsidR="00162F2C" w:rsidRPr="00D16532">
        <w:rPr>
          <w:rFonts w:asciiTheme="majorHAnsi" w:hAnsiTheme="majorHAnsi"/>
        </w:rPr>
        <w:t>d</w:t>
      </w:r>
      <w:r w:rsidR="002A66EF" w:rsidRPr="00D16532">
        <w:rPr>
          <w:rFonts w:asciiTheme="majorHAnsi" w:hAnsiTheme="majorHAnsi"/>
        </w:rPr>
        <w:t>ata</w:t>
      </w:r>
    </w:p>
    <w:p w14:paraId="344C0687" w14:textId="7F88E4AB" w:rsidR="002A66EF" w:rsidRPr="00D16532" w:rsidRDefault="00127D88" w:rsidP="002A66EF">
      <w:pPr>
        <w:pStyle w:val="ListParagraph"/>
        <w:numPr>
          <w:ilvl w:val="1"/>
          <w:numId w:val="3"/>
        </w:numPr>
        <w:rPr>
          <w:rFonts w:asciiTheme="majorHAnsi" w:hAnsiTheme="majorHAnsi"/>
        </w:rPr>
      </w:pPr>
      <w:r w:rsidRPr="00D16532">
        <w:rPr>
          <w:rFonts w:asciiTheme="majorHAnsi" w:hAnsiTheme="majorHAnsi"/>
        </w:rPr>
        <w:t>Mr. Kleycamp</w:t>
      </w:r>
      <w:r w:rsidR="002A66EF" w:rsidRPr="00D16532">
        <w:rPr>
          <w:rFonts w:asciiTheme="majorHAnsi" w:hAnsiTheme="majorHAnsi"/>
        </w:rPr>
        <w:t xml:space="preserve"> provided some visual examples</w:t>
      </w:r>
    </w:p>
    <w:p w14:paraId="6F312EA8" w14:textId="77777777" w:rsidR="002A66EF" w:rsidRPr="00D16532" w:rsidRDefault="002A66EF">
      <w:pPr>
        <w:rPr>
          <w:rFonts w:asciiTheme="majorHAnsi" w:hAnsiTheme="majorHAnsi"/>
        </w:rPr>
      </w:pPr>
    </w:p>
    <w:p w14:paraId="4D50C872" w14:textId="77777777" w:rsidR="00B800D0" w:rsidRPr="00D16532" w:rsidRDefault="00B800D0" w:rsidP="00B800D0">
      <w:pPr>
        <w:rPr>
          <w:rFonts w:asciiTheme="majorHAnsi" w:hAnsiTheme="majorHAnsi"/>
          <w:b/>
        </w:rPr>
      </w:pPr>
      <w:r w:rsidRPr="00D16532">
        <w:rPr>
          <w:rFonts w:asciiTheme="majorHAnsi" w:hAnsiTheme="majorHAnsi"/>
          <w:b/>
        </w:rPr>
        <w:lastRenderedPageBreak/>
        <w:t>Approval Process</w:t>
      </w:r>
    </w:p>
    <w:p w14:paraId="791A8C89" w14:textId="115C5057" w:rsidR="00B800D0" w:rsidRPr="00D16532" w:rsidRDefault="004D7C93" w:rsidP="004D7C93">
      <w:pPr>
        <w:rPr>
          <w:rFonts w:asciiTheme="majorHAnsi" w:hAnsiTheme="majorHAnsi"/>
        </w:rPr>
      </w:pPr>
      <w:r w:rsidRPr="00D16532">
        <w:rPr>
          <w:rFonts w:asciiTheme="majorHAnsi" w:hAnsiTheme="majorHAnsi"/>
        </w:rPr>
        <w:t xml:space="preserve">Ms. Lehman explained the range of dataset approval processes for publishing data, NY with a more stringent policy and CT with a decentralized approach. </w:t>
      </w:r>
    </w:p>
    <w:p w14:paraId="0A8E6EC4" w14:textId="77777777" w:rsidR="00B800D0" w:rsidRPr="00D16532" w:rsidRDefault="00B800D0" w:rsidP="00B800D0">
      <w:pPr>
        <w:rPr>
          <w:rFonts w:asciiTheme="majorHAnsi" w:hAnsiTheme="majorHAnsi"/>
        </w:rPr>
      </w:pPr>
    </w:p>
    <w:p w14:paraId="2D8F2FFC" w14:textId="77777777" w:rsidR="004D7C93" w:rsidRPr="00D16532" w:rsidRDefault="004D7C93" w:rsidP="00B800D0">
      <w:pPr>
        <w:rPr>
          <w:rFonts w:asciiTheme="majorHAnsi" w:hAnsiTheme="majorHAnsi"/>
        </w:rPr>
      </w:pPr>
      <w:r w:rsidRPr="00D16532">
        <w:rPr>
          <w:rFonts w:asciiTheme="majorHAnsi" w:hAnsiTheme="majorHAnsi"/>
        </w:rPr>
        <w:t xml:space="preserve">Mr. Stotler said that the </w:t>
      </w:r>
      <w:r w:rsidR="00B800D0" w:rsidRPr="00D16532">
        <w:rPr>
          <w:rFonts w:asciiTheme="majorHAnsi" w:hAnsiTheme="majorHAnsi"/>
        </w:rPr>
        <w:t xml:space="preserve">agency is the </w:t>
      </w:r>
      <w:r w:rsidRPr="00D16532">
        <w:rPr>
          <w:rFonts w:asciiTheme="majorHAnsi" w:hAnsiTheme="majorHAnsi"/>
        </w:rPr>
        <w:t xml:space="preserve">business </w:t>
      </w:r>
      <w:r w:rsidR="00B800D0" w:rsidRPr="00D16532">
        <w:rPr>
          <w:rFonts w:asciiTheme="majorHAnsi" w:hAnsiTheme="majorHAnsi"/>
        </w:rPr>
        <w:t xml:space="preserve">owner, </w:t>
      </w:r>
      <w:r w:rsidRPr="00D16532">
        <w:rPr>
          <w:rFonts w:asciiTheme="majorHAnsi" w:hAnsiTheme="majorHAnsi"/>
        </w:rPr>
        <w:t>and</w:t>
      </w:r>
      <w:r w:rsidR="00B800D0" w:rsidRPr="00D16532">
        <w:rPr>
          <w:rFonts w:asciiTheme="majorHAnsi" w:hAnsiTheme="majorHAnsi"/>
        </w:rPr>
        <w:t xml:space="preserve"> agency should have the responsibility of determining if the data is eligible</w:t>
      </w:r>
      <w:r w:rsidRPr="00D16532">
        <w:rPr>
          <w:rFonts w:asciiTheme="majorHAnsi" w:hAnsiTheme="majorHAnsi"/>
        </w:rPr>
        <w:t xml:space="preserve"> for publishing. Further, w</w:t>
      </w:r>
      <w:r w:rsidR="00B800D0" w:rsidRPr="00D16532">
        <w:rPr>
          <w:rFonts w:asciiTheme="majorHAnsi" w:hAnsiTheme="majorHAnsi"/>
        </w:rPr>
        <w:t xml:space="preserve">hen there is an interest from the public </w:t>
      </w:r>
      <w:r w:rsidRPr="00D16532">
        <w:rPr>
          <w:rFonts w:asciiTheme="majorHAnsi" w:hAnsiTheme="majorHAnsi"/>
        </w:rPr>
        <w:t>but data cannot be released the agency has an obligation to protect personal identifiable information or other confidential information like health information. Mr. Stotler said it seems</w:t>
      </w:r>
      <w:r w:rsidR="00B800D0" w:rsidRPr="00D16532">
        <w:rPr>
          <w:rFonts w:asciiTheme="majorHAnsi" w:hAnsiTheme="majorHAnsi"/>
        </w:rPr>
        <w:t xml:space="preserve"> like NY has a lot of sign offs</w:t>
      </w:r>
      <w:r w:rsidRPr="00D16532">
        <w:rPr>
          <w:rFonts w:asciiTheme="majorHAnsi" w:hAnsiTheme="majorHAnsi"/>
        </w:rPr>
        <w:t xml:space="preserve"> in their data approval process</w:t>
      </w:r>
      <w:r w:rsidR="00B800D0" w:rsidRPr="00D16532">
        <w:rPr>
          <w:rFonts w:asciiTheme="majorHAnsi" w:hAnsiTheme="majorHAnsi"/>
        </w:rPr>
        <w:t>, how does that pass from administration to administration</w:t>
      </w:r>
      <w:r w:rsidRPr="00D16532">
        <w:rPr>
          <w:rFonts w:asciiTheme="majorHAnsi" w:hAnsiTheme="majorHAnsi"/>
        </w:rPr>
        <w:t>?</w:t>
      </w:r>
    </w:p>
    <w:p w14:paraId="456474B6" w14:textId="6930B22F" w:rsidR="00B800D0" w:rsidRPr="00D16532" w:rsidRDefault="00B800D0" w:rsidP="00B800D0">
      <w:pPr>
        <w:rPr>
          <w:rFonts w:asciiTheme="majorHAnsi" w:hAnsiTheme="majorHAnsi"/>
        </w:rPr>
      </w:pPr>
      <w:r w:rsidRPr="00D16532">
        <w:rPr>
          <w:rFonts w:asciiTheme="majorHAnsi" w:hAnsiTheme="majorHAnsi"/>
        </w:rPr>
        <w:t xml:space="preserve"> </w:t>
      </w:r>
    </w:p>
    <w:p w14:paraId="5C73E783" w14:textId="44F6593F" w:rsidR="00B800D0" w:rsidRPr="00D16532" w:rsidRDefault="004D7C93" w:rsidP="00B800D0">
      <w:pPr>
        <w:rPr>
          <w:rFonts w:asciiTheme="majorHAnsi" w:hAnsiTheme="majorHAnsi"/>
        </w:rPr>
      </w:pPr>
      <w:r w:rsidRPr="00D16532">
        <w:rPr>
          <w:rFonts w:asciiTheme="majorHAnsi" w:hAnsiTheme="majorHAnsi"/>
        </w:rPr>
        <w:t>Ms. Lehman explained it is l</w:t>
      </w:r>
      <w:r w:rsidR="00B800D0" w:rsidRPr="00D16532">
        <w:rPr>
          <w:rFonts w:asciiTheme="majorHAnsi" w:hAnsiTheme="majorHAnsi"/>
        </w:rPr>
        <w:t xml:space="preserve">eft to the agency to determine </w:t>
      </w:r>
      <w:r w:rsidRPr="00D16532">
        <w:rPr>
          <w:rFonts w:asciiTheme="majorHAnsi" w:hAnsiTheme="majorHAnsi"/>
        </w:rPr>
        <w:t>they could</w:t>
      </w:r>
      <w:r w:rsidR="00B800D0" w:rsidRPr="00D16532">
        <w:rPr>
          <w:rFonts w:asciiTheme="majorHAnsi" w:hAnsiTheme="majorHAnsi"/>
        </w:rPr>
        <w:t xml:space="preserve"> change </w:t>
      </w:r>
      <w:r w:rsidRPr="00D16532">
        <w:rPr>
          <w:rFonts w:asciiTheme="majorHAnsi" w:hAnsiTheme="majorHAnsi"/>
        </w:rPr>
        <w:t>which data to publish if they want. In CT, agency staff have been</w:t>
      </w:r>
      <w:r w:rsidR="00B800D0" w:rsidRPr="00D16532">
        <w:rPr>
          <w:rFonts w:asciiTheme="majorHAnsi" w:hAnsiTheme="majorHAnsi"/>
        </w:rPr>
        <w:t xml:space="preserve"> given the keys to publish</w:t>
      </w:r>
      <w:r w:rsidRPr="00D16532">
        <w:rPr>
          <w:rFonts w:asciiTheme="majorHAnsi" w:hAnsiTheme="majorHAnsi"/>
        </w:rPr>
        <w:t xml:space="preserve"> direct to the open data portal.</w:t>
      </w:r>
    </w:p>
    <w:p w14:paraId="65858453" w14:textId="77777777" w:rsidR="00B800D0" w:rsidRPr="00D16532" w:rsidRDefault="00B800D0" w:rsidP="00B800D0">
      <w:pPr>
        <w:rPr>
          <w:rFonts w:asciiTheme="majorHAnsi" w:hAnsiTheme="majorHAnsi"/>
        </w:rPr>
      </w:pPr>
    </w:p>
    <w:p w14:paraId="56B7F20E" w14:textId="7C1C20F1" w:rsidR="00B800D0" w:rsidRPr="00D16532" w:rsidRDefault="004D7C93" w:rsidP="00B800D0">
      <w:pPr>
        <w:rPr>
          <w:rFonts w:asciiTheme="majorHAnsi" w:hAnsiTheme="majorHAnsi"/>
        </w:rPr>
      </w:pPr>
      <w:r w:rsidRPr="00D16532">
        <w:rPr>
          <w:rFonts w:asciiTheme="majorHAnsi" w:hAnsiTheme="majorHAnsi"/>
        </w:rPr>
        <w:t>Mr. Yeatman</w:t>
      </w:r>
      <w:r w:rsidR="00B800D0" w:rsidRPr="00D16532">
        <w:rPr>
          <w:rFonts w:asciiTheme="majorHAnsi" w:hAnsiTheme="majorHAnsi"/>
        </w:rPr>
        <w:t xml:space="preserve"> </w:t>
      </w:r>
      <w:r w:rsidRPr="00D16532">
        <w:rPr>
          <w:rFonts w:asciiTheme="majorHAnsi" w:hAnsiTheme="majorHAnsi"/>
        </w:rPr>
        <w:t xml:space="preserve">talked about </w:t>
      </w:r>
      <w:r w:rsidR="00B800D0" w:rsidRPr="00D16532">
        <w:rPr>
          <w:rFonts w:asciiTheme="majorHAnsi" w:hAnsiTheme="majorHAnsi"/>
        </w:rPr>
        <w:t>the role of the council</w:t>
      </w:r>
      <w:r w:rsidRPr="00D16532">
        <w:rPr>
          <w:rFonts w:asciiTheme="majorHAnsi" w:hAnsiTheme="majorHAnsi"/>
        </w:rPr>
        <w:t xml:space="preserve"> – the council</w:t>
      </w:r>
      <w:r w:rsidR="00B800D0" w:rsidRPr="00D16532">
        <w:rPr>
          <w:rFonts w:asciiTheme="majorHAnsi" w:hAnsiTheme="majorHAnsi"/>
        </w:rPr>
        <w:t xml:space="preserve"> is to prioritize datasets</w:t>
      </w:r>
      <w:r w:rsidRPr="00D16532">
        <w:rPr>
          <w:rFonts w:asciiTheme="majorHAnsi" w:hAnsiTheme="majorHAnsi"/>
        </w:rPr>
        <w:t>. The council will n</w:t>
      </w:r>
      <w:r w:rsidR="00B800D0" w:rsidRPr="00D16532">
        <w:rPr>
          <w:rFonts w:asciiTheme="majorHAnsi" w:hAnsiTheme="majorHAnsi"/>
        </w:rPr>
        <w:t xml:space="preserve">eed to know about </w:t>
      </w:r>
      <w:r w:rsidRPr="00D16532">
        <w:rPr>
          <w:rFonts w:asciiTheme="majorHAnsi" w:hAnsiTheme="majorHAnsi"/>
        </w:rPr>
        <w:t xml:space="preserve">what should be </w:t>
      </w:r>
      <w:r w:rsidR="00B800D0" w:rsidRPr="00D16532">
        <w:rPr>
          <w:rFonts w:asciiTheme="majorHAnsi" w:hAnsiTheme="majorHAnsi"/>
        </w:rPr>
        <w:t xml:space="preserve">public vs. non </w:t>
      </w:r>
      <w:r w:rsidRPr="00D16532">
        <w:rPr>
          <w:rFonts w:asciiTheme="majorHAnsi" w:hAnsiTheme="majorHAnsi"/>
        </w:rPr>
        <w:t>public. Further, w</w:t>
      </w:r>
      <w:r w:rsidR="00B800D0" w:rsidRPr="00D16532">
        <w:rPr>
          <w:rFonts w:asciiTheme="majorHAnsi" w:hAnsiTheme="majorHAnsi"/>
        </w:rPr>
        <w:t xml:space="preserve">hat is </w:t>
      </w:r>
      <w:r w:rsidRPr="00D16532">
        <w:rPr>
          <w:rFonts w:asciiTheme="majorHAnsi" w:hAnsiTheme="majorHAnsi"/>
        </w:rPr>
        <w:t>“</w:t>
      </w:r>
      <w:r w:rsidR="00B800D0" w:rsidRPr="00D16532">
        <w:rPr>
          <w:rFonts w:asciiTheme="majorHAnsi" w:hAnsiTheme="majorHAnsi"/>
        </w:rPr>
        <w:t>a dataset</w:t>
      </w:r>
      <w:r w:rsidRPr="00D16532">
        <w:rPr>
          <w:rFonts w:asciiTheme="majorHAnsi" w:hAnsiTheme="majorHAnsi"/>
        </w:rPr>
        <w:t>”</w:t>
      </w:r>
      <w:r w:rsidR="00B800D0" w:rsidRPr="00D16532">
        <w:rPr>
          <w:rFonts w:asciiTheme="majorHAnsi" w:hAnsiTheme="majorHAnsi"/>
        </w:rPr>
        <w:t xml:space="preserve">? </w:t>
      </w:r>
    </w:p>
    <w:p w14:paraId="69CDDFD8" w14:textId="77777777" w:rsidR="00B800D0" w:rsidRPr="00D16532" w:rsidRDefault="00B800D0" w:rsidP="00B800D0">
      <w:pPr>
        <w:rPr>
          <w:rFonts w:asciiTheme="majorHAnsi" w:hAnsiTheme="majorHAnsi"/>
        </w:rPr>
      </w:pPr>
    </w:p>
    <w:p w14:paraId="1A115CBA" w14:textId="3A0BCC01" w:rsidR="00B800D0" w:rsidRPr="00D16532" w:rsidRDefault="00B800D0" w:rsidP="00B800D0">
      <w:pPr>
        <w:rPr>
          <w:rFonts w:asciiTheme="majorHAnsi" w:hAnsiTheme="majorHAnsi"/>
        </w:rPr>
      </w:pPr>
      <w:r w:rsidRPr="00D16532">
        <w:rPr>
          <w:rFonts w:asciiTheme="majorHAnsi" w:hAnsiTheme="majorHAnsi"/>
        </w:rPr>
        <w:t>Se</w:t>
      </w:r>
      <w:r w:rsidR="004D7C93" w:rsidRPr="00D16532">
        <w:rPr>
          <w:rFonts w:asciiTheme="majorHAnsi" w:hAnsiTheme="majorHAnsi"/>
        </w:rPr>
        <w:t>c. Collins explained that “a dataset” is one file, so take for example</w:t>
      </w:r>
      <w:r w:rsidRPr="00D16532">
        <w:rPr>
          <w:rFonts w:asciiTheme="majorHAnsi" w:hAnsiTheme="majorHAnsi"/>
        </w:rPr>
        <w:t xml:space="preserve"> Pro</w:t>
      </w:r>
      <w:r w:rsidR="004D7C93" w:rsidRPr="00D16532">
        <w:rPr>
          <w:rFonts w:asciiTheme="majorHAnsi" w:hAnsiTheme="majorHAnsi"/>
        </w:rPr>
        <w:t>fessional Regulation data, this would be one dataset.</w:t>
      </w:r>
    </w:p>
    <w:p w14:paraId="23E9D694" w14:textId="77777777" w:rsidR="00B800D0" w:rsidRPr="00D16532" w:rsidRDefault="00B800D0" w:rsidP="00B800D0">
      <w:pPr>
        <w:rPr>
          <w:rFonts w:asciiTheme="majorHAnsi" w:hAnsiTheme="majorHAnsi"/>
        </w:rPr>
      </w:pPr>
    </w:p>
    <w:p w14:paraId="5CD9B9EA" w14:textId="4555B203" w:rsidR="00B800D0" w:rsidRPr="00D16532" w:rsidRDefault="004D7C93" w:rsidP="00B800D0">
      <w:pPr>
        <w:rPr>
          <w:rFonts w:asciiTheme="majorHAnsi" w:hAnsiTheme="majorHAnsi"/>
        </w:rPr>
      </w:pPr>
      <w:r w:rsidRPr="00D16532">
        <w:rPr>
          <w:rFonts w:asciiTheme="majorHAnsi" w:hAnsiTheme="majorHAnsi"/>
        </w:rPr>
        <w:t xml:space="preserve">Mr. Mahaffie spoke about the need for agencies to </w:t>
      </w:r>
      <w:r w:rsidR="00B800D0" w:rsidRPr="00D16532">
        <w:rPr>
          <w:rFonts w:asciiTheme="majorHAnsi" w:hAnsiTheme="majorHAnsi"/>
        </w:rPr>
        <w:t>do work on the file in the beginning to make the data clean</w:t>
      </w:r>
      <w:r w:rsidRPr="00D16532">
        <w:rPr>
          <w:rFonts w:asciiTheme="majorHAnsi" w:hAnsiTheme="majorHAnsi"/>
        </w:rPr>
        <w:t>, and combine files if possible, to make them “one dataset”.</w:t>
      </w:r>
    </w:p>
    <w:p w14:paraId="27BE3128" w14:textId="77777777" w:rsidR="00B800D0" w:rsidRPr="00D16532" w:rsidRDefault="00B800D0" w:rsidP="00B800D0">
      <w:pPr>
        <w:rPr>
          <w:rFonts w:asciiTheme="majorHAnsi" w:hAnsiTheme="majorHAnsi"/>
        </w:rPr>
      </w:pPr>
    </w:p>
    <w:p w14:paraId="46709BA1" w14:textId="310C0959" w:rsidR="00B800D0" w:rsidRPr="00D16532" w:rsidRDefault="00901A34" w:rsidP="00B800D0">
      <w:pPr>
        <w:rPr>
          <w:rFonts w:asciiTheme="majorHAnsi" w:hAnsiTheme="majorHAnsi"/>
        </w:rPr>
      </w:pPr>
      <w:r w:rsidRPr="00D16532">
        <w:rPr>
          <w:rFonts w:asciiTheme="majorHAnsi" w:hAnsiTheme="majorHAnsi"/>
        </w:rPr>
        <w:t xml:space="preserve">Ms. Fredel </w:t>
      </w:r>
      <w:r w:rsidR="004D7C93" w:rsidRPr="00D16532">
        <w:rPr>
          <w:rFonts w:asciiTheme="majorHAnsi" w:hAnsiTheme="majorHAnsi"/>
        </w:rPr>
        <w:t>since the vendor license allows us up to 150 datasets the</w:t>
      </w:r>
      <w:r w:rsidR="00B800D0" w:rsidRPr="00D16532">
        <w:rPr>
          <w:rFonts w:asciiTheme="majorHAnsi" w:hAnsiTheme="majorHAnsi"/>
        </w:rPr>
        <w:t xml:space="preserve"> first </w:t>
      </w:r>
      <w:r w:rsidR="004D7C93" w:rsidRPr="00D16532">
        <w:rPr>
          <w:rFonts w:asciiTheme="majorHAnsi" w:hAnsiTheme="majorHAnsi"/>
        </w:rPr>
        <w:t>datasets we should prioritize and publish  sho</w:t>
      </w:r>
      <w:r w:rsidR="00B800D0" w:rsidRPr="00D16532">
        <w:rPr>
          <w:rFonts w:asciiTheme="majorHAnsi" w:hAnsiTheme="majorHAnsi"/>
        </w:rPr>
        <w:t>uld have a good variety</w:t>
      </w:r>
      <w:r w:rsidR="004D7C93" w:rsidRPr="00D16532">
        <w:rPr>
          <w:rFonts w:asciiTheme="majorHAnsi" w:hAnsiTheme="majorHAnsi"/>
        </w:rPr>
        <w:t xml:space="preserve"> of topics included. Variety is important.</w:t>
      </w:r>
    </w:p>
    <w:p w14:paraId="0B7CC1AE" w14:textId="77777777" w:rsidR="00B800D0" w:rsidRPr="00D16532" w:rsidRDefault="00B800D0" w:rsidP="00B800D0">
      <w:pPr>
        <w:rPr>
          <w:rFonts w:asciiTheme="majorHAnsi" w:hAnsiTheme="majorHAnsi"/>
        </w:rPr>
      </w:pPr>
    </w:p>
    <w:p w14:paraId="4C1EF418" w14:textId="6E625D9C" w:rsidR="00B800D0" w:rsidRPr="00D16532" w:rsidRDefault="00901A34" w:rsidP="00B800D0">
      <w:pPr>
        <w:rPr>
          <w:rFonts w:asciiTheme="majorHAnsi" w:hAnsiTheme="majorHAnsi"/>
        </w:rPr>
      </w:pPr>
      <w:r w:rsidRPr="00D16532">
        <w:rPr>
          <w:rFonts w:asciiTheme="majorHAnsi" w:hAnsiTheme="majorHAnsi"/>
        </w:rPr>
        <w:t>Ms. Lin</w:t>
      </w:r>
      <w:r w:rsidR="00B800D0" w:rsidRPr="00D16532">
        <w:rPr>
          <w:rFonts w:asciiTheme="majorHAnsi" w:hAnsiTheme="majorHAnsi"/>
        </w:rPr>
        <w:t xml:space="preserve"> what does executive order define as transparency? </w:t>
      </w:r>
    </w:p>
    <w:p w14:paraId="2BD2C297" w14:textId="77777777" w:rsidR="00901A34" w:rsidRPr="00D16532" w:rsidRDefault="00901A34" w:rsidP="00B800D0">
      <w:pPr>
        <w:rPr>
          <w:rFonts w:asciiTheme="majorHAnsi" w:hAnsiTheme="majorHAnsi"/>
        </w:rPr>
      </w:pPr>
    </w:p>
    <w:p w14:paraId="4F7FD96C" w14:textId="4EAE0F80" w:rsidR="00901A34" w:rsidRPr="00D16532" w:rsidRDefault="00901A34" w:rsidP="00B800D0">
      <w:pPr>
        <w:rPr>
          <w:rFonts w:asciiTheme="majorHAnsi" w:hAnsiTheme="majorHAnsi"/>
        </w:rPr>
      </w:pPr>
      <w:r w:rsidRPr="00D16532">
        <w:rPr>
          <w:rFonts w:asciiTheme="majorHAnsi" w:hAnsiTheme="majorHAnsi"/>
        </w:rPr>
        <w:t xml:space="preserve">Ms. Rohrbough said that the executive order does not further define the word transparency. </w:t>
      </w:r>
    </w:p>
    <w:p w14:paraId="5A872C49" w14:textId="77777777" w:rsidR="00B800D0" w:rsidRPr="00D16532" w:rsidRDefault="00B800D0" w:rsidP="00B800D0">
      <w:pPr>
        <w:rPr>
          <w:rFonts w:asciiTheme="majorHAnsi" w:hAnsiTheme="majorHAnsi"/>
        </w:rPr>
      </w:pPr>
    </w:p>
    <w:p w14:paraId="66453B73" w14:textId="6C0E2212" w:rsidR="00B800D0" w:rsidRPr="00D16532" w:rsidRDefault="00901A34" w:rsidP="00B800D0">
      <w:pPr>
        <w:rPr>
          <w:rFonts w:asciiTheme="majorHAnsi" w:hAnsiTheme="majorHAnsi"/>
        </w:rPr>
      </w:pPr>
      <w:r w:rsidRPr="00D16532">
        <w:rPr>
          <w:rFonts w:asciiTheme="majorHAnsi" w:hAnsiTheme="majorHAnsi"/>
        </w:rPr>
        <w:t>Mr. Stotler asked w</w:t>
      </w:r>
      <w:r w:rsidR="00B800D0" w:rsidRPr="00D16532">
        <w:rPr>
          <w:rFonts w:asciiTheme="majorHAnsi" w:hAnsiTheme="majorHAnsi"/>
        </w:rPr>
        <w:t>hat should be</w:t>
      </w:r>
      <w:r w:rsidRPr="00D16532">
        <w:rPr>
          <w:rFonts w:asciiTheme="majorHAnsi" w:hAnsiTheme="majorHAnsi"/>
        </w:rPr>
        <w:t xml:space="preserve"> in the inventory? Such as, location data – should this be standard geography, </w:t>
      </w:r>
      <w:r w:rsidR="00B800D0" w:rsidRPr="00D16532">
        <w:rPr>
          <w:rFonts w:asciiTheme="majorHAnsi" w:hAnsiTheme="majorHAnsi"/>
        </w:rPr>
        <w:t>roll</w:t>
      </w:r>
      <w:r w:rsidRPr="00D16532">
        <w:rPr>
          <w:rFonts w:asciiTheme="majorHAnsi" w:hAnsiTheme="majorHAnsi"/>
        </w:rPr>
        <w:t xml:space="preserve">ed up data, census track, or </w:t>
      </w:r>
      <w:r w:rsidR="00B800D0" w:rsidRPr="00D16532">
        <w:rPr>
          <w:rFonts w:asciiTheme="majorHAnsi" w:hAnsiTheme="majorHAnsi"/>
        </w:rPr>
        <w:t xml:space="preserve">town? </w:t>
      </w:r>
      <w:r w:rsidRPr="00D16532">
        <w:rPr>
          <w:rFonts w:asciiTheme="majorHAnsi" w:hAnsiTheme="majorHAnsi"/>
        </w:rPr>
        <w:t>Sometimes the l</w:t>
      </w:r>
      <w:r w:rsidR="00B800D0" w:rsidRPr="00D16532">
        <w:rPr>
          <w:rFonts w:asciiTheme="majorHAnsi" w:hAnsiTheme="majorHAnsi"/>
        </w:rPr>
        <w:t>aw require</w:t>
      </w:r>
      <w:r w:rsidRPr="00D16532">
        <w:rPr>
          <w:rFonts w:asciiTheme="majorHAnsi" w:hAnsiTheme="majorHAnsi"/>
        </w:rPr>
        <w:t>s data collection at</w:t>
      </w:r>
      <w:r w:rsidR="00B800D0" w:rsidRPr="00D16532">
        <w:rPr>
          <w:rFonts w:asciiTheme="majorHAnsi" w:hAnsiTheme="majorHAnsi"/>
        </w:rPr>
        <w:t xml:space="preserve"> the census track</w:t>
      </w:r>
      <w:r w:rsidRPr="00D16532">
        <w:rPr>
          <w:rFonts w:asciiTheme="majorHAnsi" w:hAnsiTheme="majorHAnsi"/>
        </w:rPr>
        <w:t>.</w:t>
      </w:r>
      <w:r w:rsidR="00B800D0" w:rsidRPr="00D16532">
        <w:rPr>
          <w:rFonts w:asciiTheme="majorHAnsi" w:hAnsiTheme="majorHAnsi"/>
        </w:rPr>
        <w:t xml:space="preserve"> </w:t>
      </w:r>
    </w:p>
    <w:p w14:paraId="2D3D0BD6" w14:textId="77777777" w:rsidR="00B800D0" w:rsidRPr="00D16532" w:rsidRDefault="00B800D0" w:rsidP="00B800D0">
      <w:pPr>
        <w:rPr>
          <w:rFonts w:asciiTheme="majorHAnsi" w:hAnsiTheme="majorHAnsi"/>
        </w:rPr>
      </w:pPr>
    </w:p>
    <w:p w14:paraId="19FBEDBB" w14:textId="4CBF58BF" w:rsidR="00B800D0" w:rsidRPr="00D16532" w:rsidRDefault="00901A34" w:rsidP="00B800D0">
      <w:pPr>
        <w:rPr>
          <w:rFonts w:asciiTheme="majorHAnsi" w:hAnsiTheme="majorHAnsi"/>
        </w:rPr>
      </w:pPr>
      <w:r w:rsidRPr="00D16532">
        <w:rPr>
          <w:rFonts w:asciiTheme="majorHAnsi" w:hAnsiTheme="majorHAnsi"/>
        </w:rPr>
        <w:t xml:space="preserve">Mr. Blowman is “personal identifiable information” defined at the federal or state level? A clear answer was not immediately available. </w:t>
      </w:r>
    </w:p>
    <w:p w14:paraId="48CD466A" w14:textId="77777777" w:rsidR="00B800D0" w:rsidRPr="00D16532" w:rsidRDefault="00B800D0" w:rsidP="00B800D0">
      <w:pPr>
        <w:rPr>
          <w:rFonts w:asciiTheme="majorHAnsi" w:hAnsiTheme="majorHAnsi"/>
        </w:rPr>
      </w:pPr>
    </w:p>
    <w:p w14:paraId="06131931" w14:textId="5B3A2D20" w:rsidR="00B800D0" w:rsidRPr="00D16532" w:rsidRDefault="00901A34" w:rsidP="00B800D0">
      <w:pPr>
        <w:rPr>
          <w:rFonts w:asciiTheme="majorHAnsi" w:hAnsiTheme="majorHAnsi"/>
        </w:rPr>
      </w:pPr>
      <w:r w:rsidRPr="00D16532">
        <w:rPr>
          <w:rFonts w:asciiTheme="majorHAnsi" w:hAnsiTheme="majorHAnsi"/>
        </w:rPr>
        <w:t>Sec. Collins</w:t>
      </w:r>
      <w:r w:rsidR="00B800D0" w:rsidRPr="00D16532">
        <w:rPr>
          <w:rFonts w:asciiTheme="majorHAnsi" w:hAnsiTheme="majorHAnsi"/>
        </w:rPr>
        <w:t xml:space="preserve"> talk</w:t>
      </w:r>
      <w:r w:rsidRPr="00D16532">
        <w:rPr>
          <w:rFonts w:asciiTheme="majorHAnsi" w:hAnsiTheme="majorHAnsi"/>
        </w:rPr>
        <w:t>ed</w:t>
      </w:r>
      <w:r w:rsidR="00B800D0" w:rsidRPr="00D16532">
        <w:rPr>
          <w:rFonts w:asciiTheme="majorHAnsi" w:hAnsiTheme="majorHAnsi"/>
        </w:rPr>
        <w:t xml:space="preserve"> about funding go</w:t>
      </w:r>
      <w:r w:rsidRPr="00D16532">
        <w:rPr>
          <w:rFonts w:asciiTheme="majorHAnsi" w:hAnsiTheme="majorHAnsi"/>
        </w:rPr>
        <w:t>ing forward, and that agencies who want to publish even more datasets than what our current contract allows, then those agencies will be asked to support the licensing costs.</w:t>
      </w:r>
    </w:p>
    <w:p w14:paraId="25BA3316" w14:textId="77777777" w:rsidR="00B800D0" w:rsidRPr="00D16532" w:rsidRDefault="00B800D0" w:rsidP="00B800D0">
      <w:pPr>
        <w:rPr>
          <w:rFonts w:asciiTheme="majorHAnsi" w:hAnsiTheme="majorHAnsi"/>
        </w:rPr>
      </w:pPr>
    </w:p>
    <w:p w14:paraId="00559836" w14:textId="77777777" w:rsidR="00B800D0" w:rsidRPr="00D16532" w:rsidRDefault="00B800D0" w:rsidP="00B800D0">
      <w:pPr>
        <w:rPr>
          <w:rFonts w:asciiTheme="majorHAnsi" w:hAnsiTheme="majorHAnsi"/>
        </w:rPr>
      </w:pPr>
    </w:p>
    <w:p w14:paraId="6EBCFF92" w14:textId="16C6A326" w:rsidR="00B800D0" w:rsidRPr="00D16532" w:rsidRDefault="00901A34" w:rsidP="00B800D0">
      <w:pPr>
        <w:rPr>
          <w:rFonts w:asciiTheme="majorHAnsi" w:hAnsiTheme="majorHAnsi"/>
        </w:rPr>
      </w:pPr>
      <w:r w:rsidRPr="00D16532">
        <w:rPr>
          <w:rFonts w:asciiTheme="majorHAnsi" w:hAnsiTheme="majorHAnsi"/>
        </w:rPr>
        <w:t xml:space="preserve">Ms. Lehman explained that the Council will be asked to do a prioritization of initial datasets they would like to make available. Each Councilmember will need to fill out the excel prioritization of their initial datasets.  </w:t>
      </w:r>
    </w:p>
    <w:p w14:paraId="094083FF" w14:textId="5D6DAA37" w:rsidR="00B800D0" w:rsidRPr="00D16532" w:rsidRDefault="00B800D0" w:rsidP="00B800D0">
      <w:pPr>
        <w:rPr>
          <w:rFonts w:asciiTheme="majorHAnsi" w:hAnsiTheme="majorHAnsi"/>
        </w:rPr>
      </w:pPr>
    </w:p>
    <w:p w14:paraId="2D847D61" w14:textId="16E14C74" w:rsidR="00B800D0" w:rsidRPr="00D16532" w:rsidRDefault="00901A34" w:rsidP="00B800D0">
      <w:pPr>
        <w:rPr>
          <w:rFonts w:asciiTheme="majorHAnsi" w:hAnsiTheme="majorHAnsi"/>
        </w:rPr>
      </w:pPr>
      <w:r w:rsidRPr="00D16532">
        <w:rPr>
          <w:rFonts w:asciiTheme="majorHAnsi" w:hAnsiTheme="majorHAnsi"/>
        </w:rPr>
        <w:t xml:space="preserve">Sec. Collins asked Councilmembers to consider including datasets in the prioritization that constituents want to see available. </w:t>
      </w:r>
    </w:p>
    <w:p w14:paraId="4ECAC555" w14:textId="77777777" w:rsidR="00B800D0" w:rsidRPr="00D16532" w:rsidRDefault="00B800D0" w:rsidP="00B800D0">
      <w:pPr>
        <w:rPr>
          <w:rFonts w:asciiTheme="majorHAnsi" w:hAnsiTheme="majorHAnsi"/>
        </w:rPr>
      </w:pPr>
    </w:p>
    <w:p w14:paraId="54013893" w14:textId="47059938" w:rsidR="00B800D0" w:rsidRPr="00D16532" w:rsidRDefault="00901A34" w:rsidP="00B800D0">
      <w:pPr>
        <w:rPr>
          <w:rFonts w:asciiTheme="majorHAnsi" w:hAnsiTheme="majorHAnsi"/>
        </w:rPr>
      </w:pPr>
      <w:r w:rsidRPr="00D16532">
        <w:rPr>
          <w:rFonts w:asciiTheme="majorHAnsi" w:hAnsiTheme="majorHAnsi"/>
        </w:rPr>
        <w:t>Mr. Yeatman gave the example that the Kids Department deals with FOIA requests about an individual or a facility and some of this might be confidential data.</w:t>
      </w:r>
    </w:p>
    <w:p w14:paraId="4DE4526B" w14:textId="77777777" w:rsidR="00B800D0" w:rsidRPr="00D16532" w:rsidRDefault="00B800D0" w:rsidP="00B800D0">
      <w:pPr>
        <w:rPr>
          <w:rFonts w:asciiTheme="majorHAnsi" w:hAnsiTheme="majorHAnsi"/>
        </w:rPr>
      </w:pPr>
    </w:p>
    <w:p w14:paraId="4B3AA5BE" w14:textId="75F432F9" w:rsidR="00B800D0" w:rsidRPr="00D16532" w:rsidRDefault="00901A34" w:rsidP="00B800D0">
      <w:pPr>
        <w:rPr>
          <w:rFonts w:asciiTheme="majorHAnsi" w:hAnsiTheme="majorHAnsi"/>
        </w:rPr>
      </w:pPr>
      <w:r w:rsidRPr="00D16532">
        <w:rPr>
          <w:rFonts w:asciiTheme="majorHAnsi" w:hAnsiTheme="majorHAnsi"/>
        </w:rPr>
        <w:t xml:space="preserve">Sec. Collins then said, consider </w:t>
      </w:r>
      <w:r w:rsidR="00B800D0" w:rsidRPr="00D16532">
        <w:rPr>
          <w:rFonts w:asciiTheme="majorHAnsi" w:hAnsiTheme="majorHAnsi"/>
        </w:rPr>
        <w:t xml:space="preserve">how do we wrap that up to publish about </w:t>
      </w:r>
      <w:r w:rsidRPr="00D16532">
        <w:rPr>
          <w:rFonts w:asciiTheme="majorHAnsi" w:hAnsiTheme="majorHAnsi"/>
        </w:rPr>
        <w:t xml:space="preserve">a </w:t>
      </w:r>
      <w:r w:rsidR="00B800D0" w:rsidRPr="00D16532">
        <w:rPr>
          <w:rFonts w:asciiTheme="majorHAnsi" w:hAnsiTheme="majorHAnsi"/>
        </w:rPr>
        <w:t>facility</w:t>
      </w:r>
      <w:r w:rsidRPr="00D16532">
        <w:rPr>
          <w:rFonts w:asciiTheme="majorHAnsi" w:hAnsiTheme="majorHAnsi"/>
        </w:rPr>
        <w:t>?</w:t>
      </w:r>
      <w:r w:rsidR="007D42E4" w:rsidRPr="00D16532">
        <w:rPr>
          <w:rFonts w:asciiTheme="majorHAnsi" w:hAnsiTheme="majorHAnsi"/>
        </w:rPr>
        <w:t xml:space="preserve"> That way, it takes the confidential data out of the dataset.</w:t>
      </w:r>
    </w:p>
    <w:p w14:paraId="639D60B6" w14:textId="77777777" w:rsidR="007D42E4" w:rsidRPr="00D16532" w:rsidRDefault="007D42E4" w:rsidP="00B800D0">
      <w:pPr>
        <w:rPr>
          <w:rFonts w:asciiTheme="majorHAnsi" w:hAnsiTheme="majorHAnsi"/>
        </w:rPr>
      </w:pPr>
    </w:p>
    <w:p w14:paraId="5489A84C" w14:textId="1778E83F" w:rsidR="00B800D0" w:rsidRPr="00D16532" w:rsidRDefault="007D42E4" w:rsidP="00B800D0">
      <w:pPr>
        <w:rPr>
          <w:rFonts w:asciiTheme="majorHAnsi" w:hAnsiTheme="majorHAnsi"/>
        </w:rPr>
      </w:pPr>
      <w:r w:rsidRPr="00D16532">
        <w:rPr>
          <w:rFonts w:asciiTheme="majorHAnsi" w:hAnsiTheme="majorHAnsi"/>
        </w:rPr>
        <w:t xml:space="preserve">Ms. Fredel explained DHSS would like to use datasets like drinking water reports, </w:t>
      </w:r>
      <w:r w:rsidR="00B800D0" w:rsidRPr="00D16532">
        <w:rPr>
          <w:rFonts w:asciiTheme="majorHAnsi" w:hAnsiTheme="majorHAnsi"/>
        </w:rPr>
        <w:t>nursing home inspections</w:t>
      </w:r>
      <w:r w:rsidRPr="00D16532">
        <w:rPr>
          <w:rFonts w:asciiTheme="majorHAnsi" w:hAnsiTheme="majorHAnsi"/>
        </w:rPr>
        <w:t>, and r</w:t>
      </w:r>
      <w:r w:rsidR="00B800D0" w:rsidRPr="00D16532">
        <w:rPr>
          <w:rFonts w:asciiTheme="majorHAnsi" w:hAnsiTheme="majorHAnsi"/>
        </w:rPr>
        <w:t>estaurant inspections</w:t>
      </w:r>
      <w:r w:rsidRPr="00D16532">
        <w:rPr>
          <w:rFonts w:asciiTheme="majorHAnsi" w:hAnsiTheme="majorHAnsi"/>
        </w:rPr>
        <w:t xml:space="preserve"> and make them easier to use online. She further asked, it’s about viewing data as an opportunity or a problem. DHSS views data as an opportunity. </w:t>
      </w:r>
    </w:p>
    <w:p w14:paraId="6D0D0105" w14:textId="77777777" w:rsidR="00B800D0" w:rsidRPr="00D16532" w:rsidRDefault="00B800D0" w:rsidP="00B800D0">
      <w:pPr>
        <w:rPr>
          <w:rFonts w:asciiTheme="majorHAnsi" w:hAnsiTheme="majorHAnsi"/>
        </w:rPr>
      </w:pPr>
    </w:p>
    <w:p w14:paraId="2B24E6C8" w14:textId="78A5140E" w:rsidR="00B800D0" w:rsidRPr="00D16532" w:rsidRDefault="007D42E4" w:rsidP="00B800D0">
      <w:pPr>
        <w:rPr>
          <w:rFonts w:asciiTheme="majorHAnsi" w:hAnsiTheme="majorHAnsi"/>
        </w:rPr>
      </w:pPr>
      <w:r w:rsidRPr="00D16532">
        <w:rPr>
          <w:rFonts w:asciiTheme="majorHAnsi" w:hAnsiTheme="majorHAnsi"/>
        </w:rPr>
        <w:t>Mr. Mahaffie said DNREC is interested in data such as the e</w:t>
      </w:r>
      <w:r w:rsidR="00B800D0" w:rsidRPr="00D16532">
        <w:rPr>
          <w:rFonts w:asciiTheme="majorHAnsi" w:hAnsiTheme="majorHAnsi"/>
        </w:rPr>
        <w:t>nvironmental navigator data</w:t>
      </w:r>
      <w:r w:rsidRPr="00D16532">
        <w:rPr>
          <w:rFonts w:asciiTheme="majorHAnsi" w:hAnsiTheme="majorHAnsi"/>
        </w:rPr>
        <w:t xml:space="preserve">. He is talking with IT staff to see </w:t>
      </w:r>
      <w:r w:rsidR="00B800D0" w:rsidRPr="00D16532">
        <w:rPr>
          <w:rFonts w:asciiTheme="majorHAnsi" w:hAnsiTheme="majorHAnsi"/>
        </w:rPr>
        <w:t>what has already been set up</w:t>
      </w:r>
      <w:r w:rsidRPr="00D16532">
        <w:rPr>
          <w:rFonts w:asciiTheme="majorHAnsi" w:hAnsiTheme="majorHAnsi"/>
        </w:rPr>
        <w:t xml:space="preserve"> like First Map. He is also interested in finding out more about which data is FOIA’d most frequently. </w:t>
      </w:r>
    </w:p>
    <w:p w14:paraId="50F8C547" w14:textId="77777777" w:rsidR="00B800D0" w:rsidRPr="00D16532" w:rsidRDefault="00B800D0" w:rsidP="00B800D0">
      <w:pPr>
        <w:rPr>
          <w:rFonts w:asciiTheme="majorHAnsi" w:hAnsiTheme="majorHAnsi"/>
        </w:rPr>
      </w:pPr>
    </w:p>
    <w:p w14:paraId="72B526E8" w14:textId="77777777" w:rsidR="00B800D0" w:rsidRPr="00D16532" w:rsidRDefault="00B800D0" w:rsidP="00B800D0">
      <w:pPr>
        <w:rPr>
          <w:rFonts w:asciiTheme="majorHAnsi" w:hAnsiTheme="majorHAnsi"/>
        </w:rPr>
      </w:pPr>
    </w:p>
    <w:p w14:paraId="2AA284A0" w14:textId="77777777" w:rsidR="00B800D0" w:rsidRPr="00D16532" w:rsidRDefault="00B800D0" w:rsidP="00B800D0">
      <w:pPr>
        <w:rPr>
          <w:rFonts w:asciiTheme="majorHAnsi" w:hAnsiTheme="majorHAnsi"/>
          <w:b/>
        </w:rPr>
      </w:pPr>
      <w:r w:rsidRPr="00D16532">
        <w:rPr>
          <w:rFonts w:asciiTheme="majorHAnsi" w:hAnsiTheme="majorHAnsi"/>
          <w:b/>
        </w:rPr>
        <w:t>Public comment</w:t>
      </w:r>
    </w:p>
    <w:p w14:paraId="37C6A8CB" w14:textId="77777777" w:rsidR="00B800D0" w:rsidRPr="00D16532" w:rsidRDefault="00B800D0" w:rsidP="00B800D0">
      <w:pPr>
        <w:rPr>
          <w:rFonts w:asciiTheme="majorHAnsi" w:hAnsiTheme="majorHAnsi"/>
        </w:rPr>
      </w:pPr>
    </w:p>
    <w:p w14:paraId="41DAC713" w14:textId="46047427" w:rsidR="00B800D0" w:rsidRPr="00D16532" w:rsidRDefault="007D42E4" w:rsidP="00B800D0">
      <w:pPr>
        <w:rPr>
          <w:rFonts w:asciiTheme="majorHAnsi" w:hAnsiTheme="majorHAnsi"/>
        </w:rPr>
      </w:pPr>
      <w:r w:rsidRPr="00D16532">
        <w:rPr>
          <w:rFonts w:asciiTheme="majorHAnsi" w:hAnsiTheme="majorHAnsi"/>
        </w:rPr>
        <w:t>Mr. Ginzburg encouraged the Council to look at the o</w:t>
      </w:r>
      <w:r w:rsidR="00B800D0" w:rsidRPr="00D16532">
        <w:rPr>
          <w:rFonts w:asciiTheme="majorHAnsi" w:hAnsiTheme="majorHAnsi"/>
        </w:rPr>
        <w:t xml:space="preserve">pen data handbook </w:t>
      </w:r>
      <w:r w:rsidRPr="00D16532">
        <w:rPr>
          <w:rFonts w:asciiTheme="majorHAnsi" w:hAnsiTheme="majorHAnsi"/>
        </w:rPr>
        <w:t>(</w:t>
      </w:r>
      <w:hyperlink r:id="rId7" w:history="1">
        <w:r w:rsidRPr="00D16532">
          <w:rPr>
            <w:rStyle w:val="Hyperlink"/>
            <w:rFonts w:asciiTheme="majorHAnsi" w:hAnsiTheme="majorHAnsi"/>
          </w:rPr>
          <w:t>http://opendatahandbook.org/</w:t>
        </w:r>
      </w:hyperlink>
      <w:r w:rsidRPr="00D16532">
        <w:rPr>
          <w:rFonts w:asciiTheme="majorHAnsi" w:hAnsiTheme="majorHAnsi"/>
        </w:rPr>
        <w:t>) and to look at the work Joshua T</w:t>
      </w:r>
      <w:r w:rsidR="00B800D0" w:rsidRPr="00D16532">
        <w:rPr>
          <w:rFonts w:asciiTheme="majorHAnsi" w:hAnsiTheme="majorHAnsi"/>
        </w:rPr>
        <w:t>auberer</w:t>
      </w:r>
      <w:r w:rsidRPr="00D16532">
        <w:rPr>
          <w:rFonts w:asciiTheme="majorHAnsi" w:hAnsiTheme="majorHAnsi"/>
        </w:rPr>
        <w:t xml:space="preserve"> is doing in Washington DC on GovTrack </w:t>
      </w:r>
      <w:hyperlink r:id="rId8" w:history="1">
        <w:r w:rsidRPr="00D16532">
          <w:rPr>
            <w:rStyle w:val="Hyperlink"/>
            <w:rFonts w:asciiTheme="majorHAnsi" w:hAnsiTheme="majorHAnsi"/>
          </w:rPr>
          <w:t>https://www.govtrack.us/</w:t>
        </w:r>
      </w:hyperlink>
      <w:r w:rsidRPr="00D16532">
        <w:rPr>
          <w:rFonts w:asciiTheme="majorHAnsi" w:hAnsiTheme="majorHAnsi"/>
        </w:rPr>
        <w:t xml:space="preserve"> which is a website that presents analytics on the US Congress. </w:t>
      </w:r>
    </w:p>
    <w:p w14:paraId="0113F6DA" w14:textId="77777777" w:rsidR="00B800D0" w:rsidRPr="00D16532" w:rsidRDefault="00B800D0" w:rsidP="00B800D0">
      <w:pPr>
        <w:rPr>
          <w:rFonts w:asciiTheme="majorHAnsi" w:hAnsiTheme="majorHAnsi"/>
        </w:rPr>
      </w:pPr>
    </w:p>
    <w:p w14:paraId="30A25455" w14:textId="0FD6EAD0" w:rsidR="007D42E4" w:rsidRPr="00D16532" w:rsidRDefault="007D42E4" w:rsidP="00B800D0">
      <w:pPr>
        <w:rPr>
          <w:rFonts w:asciiTheme="majorHAnsi" w:hAnsiTheme="majorHAnsi"/>
        </w:rPr>
      </w:pPr>
      <w:r w:rsidRPr="00D16532">
        <w:rPr>
          <w:rFonts w:asciiTheme="majorHAnsi" w:hAnsiTheme="majorHAnsi"/>
        </w:rPr>
        <w:t>Mr. Williams inquired about the cost for the open data platform. How many datasets, is there a specific data size limit, are you charged based on bandwidth, and what about getting constant updates – will the data be replaced?</w:t>
      </w:r>
    </w:p>
    <w:p w14:paraId="42FAEAA1" w14:textId="77777777" w:rsidR="007D42E4" w:rsidRPr="00D16532" w:rsidRDefault="007D42E4" w:rsidP="00B800D0">
      <w:pPr>
        <w:rPr>
          <w:rFonts w:asciiTheme="majorHAnsi" w:hAnsiTheme="majorHAnsi"/>
        </w:rPr>
      </w:pPr>
    </w:p>
    <w:p w14:paraId="55FAD945" w14:textId="071AC6D1" w:rsidR="00B800D0" w:rsidRPr="00D16532" w:rsidRDefault="007D42E4" w:rsidP="00B800D0">
      <w:pPr>
        <w:rPr>
          <w:rFonts w:asciiTheme="majorHAnsi" w:hAnsiTheme="majorHAnsi"/>
        </w:rPr>
      </w:pPr>
      <w:r w:rsidRPr="00D16532">
        <w:rPr>
          <w:rFonts w:asciiTheme="majorHAnsi" w:hAnsiTheme="majorHAnsi"/>
        </w:rPr>
        <w:t>Ms. Lehman explained, it will cost $</w:t>
      </w:r>
      <w:r w:rsidR="00B800D0" w:rsidRPr="00D16532">
        <w:rPr>
          <w:rFonts w:asciiTheme="majorHAnsi" w:hAnsiTheme="majorHAnsi"/>
        </w:rPr>
        <w:t xml:space="preserve">5000 </w:t>
      </w:r>
      <w:r w:rsidRPr="00D16532">
        <w:rPr>
          <w:rFonts w:asciiTheme="majorHAnsi" w:hAnsiTheme="majorHAnsi"/>
        </w:rPr>
        <w:t xml:space="preserve">per </w:t>
      </w:r>
      <w:r w:rsidR="00B800D0" w:rsidRPr="00D16532">
        <w:rPr>
          <w:rFonts w:asciiTheme="majorHAnsi" w:hAnsiTheme="majorHAnsi"/>
        </w:rPr>
        <w:t xml:space="preserve">month </w:t>
      </w:r>
      <w:r w:rsidRPr="00D16532">
        <w:rPr>
          <w:rFonts w:asciiTheme="majorHAnsi" w:hAnsiTheme="majorHAnsi"/>
        </w:rPr>
        <w:t xml:space="preserve">for 150 </w:t>
      </w:r>
      <w:r w:rsidR="00B800D0" w:rsidRPr="00D16532">
        <w:rPr>
          <w:rFonts w:asciiTheme="majorHAnsi" w:hAnsiTheme="majorHAnsi"/>
        </w:rPr>
        <w:t>datasets</w:t>
      </w:r>
      <w:r w:rsidRPr="00D16532">
        <w:rPr>
          <w:rFonts w:asciiTheme="majorHAnsi" w:hAnsiTheme="majorHAnsi"/>
        </w:rPr>
        <w:t>.</w:t>
      </w:r>
      <w:r w:rsidR="00B800D0" w:rsidRPr="00D16532">
        <w:rPr>
          <w:rFonts w:asciiTheme="majorHAnsi" w:hAnsiTheme="majorHAnsi"/>
        </w:rPr>
        <w:t xml:space="preserve"> </w:t>
      </w:r>
      <w:r w:rsidRPr="00D16532">
        <w:rPr>
          <w:rFonts w:asciiTheme="majorHAnsi" w:hAnsiTheme="majorHAnsi"/>
        </w:rPr>
        <w:t xml:space="preserve">There is no limit on </w:t>
      </w:r>
      <w:r w:rsidR="00C47062" w:rsidRPr="00D16532">
        <w:rPr>
          <w:rFonts w:asciiTheme="majorHAnsi" w:hAnsiTheme="majorHAnsi"/>
        </w:rPr>
        <w:t>size, and no bandwidth restrictions. Data will be replaced as there are updates to those datasets.</w:t>
      </w:r>
    </w:p>
    <w:p w14:paraId="474BA463" w14:textId="77777777" w:rsidR="00B800D0" w:rsidRPr="00D16532" w:rsidRDefault="00B800D0" w:rsidP="00B800D0">
      <w:pPr>
        <w:rPr>
          <w:rFonts w:asciiTheme="majorHAnsi" w:hAnsiTheme="majorHAnsi"/>
        </w:rPr>
      </w:pPr>
    </w:p>
    <w:p w14:paraId="3BEE43F4" w14:textId="58461331" w:rsidR="00B800D0" w:rsidRPr="00D16532" w:rsidRDefault="00C47062" w:rsidP="00B800D0">
      <w:pPr>
        <w:rPr>
          <w:rFonts w:asciiTheme="majorHAnsi" w:hAnsiTheme="majorHAnsi"/>
        </w:rPr>
      </w:pPr>
      <w:r w:rsidRPr="00D16532">
        <w:rPr>
          <w:rFonts w:asciiTheme="majorHAnsi" w:hAnsiTheme="majorHAnsi"/>
        </w:rPr>
        <w:t>Mr. Williams suggested for federal datasets that it would be</w:t>
      </w:r>
      <w:r w:rsidR="00B800D0" w:rsidRPr="00D16532">
        <w:rPr>
          <w:rFonts w:asciiTheme="majorHAnsi" w:hAnsiTheme="majorHAnsi"/>
        </w:rPr>
        <w:t xml:space="preserve"> better </w:t>
      </w:r>
      <w:r w:rsidRPr="00D16532">
        <w:rPr>
          <w:rFonts w:asciiTheme="majorHAnsi" w:hAnsiTheme="majorHAnsi"/>
        </w:rPr>
        <w:t xml:space="preserve">for Delaware </w:t>
      </w:r>
      <w:r w:rsidR="00B800D0" w:rsidRPr="00D16532">
        <w:rPr>
          <w:rFonts w:asciiTheme="majorHAnsi" w:hAnsiTheme="majorHAnsi"/>
        </w:rPr>
        <w:t xml:space="preserve">to link to it </w:t>
      </w:r>
      <w:r w:rsidRPr="00D16532">
        <w:rPr>
          <w:rFonts w:asciiTheme="majorHAnsi" w:hAnsiTheme="majorHAnsi"/>
        </w:rPr>
        <w:t>rather than republish using our 150 datasets. He suggested it</w:t>
      </w:r>
      <w:r w:rsidR="00B800D0" w:rsidRPr="00D16532">
        <w:rPr>
          <w:rFonts w:asciiTheme="majorHAnsi" w:hAnsiTheme="majorHAnsi"/>
        </w:rPr>
        <w:t xml:space="preserve"> would be great to have a list</w:t>
      </w:r>
      <w:r w:rsidRPr="00D16532">
        <w:rPr>
          <w:rFonts w:asciiTheme="majorHAnsi" w:hAnsiTheme="majorHAnsi"/>
        </w:rPr>
        <w:t xml:space="preserve"> of where to go for those federal datasets.</w:t>
      </w:r>
    </w:p>
    <w:p w14:paraId="3EB1C740" w14:textId="77777777" w:rsidR="00B800D0" w:rsidRPr="00D16532" w:rsidRDefault="00B800D0" w:rsidP="00B800D0">
      <w:pPr>
        <w:rPr>
          <w:rFonts w:asciiTheme="majorHAnsi" w:hAnsiTheme="majorHAnsi"/>
        </w:rPr>
      </w:pPr>
    </w:p>
    <w:p w14:paraId="4535B366" w14:textId="40CA6494" w:rsidR="00B800D0" w:rsidRPr="00D16532" w:rsidRDefault="00C47062" w:rsidP="00B800D0">
      <w:pPr>
        <w:rPr>
          <w:rFonts w:asciiTheme="majorHAnsi" w:hAnsiTheme="majorHAnsi"/>
        </w:rPr>
      </w:pPr>
      <w:r w:rsidRPr="00D16532">
        <w:rPr>
          <w:rFonts w:asciiTheme="majorHAnsi" w:hAnsiTheme="majorHAnsi"/>
        </w:rPr>
        <w:lastRenderedPageBreak/>
        <w:t>Mr. Mahaffie explained that in the case with DNREC,</w:t>
      </w:r>
      <w:r w:rsidR="00B800D0" w:rsidRPr="00D16532">
        <w:rPr>
          <w:rFonts w:asciiTheme="majorHAnsi" w:hAnsiTheme="majorHAnsi"/>
        </w:rPr>
        <w:t xml:space="preserve"> </w:t>
      </w:r>
      <w:r w:rsidRPr="00D16532">
        <w:rPr>
          <w:rFonts w:asciiTheme="majorHAnsi" w:hAnsiTheme="majorHAnsi"/>
        </w:rPr>
        <w:t xml:space="preserve">the </w:t>
      </w:r>
      <w:r w:rsidR="00B800D0" w:rsidRPr="00D16532">
        <w:rPr>
          <w:rFonts w:asciiTheme="majorHAnsi" w:hAnsiTheme="majorHAnsi"/>
        </w:rPr>
        <w:t>state agency reports to the fed</w:t>
      </w:r>
      <w:r w:rsidRPr="00D16532">
        <w:rPr>
          <w:rFonts w:asciiTheme="majorHAnsi" w:hAnsiTheme="majorHAnsi"/>
        </w:rPr>
        <w:t>eral government with data</w:t>
      </w:r>
      <w:r w:rsidR="00B800D0" w:rsidRPr="00D16532">
        <w:rPr>
          <w:rFonts w:asciiTheme="majorHAnsi" w:hAnsiTheme="majorHAnsi"/>
        </w:rPr>
        <w:t xml:space="preserve"> and then </w:t>
      </w:r>
      <w:r w:rsidRPr="00D16532">
        <w:rPr>
          <w:rFonts w:asciiTheme="majorHAnsi" w:hAnsiTheme="majorHAnsi"/>
        </w:rPr>
        <w:t>the data</w:t>
      </w:r>
      <w:r w:rsidR="00B800D0" w:rsidRPr="00D16532">
        <w:rPr>
          <w:rFonts w:asciiTheme="majorHAnsi" w:hAnsiTheme="majorHAnsi"/>
        </w:rPr>
        <w:t xml:space="preserve"> cha</w:t>
      </w:r>
      <w:r w:rsidRPr="00D16532">
        <w:rPr>
          <w:rFonts w:asciiTheme="majorHAnsi" w:hAnsiTheme="majorHAnsi"/>
        </w:rPr>
        <w:t xml:space="preserve">nges or is added to at the federal level. </w:t>
      </w:r>
    </w:p>
    <w:p w14:paraId="29233A9E" w14:textId="77777777" w:rsidR="00B800D0" w:rsidRPr="00D16532" w:rsidRDefault="00B800D0" w:rsidP="00B800D0">
      <w:pPr>
        <w:rPr>
          <w:rFonts w:asciiTheme="majorHAnsi" w:hAnsiTheme="majorHAnsi"/>
        </w:rPr>
      </w:pPr>
    </w:p>
    <w:p w14:paraId="478C8887" w14:textId="22A2D8B3" w:rsidR="00B800D0" w:rsidRPr="00D16532" w:rsidRDefault="00C47062" w:rsidP="00B800D0">
      <w:pPr>
        <w:rPr>
          <w:rFonts w:asciiTheme="majorHAnsi" w:hAnsiTheme="majorHAnsi"/>
        </w:rPr>
      </w:pPr>
      <w:r w:rsidRPr="00D16532">
        <w:rPr>
          <w:rFonts w:asciiTheme="majorHAnsi" w:hAnsiTheme="majorHAnsi"/>
        </w:rPr>
        <w:t>Mr. Williams asked if the State Police are part of this effort?</w:t>
      </w:r>
      <w:r w:rsidR="00B800D0" w:rsidRPr="00D16532">
        <w:rPr>
          <w:rFonts w:asciiTheme="majorHAnsi" w:hAnsiTheme="majorHAnsi"/>
        </w:rPr>
        <w:t xml:space="preserve"> </w:t>
      </w:r>
    </w:p>
    <w:p w14:paraId="755E87AB" w14:textId="77777777" w:rsidR="00B800D0" w:rsidRPr="00D16532" w:rsidRDefault="00B800D0" w:rsidP="00B800D0">
      <w:pPr>
        <w:rPr>
          <w:rFonts w:asciiTheme="majorHAnsi" w:hAnsiTheme="majorHAnsi"/>
        </w:rPr>
      </w:pPr>
    </w:p>
    <w:p w14:paraId="4687A927" w14:textId="03A66CD6" w:rsidR="00B800D0" w:rsidRPr="00D16532" w:rsidRDefault="00C47062" w:rsidP="00B800D0">
      <w:pPr>
        <w:rPr>
          <w:rFonts w:asciiTheme="majorHAnsi" w:hAnsiTheme="majorHAnsi"/>
        </w:rPr>
      </w:pPr>
      <w:r w:rsidRPr="00D16532">
        <w:rPr>
          <w:rFonts w:asciiTheme="majorHAnsi" w:hAnsiTheme="majorHAnsi"/>
        </w:rPr>
        <w:t>Ms. Lehman said t</w:t>
      </w:r>
      <w:r w:rsidR="00B800D0" w:rsidRPr="00D16532">
        <w:rPr>
          <w:rFonts w:asciiTheme="majorHAnsi" w:hAnsiTheme="majorHAnsi"/>
        </w:rPr>
        <w:t>hey are not named</w:t>
      </w:r>
      <w:r w:rsidRPr="00D16532">
        <w:rPr>
          <w:rFonts w:asciiTheme="majorHAnsi" w:hAnsiTheme="majorHAnsi"/>
        </w:rPr>
        <w:t xml:space="preserve"> in the Executive Order</w:t>
      </w:r>
      <w:r w:rsidR="00B800D0" w:rsidRPr="00D16532">
        <w:rPr>
          <w:rFonts w:asciiTheme="majorHAnsi" w:hAnsiTheme="majorHAnsi"/>
        </w:rPr>
        <w:t xml:space="preserve">, but that doesn’t </w:t>
      </w:r>
      <w:r w:rsidRPr="00D16532">
        <w:rPr>
          <w:rFonts w:asciiTheme="majorHAnsi" w:hAnsiTheme="majorHAnsi"/>
        </w:rPr>
        <w:t>mean they cannot participate.</w:t>
      </w:r>
    </w:p>
    <w:p w14:paraId="5D7104B9" w14:textId="77777777" w:rsidR="00B800D0" w:rsidRPr="00D16532" w:rsidRDefault="00B800D0" w:rsidP="00B800D0">
      <w:pPr>
        <w:rPr>
          <w:rFonts w:asciiTheme="majorHAnsi" w:hAnsiTheme="majorHAnsi"/>
        </w:rPr>
      </w:pPr>
    </w:p>
    <w:p w14:paraId="53CF18F4" w14:textId="34137676" w:rsidR="00B800D0" w:rsidRPr="00D16532" w:rsidRDefault="00C47062" w:rsidP="00B800D0">
      <w:pPr>
        <w:rPr>
          <w:rFonts w:asciiTheme="majorHAnsi" w:hAnsiTheme="majorHAnsi"/>
        </w:rPr>
      </w:pPr>
      <w:r w:rsidRPr="00D16532">
        <w:rPr>
          <w:rFonts w:asciiTheme="majorHAnsi" w:hAnsiTheme="majorHAnsi"/>
        </w:rPr>
        <w:t>Ms. Fredel said that</w:t>
      </w:r>
      <w:r w:rsidR="00B800D0" w:rsidRPr="00D16532">
        <w:rPr>
          <w:rFonts w:asciiTheme="majorHAnsi" w:hAnsiTheme="majorHAnsi"/>
        </w:rPr>
        <w:t xml:space="preserve"> </w:t>
      </w:r>
      <w:r w:rsidRPr="00D16532">
        <w:rPr>
          <w:rFonts w:asciiTheme="majorHAnsi" w:hAnsiTheme="majorHAnsi"/>
        </w:rPr>
        <w:t xml:space="preserve">they are very interested in police data – for example, taking </w:t>
      </w:r>
      <w:r w:rsidR="00B800D0" w:rsidRPr="00D16532">
        <w:rPr>
          <w:rFonts w:asciiTheme="majorHAnsi" w:hAnsiTheme="majorHAnsi"/>
        </w:rPr>
        <w:t>add</w:t>
      </w:r>
      <w:r w:rsidRPr="00D16532">
        <w:rPr>
          <w:rFonts w:asciiTheme="majorHAnsi" w:hAnsiTheme="majorHAnsi"/>
        </w:rPr>
        <w:t xml:space="preserve">iction data and law enforcement data – that data mashup can help </w:t>
      </w:r>
      <w:r w:rsidR="00B800D0" w:rsidRPr="00D16532">
        <w:rPr>
          <w:rFonts w:asciiTheme="majorHAnsi" w:hAnsiTheme="majorHAnsi"/>
        </w:rPr>
        <w:t>figur</w:t>
      </w:r>
      <w:r w:rsidRPr="00D16532">
        <w:rPr>
          <w:rFonts w:asciiTheme="majorHAnsi" w:hAnsiTheme="majorHAnsi"/>
        </w:rPr>
        <w:t>e out a policy problem.</w:t>
      </w:r>
      <w:r w:rsidR="00B800D0" w:rsidRPr="00D16532">
        <w:rPr>
          <w:rFonts w:asciiTheme="majorHAnsi" w:hAnsiTheme="majorHAnsi"/>
        </w:rPr>
        <w:t xml:space="preserve"> </w:t>
      </w:r>
    </w:p>
    <w:p w14:paraId="4AFD2A1F" w14:textId="77777777" w:rsidR="00B800D0" w:rsidRPr="00D16532" w:rsidRDefault="00B800D0" w:rsidP="00B800D0">
      <w:pPr>
        <w:rPr>
          <w:rFonts w:asciiTheme="majorHAnsi" w:hAnsiTheme="majorHAnsi"/>
        </w:rPr>
      </w:pPr>
    </w:p>
    <w:p w14:paraId="6D45CD29" w14:textId="3F9FE660" w:rsidR="00B800D0" w:rsidRPr="00D16532" w:rsidRDefault="00C47062" w:rsidP="00B800D0">
      <w:pPr>
        <w:rPr>
          <w:rFonts w:asciiTheme="majorHAnsi" w:hAnsiTheme="majorHAnsi"/>
        </w:rPr>
      </w:pPr>
      <w:r w:rsidRPr="00D16532">
        <w:rPr>
          <w:rFonts w:asciiTheme="majorHAnsi" w:hAnsiTheme="majorHAnsi"/>
        </w:rPr>
        <w:t xml:space="preserve">Mr. </w:t>
      </w:r>
      <w:r w:rsidR="0033239B" w:rsidRPr="00D16532">
        <w:rPr>
          <w:rFonts w:asciiTheme="majorHAnsi" w:hAnsiTheme="majorHAnsi"/>
        </w:rPr>
        <w:t>Ginzburg asked if the open data portal will have a copyright?</w:t>
      </w:r>
      <w:r w:rsidR="00B800D0" w:rsidRPr="00D16532">
        <w:rPr>
          <w:rFonts w:asciiTheme="majorHAnsi" w:hAnsiTheme="majorHAnsi"/>
        </w:rPr>
        <w:t xml:space="preserve"> </w:t>
      </w:r>
    </w:p>
    <w:p w14:paraId="29DC9F4C" w14:textId="7455C192" w:rsidR="00B800D0" w:rsidRPr="00D16532" w:rsidRDefault="00B800D0" w:rsidP="00B800D0">
      <w:pPr>
        <w:rPr>
          <w:rFonts w:asciiTheme="majorHAnsi" w:hAnsiTheme="majorHAnsi"/>
        </w:rPr>
      </w:pPr>
    </w:p>
    <w:p w14:paraId="0FD7F4C3" w14:textId="504D21D6" w:rsidR="00B800D0" w:rsidRPr="00D16532" w:rsidRDefault="0033239B" w:rsidP="00B800D0">
      <w:pPr>
        <w:rPr>
          <w:rFonts w:asciiTheme="majorHAnsi" w:hAnsiTheme="majorHAnsi"/>
        </w:rPr>
      </w:pPr>
      <w:r w:rsidRPr="00D16532">
        <w:rPr>
          <w:rFonts w:asciiTheme="majorHAnsi" w:hAnsiTheme="majorHAnsi"/>
        </w:rPr>
        <w:t>Ms. Lehman said, there is n</w:t>
      </w:r>
      <w:r w:rsidR="00B800D0" w:rsidRPr="00D16532">
        <w:rPr>
          <w:rFonts w:asciiTheme="majorHAnsi" w:hAnsiTheme="majorHAnsi"/>
        </w:rPr>
        <w:t>o copyright</w:t>
      </w:r>
      <w:r w:rsidRPr="00D16532">
        <w:rPr>
          <w:rFonts w:asciiTheme="majorHAnsi" w:hAnsiTheme="majorHAnsi"/>
        </w:rPr>
        <w:t>.</w:t>
      </w:r>
      <w:r w:rsidR="00B800D0" w:rsidRPr="00D16532">
        <w:rPr>
          <w:rFonts w:asciiTheme="majorHAnsi" w:hAnsiTheme="majorHAnsi"/>
        </w:rPr>
        <w:t xml:space="preserve"> </w:t>
      </w:r>
    </w:p>
    <w:p w14:paraId="6AD5A19F" w14:textId="77777777" w:rsidR="00B800D0" w:rsidRPr="00D16532" w:rsidRDefault="00B800D0" w:rsidP="00B800D0">
      <w:pPr>
        <w:rPr>
          <w:rFonts w:asciiTheme="majorHAnsi" w:hAnsiTheme="majorHAnsi"/>
        </w:rPr>
      </w:pPr>
    </w:p>
    <w:p w14:paraId="20A6473A" w14:textId="104829E0" w:rsidR="00B800D0" w:rsidRPr="00D16532" w:rsidRDefault="0033239B" w:rsidP="00B800D0">
      <w:pPr>
        <w:rPr>
          <w:rFonts w:asciiTheme="majorHAnsi" w:hAnsiTheme="majorHAnsi"/>
        </w:rPr>
      </w:pPr>
      <w:r w:rsidRPr="00D16532">
        <w:rPr>
          <w:rFonts w:asciiTheme="majorHAnsi" w:hAnsiTheme="majorHAnsi"/>
        </w:rPr>
        <w:t xml:space="preserve">GInzburg mentioned he read an article two </w:t>
      </w:r>
      <w:r w:rsidR="00B800D0" w:rsidRPr="00D16532">
        <w:rPr>
          <w:rFonts w:asciiTheme="majorHAnsi" w:hAnsiTheme="majorHAnsi"/>
        </w:rPr>
        <w:t>weeks ago about copyright data</w:t>
      </w:r>
      <w:r w:rsidRPr="00D16532">
        <w:rPr>
          <w:rFonts w:asciiTheme="majorHAnsi" w:hAnsiTheme="majorHAnsi"/>
        </w:rPr>
        <w:t>, he suggested to look it up. Creative commons license is not preferred because the data should have no restrictions.</w:t>
      </w:r>
    </w:p>
    <w:p w14:paraId="4409AF8D" w14:textId="77777777" w:rsidR="00B800D0" w:rsidRPr="00D16532" w:rsidRDefault="00B800D0" w:rsidP="00B800D0">
      <w:pPr>
        <w:rPr>
          <w:rFonts w:asciiTheme="majorHAnsi" w:hAnsiTheme="majorHAnsi"/>
        </w:rPr>
      </w:pPr>
    </w:p>
    <w:p w14:paraId="42A091E2" w14:textId="724E7F4A" w:rsidR="00B800D0" w:rsidRPr="00D16532" w:rsidRDefault="0033239B" w:rsidP="00B800D0">
      <w:pPr>
        <w:rPr>
          <w:rFonts w:asciiTheme="majorHAnsi" w:hAnsiTheme="majorHAnsi"/>
        </w:rPr>
      </w:pPr>
      <w:r w:rsidRPr="00D16532">
        <w:rPr>
          <w:rFonts w:asciiTheme="majorHAnsi" w:hAnsiTheme="majorHAnsi"/>
        </w:rPr>
        <w:t>Ms. Lehman said data sh</w:t>
      </w:r>
      <w:r w:rsidR="00B800D0" w:rsidRPr="00D16532">
        <w:rPr>
          <w:rFonts w:asciiTheme="majorHAnsi" w:hAnsiTheme="majorHAnsi"/>
        </w:rPr>
        <w:t>ould b</w:t>
      </w:r>
      <w:r w:rsidRPr="00D16532">
        <w:rPr>
          <w:rFonts w:asciiTheme="majorHAnsi" w:hAnsiTheme="majorHAnsi"/>
        </w:rPr>
        <w:t xml:space="preserve">e identified as public domain.  </w:t>
      </w:r>
    </w:p>
    <w:p w14:paraId="250966E4" w14:textId="77777777" w:rsidR="00B800D0" w:rsidRPr="00D16532" w:rsidRDefault="00B800D0" w:rsidP="00B800D0">
      <w:pPr>
        <w:rPr>
          <w:rFonts w:asciiTheme="majorHAnsi" w:hAnsiTheme="majorHAnsi"/>
        </w:rPr>
      </w:pPr>
    </w:p>
    <w:p w14:paraId="74BCFFDB" w14:textId="49244CA5" w:rsidR="00B800D0" w:rsidRPr="00D16532" w:rsidRDefault="00B800D0" w:rsidP="00B800D0">
      <w:pPr>
        <w:rPr>
          <w:rFonts w:asciiTheme="majorHAnsi" w:hAnsiTheme="majorHAnsi"/>
        </w:rPr>
      </w:pPr>
      <w:r w:rsidRPr="00D16532">
        <w:rPr>
          <w:rFonts w:asciiTheme="majorHAnsi" w:hAnsiTheme="majorHAnsi"/>
        </w:rPr>
        <w:t>Mr. Ginzburg – he will look up the article – might ha</w:t>
      </w:r>
      <w:r w:rsidR="0033239B" w:rsidRPr="00D16532">
        <w:rPr>
          <w:rFonts w:asciiTheme="majorHAnsi" w:hAnsiTheme="majorHAnsi"/>
        </w:rPr>
        <w:t>ve referenced</w:t>
      </w:r>
      <w:r w:rsidRPr="00D16532">
        <w:rPr>
          <w:rFonts w:asciiTheme="majorHAnsi" w:hAnsiTheme="majorHAnsi"/>
        </w:rPr>
        <w:t xml:space="preserve"> public domain</w:t>
      </w:r>
      <w:r w:rsidR="0033239B" w:rsidRPr="00D16532">
        <w:rPr>
          <w:rFonts w:asciiTheme="majorHAnsi" w:hAnsiTheme="majorHAnsi"/>
        </w:rPr>
        <w:t>.</w:t>
      </w:r>
    </w:p>
    <w:p w14:paraId="5475E022" w14:textId="77777777" w:rsidR="0033239B" w:rsidRPr="00D16532" w:rsidRDefault="0033239B" w:rsidP="00B800D0">
      <w:pPr>
        <w:rPr>
          <w:rFonts w:asciiTheme="majorHAnsi" w:hAnsiTheme="majorHAnsi"/>
        </w:rPr>
      </w:pPr>
    </w:p>
    <w:p w14:paraId="109D3D0C" w14:textId="7B3BA66F" w:rsidR="0033239B" w:rsidRPr="00D16532" w:rsidRDefault="0033239B" w:rsidP="00B800D0">
      <w:pPr>
        <w:rPr>
          <w:rFonts w:asciiTheme="majorHAnsi" w:hAnsiTheme="majorHAnsi"/>
        </w:rPr>
      </w:pPr>
      <w:r w:rsidRPr="00D16532">
        <w:rPr>
          <w:rFonts w:asciiTheme="majorHAnsi" w:hAnsiTheme="majorHAnsi"/>
        </w:rPr>
        <w:t xml:space="preserve">Ms. Lehman thanked the Council and the members of the public for their participation. </w:t>
      </w:r>
    </w:p>
    <w:p w14:paraId="11B07C42" w14:textId="77777777" w:rsidR="00B800D0" w:rsidRPr="00D16532" w:rsidRDefault="00B800D0" w:rsidP="00B800D0">
      <w:pPr>
        <w:rPr>
          <w:rFonts w:asciiTheme="majorHAnsi" w:hAnsiTheme="majorHAnsi"/>
        </w:rPr>
      </w:pPr>
    </w:p>
    <w:p w14:paraId="3A9BA1A8" w14:textId="77777777" w:rsidR="00B800D0" w:rsidRPr="00D16532" w:rsidRDefault="00B800D0" w:rsidP="00B800D0">
      <w:pPr>
        <w:pBdr>
          <w:bottom w:val="single" w:sz="6" w:space="1" w:color="auto"/>
        </w:pBdr>
        <w:rPr>
          <w:rFonts w:asciiTheme="majorHAnsi" w:hAnsiTheme="majorHAnsi"/>
        </w:rPr>
      </w:pPr>
      <w:r w:rsidRPr="00D16532">
        <w:rPr>
          <w:rFonts w:asciiTheme="majorHAnsi" w:hAnsiTheme="majorHAnsi"/>
        </w:rPr>
        <w:t xml:space="preserve">3:11pm adjourned </w:t>
      </w:r>
    </w:p>
    <w:p w14:paraId="01971B6B" w14:textId="77777777" w:rsidR="00B800D0" w:rsidRPr="00D16532" w:rsidRDefault="00B800D0" w:rsidP="00B800D0">
      <w:pPr>
        <w:pBdr>
          <w:bottom w:val="single" w:sz="6" w:space="1" w:color="auto"/>
        </w:pBdr>
        <w:rPr>
          <w:rFonts w:asciiTheme="majorHAnsi" w:hAnsiTheme="majorHAnsi"/>
        </w:rPr>
      </w:pPr>
    </w:p>
    <w:p w14:paraId="7F956DEA" w14:textId="77777777" w:rsidR="00B800D0" w:rsidRPr="00D16532" w:rsidRDefault="00B800D0">
      <w:pPr>
        <w:rPr>
          <w:rFonts w:asciiTheme="majorHAnsi" w:hAnsiTheme="majorHAnsi"/>
        </w:rPr>
      </w:pPr>
    </w:p>
    <w:p w14:paraId="51F42220" w14:textId="77777777" w:rsidR="004277E7" w:rsidRPr="00D16532" w:rsidRDefault="004277E7">
      <w:pPr>
        <w:rPr>
          <w:rFonts w:asciiTheme="majorHAnsi" w:hAnsiTheme="majorHAnsi"/>
        </w:rPr>
      </w:pPr>
    </w:p>
    <w:sectPr w:rsidR="004277E7" w:rsidRPr="00D16532" w:rsidSect="0065557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8D4D" w14:textId="77777777" w:rsidR="00351BD8" w:rsidRDefault="00351BD8" w:rsidP="00351BD8">
      <w:r>
        <w:separator/>
      </w:r>
    </w:p>
  </w:endnote>
  <w:endnote w:type="continuationSeparator" w:id="0">
    <w:p w14:paraId="3C70561D" w14:textId="77777777" w:rsidR="00351BD8" w:rsidRDefault="00351BD8" w:rsidP="0035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89D8" w14:textId="77777777" w:rsidR="00351BD8" w:rsidRDefault="00351BD8" w:rsidP="00E16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EE394" w14:textId="77777777" w:rsidR="00351BD8" w:rsidRDefault="00351BD8" w:rsidP="00351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CB0A" w14:textId="77777777" w:rsidR="00351BD8" w:rsidRDefault="00351BD8" w:rsidP="00E16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CAC">
      <w:rPr>
        <w:rStyle w:val="PageNumber"/>
        <w:noProof/>
      </w:rPr>
      <w:t>1</w:t>
    </w:r>
    <w:r>
      <w:rPr>
        <w:rStyle w:val="PageNumber"/>
      </w:rPr>
      <w:fldChar w:fldCharType="end"/>
    </w:r>
  </w:p>
  <w:p w14:paraId="45BC6F2C" w14:textId="77777777" w:rsidR="00351BD8" w:rsidRDefault="00351BD8" w:rsidP="00351B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32B1" w14:textId="77777777" w:rsidR="00351BD8" w:rsidRDefault="00351BD8" w:rsidP="00351BD8">
      <w:r>
        <w:separator/>
      </w:r>
    </w:p>
  </w:footnote>
  <w:footnote w:type="continuationSeparator" w:id="0">
    <w:p w14:paraId="46B4AF6C" w14:textId="77777777" w:rsidR="00351BD8" w:rsidRDefault="00351BD8" w:rsidP="0035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868"/>
    <w:multiLevelType w:val="hybridMultilevel"/>
    <w:tmpl w:val="B2F28FA0"/>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1616777E"/>
    <w:multiLevelType w:val="hybridMultilevel"/>
    <w:tmpl w:val="F39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80A02"/>
    <w:multiLevelType w:val="hybridMultilevel"/>
    <w:tmpl w:val="36E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A0"/>
    <w:rsid w:val="00007956"/>
    <w:rsid w:val="00057FC5"/>
    <w:rsid w:val="00076708"/>
    <w:rsid w:val="000A2378"/>
    <w:rsid w:val="000A2DA0"/>
    <w:rsid w:val="000D2391"/>
    <w:rsid w:val="00105413"/>
    <w:rsid w:val="00127D88"/>
    <w:rsid w:val="001434C3"/>
    <w:rsid w:val="00151083"/>
    <w:rsid w:val="00162F2C"/>
    <w:rsid w:val="0016439B"/>
    <w:rsid w:val="00182740"/>
    <w:rsid w:val="001B1A56"/>
    <w:rsid w:val="001B5506"/>
    <w:rsid w:val="001C5B28"/>
    <w:rsid w:val="00213652"/>
    <w:rsid w:val="0024190A"/>
    <w:rsid w:val="002A66EF"/>
    <w:rsid w:val="002D04BE"/>
    <w:rsid w:val="002E3C4C"/>
    <w:rsid w:val="0033239B"/>
    <w:rsid w:val="00351BD8"/>
    <w:rsid w:val="003F5ECD"/>
    <w:rsid w:val="00401C9E"/>
    <w:rsid w:val="004277E7"/>
    <w:rsid w:val="0048779A"/>
    <w:rsid w:val="004C4224"/>
    <w:rsid w:val="004D7C93"/>
    <w:rsid w:val="00565931"/>
    <w:rsid w:val="005747C6"/>
    <w:rsid w:val="005827DE"/>
    <w:rsid w:val="005A4F32"/>
    <w:rsid w:val="005A7991"/>
    <w:rsid w:val="005E2E22"/>
    <w:rsid w:val="005F64BD"/>
    <w:rsid w:val="005F717B"/>
    <w:rsid w:val="0061500E"/>
    <w:rsid w:val="00626982"/>
    <w:rsid w:val="00655574"/>
    <w:rsid w:val="00694077"/>
    <w:rsid w:val="006C2991"/>
    <w:rsid w:val="006D2166"/>
    <w:rsid w:val="00720DE0"/>
    <w:rsid w:val="0077123B"/>
    <w:rsid w:val="007A5CAC"/>
    <w:rsid w:val="007D42E4"/>
    <w:rsid w:val="00816326"/>
    <w:rsid w:val="0083448E"/>
    <w:rsid w:val="00875B41"/>
    <w:rsid w:val="008B247E"/>
    <w:rsid w:val="008D2685"/>
    <w:rsid w:val="008D3290"/>
    <w:rsid w:val="008F11BA"/>
    <w:rsid w:val="00901A34"/>
    <w:rsid w:val="009F6D37"/>
    <w:rsid w:val="009F7B0B"/>
    <w:rsid w:val="00A26BB8"/>
    <w:rsid w:val="00A54F2C"/>
    <w:rsid w:val="00AC3BD4"/>
    <w:rsid w:val="00AC4372"/>
    <w:rsid w:val="00B6778D"/>
    <w:rsid w:val="00B800D0"/>
    <w:rsid w:val="00BF1A17"/>
    <w:rsid w:val="00C47062"/>
    <w:rsid w:val="00C72EFC"/>
    <w:rsid w:val="00C9043D"/>
    <w:rsid w:val="00CC3D88"/>
    <w:rsid w:val="00CE5CDB"/>
    <w:rsid w:val="00D16532"/>
    <w:rsid w:val="00D41282"/>
    <w:rsid w:val="00DB4A56"/>
    <w:rsid w:val="00DF5CD8"/>
    <w:rsid w:val="00ED1E3D"/>
    <w:rsid w:val="00F00B17"/>
    <w:rsid w:val="00F12546"/>
    <w:rsid w:val="00F21772"/>
    <w:rsid w:val="00F2745C"/>
    <w:rsid w:val="00F751D3"/>
    <w:rsid w:val="00FB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BDB06"/>
  <w14:defaultImageDpi w14:val="300"/>
  <w15:docId w15:val="{F9D67E0A-0853-49E7-B4AB-7796A241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A66EF"/>
    <w:pPr>
      <w:spacing w:before="240" w:after="120"/>
      <w:outlineLvl w:val="1"/>
    </w:pPr>
    <w:rPr>
      <w:rFonts w:asciiTheme="majorHAnsi" w:eastAsia="Times New Roman" w:hAnsiTheme="majorHAnsi" w:cs="Times New Roman"/>
      <w:spacing w:val="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06"/>
    <w:pPr>
      <w:ind w:left="720"/>
      <w:contextualSpacing/>
    </w:pPr>
  </w:style>
  <w:style w:type="character" w:customStyle="1" w:styleId="Heading2Char">
    <w:name w:val="Heading 2 Char"/>
    <w:basedOn w:val="DefaultParagraphFont"/>
    <w:link w:val="Heading2"/>
    <w:rsid w:val="002A66EF"/>
    <w:rPr>
      <w:rFonts w:asciiTheme="majorHAnsi" w:eastAsia="Times New Roman" w:hAnsiTheme="majorHAnsi" w:cs="Times New Roman"/>
      <w:spacing w:val="4"/>
      <w:szCs w:val="18"/>
    </w:rPr>
  </w:style>
  <w:style w:type="paragraph" w:styleId="DocumentMap">
    <w:name w:val="Document Map"/>
    <w:basedOn w:val="Normal"/>
    <w:link w:val="DocumentMapChar"/>
    <w:uiPriority w:val="99"/>
    <w:semiHidden/>
    <w:unhideWhenUsed/>
    <w:rsid w:val="00B800D0"/>
    <w:rPr>
      <w:rFonts w:ascii="Lucida Grande" w:hAnsi="Lucida Grande" w:cs="Lucida Grande"/>
    </w:rPr>
  </w:style>
  <w:style w:type="character" w:customStyle="1" w:styleId="DocumentMapChar">
    <w:name w:val="Document Map Char"/>
    <w:basedOn w:val="DefaultParagraphFont"/>
    <w:link w:val="DocumentMap"/>
    <w:uiPriority w:val="99"/>
    <w:semiHidden/>
    <w:rsid w:val="00B800D0"/>
    <w:rPr>
      <w:rFonts w:ascii="Lucida Grande" w:hAnsi="Lucida Grande" w:cs="Lucida Grande"/>
    </w:rPr>
  </w:style>
  <w:style w:type="character" w:styleId="Hyperlink">
    <w:name w:val="Hyperlink"/>
    <w:basedOn w:val="DefaultParagraphFont"/>
    <w:uiPriority w:val="99"/>
    <w:unhideWhenUsed/>
    <w:rsid w:val="007D42E4"/>
    <w:rPr>
      <w:color w:val="0000FF" w:themeColor="hyperlink"/>
      <w:u w:val="single"/>
    </w:rPr>
  </w:style>
  <w:style w:type="paragraph" w:styleId="Footer">
    <w:name w:val="footer"/>
    <w:basedOn w:val="Normal"/>
    <w:link w:val="FooterChar"/>
    <w:uiPriority w:val="99"/>
    <w:unhideWhenUsed/>
    <w:rsid w:val="00351BD8"/>
    <w:pPr>
      <w:tabs>
        <w:tab w:val="center" w:pos="4320"/>
        <w:tab w:val="right" w:pos="8640"/>
      </w:tabs>
    </w:pPr>
  </w:style>
  <w:style w:type="character" w:customStyle="1" w:styleId="FooterChar">
    <w:name w:val="Footer Char"/>
    <w:basedOn w:val="DefaultParagraphFont"/>
    <w:link w:val="Footer"/>
    <w:uiPriority w:val="99"/>
    <w:rsid w:val="00351BD8"/>
  </w:style>
  <w:style w:type="character" w:styleId="PageNumber">
    <w:name w:val="page number"/>
    <w:basedOn w:val="DefaultParagraphFont"/>
    <w:uiPriority w:val="99"/>
    <w:semiHidden/>
    <w:unhideWhenUsed/>
    <w:rsid w:val="00351BD8"/>
  </w:style>
  <w:style w:type="paragraph" w:styleId="BalloonText">
    <w:name w:val="Balloon Text"/>
    <w:basedOn w:val="Normal"/>
    <w:link w:val="BalloonTextChar"/>
    <w:uiPriority w:val="99"/>
    <w:semiHidden/>
    <w:unhideWhenUsed/>
    <w:rsid w:val="00720DE0"/>
    <w:rPr>
      <w:rFonts w:ascii="Tahoma" w:hAnsi="Tahoma" w:cs="Tahoma"/>
      <w:sz w:val="16"/>
      <w:szCs w:val="16"/>
    </w:rPr>
  </w:style>
  <w:style w:type="character" w:customStyle="1" w:styleId="BalloonTextChar">
    <w:name w:val="Balloon Text Char"/>
    <w:basedOn w:val="DefaultParagraphFont"/>
    <w:link w:val="BalloonText"/>
    <w:uiPriority w:val="99"/>
    <w:semiHidden/>
    <w:rsid w:val="0072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 TargetMode="External"/><Relationship Id="rId3" Type="http://schemas.openxmlformats.org/officeDocument/2006/relationships/settings" Target="settings.xml"/><Relationship Id="rId7" Type="http://schemas.openxmlformats.org/officeDocument/2006/relationships/hyperlink" Target="http://opendatahandboo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Rohrbough</dc:creator>
  <cp:lastModifiedBy>Rohrbough, Dana (DOS)</cp:lastModifiedBy>
  <cp:revision>2</cp:revision>
  <cp:lastPrinted>2016-05-16T12:21:00Z</cp:lastPrinted>
  <dcterms:created xsi:type="dcterms:W3CDTF">2016-06-08T16:02:00Z</dcterms:created>
  <dcterms:modified xsi:type="dcterms:W3CDTF">2016-06-08T16:02:00Z</dcterms:modified>
</cp:coreProperties>
</file>