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79A6" w:rsidRDefault="00E379A6" w:rsidP="00857403">
      <w:pPr>
        <w:ind w:firstLine="720"/>
        <w:jc w:val="both"/>
      </w:pPr>
    </w:p>
    <w:p w:rsidR="00CE0B64" w:rsidRPr="00CE0B64" w:rsidRDefault="00CE0B64" w:rsidP="00CE0B64">
      <w:pPr>
        <w:spacing w:after="200" w:line="276" w:lineRule="auto"/>
        <w:jc w:val="both"/>
        <w:rPr>
          <w:rFonts w:asciiTheme="minorHAnsi" w:eastAsiaTheme="minorHAnsi" w:hAnsiTheme="minorHAnsi" w:cstheme="minorBidi"/>
          <w:sz w:val="22"/>
          <w:szCs w:val="22"/>
        </w:rPr>
      </w:pPr>
    </w:p>
    <w:p w:rsidR="00CE0B64" w:rsidRPr="00CE0B64" w:rsidRDefault="00CE0B64" w:rsidP="002A0823">
      <w:pPr>
        <w:spacing w:after="200" w:line="276" w:lineRule="auto"/>
        <w:ind w:left="1440"/>
        <w:jc w:val="center"/>
        <w:rPr>
          <w:szCs w:val="20"/>
        </w:rPr>
      </w:pPr>
      <w:r w:rsidRPr="00CE0B64">
        <w:rPr>
          <w:szCs w:val="20"/>
        </w:rPr>
        <w:t xml:space="preserve">The Cash Management Policy Board Investment Subcommittee will hold a </w:t>
      </w:r>
      <w:r w:rsidR="007E2DD9">
        <w:rPr>
          <w:szCs w:val="20"/>
        </w:rPr>
        <w:t>telephon</w:t>
      </w:r>
      <w:r w:rsidR="00997FD7">
        <w:rPr>
          <w:szCs w:val="20"/>
        </w:rPr>
        <w:t>ic</w:t>
      </w:r>
      <w:r w:rsidR="007E2DD9">
        <w:rPr>
          <w:szCs w:val="20"/>
        </w:rPr>
        <w:t xml:space="preserve"> </w:t>
      </w:r>
      <w:r w:rsidRPr="00CE0B64">
        <w:rPr>
          <w:szCs w:val="20"/>
        </w:rPr>
        <w:t xml:space="preserve">meeting on </w:t>
      </w:r>
      <w:r w:rsidR="00F04DCF">
        <w:rPr>
          <w:szCs w:val="20"/>
        </w:rPr>
        <w:t>May 2</w:t>
      </w:r>
      <w:r w:rsidR="00DE045A">
        <w:rPr>
          <w:szCs w:val="20"/>
        </w:rPr>
        <w:t>, 2016</w:t>
      </w:r>
      <w:r>
        <w:rPr>
          <w:szCs w:val="20"/>
        </w:rPr>
        <w:t xml:space="preserve"> at</w:t>
      </w:r>
      <w:r w:rsidR="007E2DD9">
        <w:rPr>
          <w:szCs w:val="20"/>
        </w:rPr>
        <w:t xml:space="preserve"> </w:t>
      </w:r>
      <w:r w:rsidR="00F04DCF">
        <w:rPr>
          <w:szCs w:val="20"/>
        </w:rPr>
        <w:t>2:00 p.m.</w:t>
      </w:r>
      <w:r w:rsidRPr="00CE0B64">
        <w:rPr>
          <w:szCs w:val="20"/>
        </w:rPr>
        <w:t xml:space="preserve"> </w:t>
      </w:r>
      <w:r w:rsidR="002A0823">
        <w:rPr>
          <w:szCs w:val="20"/>
        </w:rPr>
        <w:t xml:space="preserve">at the Office of the State Treasurer, Large Conference Room, </w:t>
      </w:r>
      <w:proofErr w:type="gramStart"/>
      <w:r w:rsidR="002A0823">
        <w:rPr>
          <w:szCs w:val="20"/>
        </w:rPr>
        <w:t>820</w:t>
      </w:r>
      <w:proofErr w:type="gramEnd"/>
      <w:r w:rsidR="002A0823">
        <w:rPr>
          <w:szCs w:val="20"/>
        </w:rPr>
        <w:t xml:space="preserve"> Silver Lake Boulevard, Suite 100, Dover</w:t>
      </w:r>
      <w:r w:rsidRPr="00CE0B64">
        <w:rPr>
          <w:szCs w:val="20"/>
        </w:rPr>
        <w:t>, Delaware 19</w:t>
      </w:r>
      <w:r w:rsidR="002A0823">
        <w:rPr>
          <w:szCs w:val="20"/>
        </w:rPr>
        <w:t>904</w:t>
      </w:r>
      <w:r w:rsidRPr="00CE0B64">
        <w:rPr>
          <w:szCs w:val="20"/>
        </w:rPr>
        <w:t>.</w:t>
      </w:r>
    </w:p>
    <w:p w:rsidR="00CE0B64" w:rsidRDefault="00CE0B64" w:rsidP="00857403">
      <w:pPr>
        <w:ind w:firstLine="720"/>
        <w:jc w:val="both"/>
      </w:pPr>
    </w:p>
    <w:p w:rsidR="00CE0B64" w:rsidRPr="00CE0B64" w:rsidRDefault="00CE0B64" w:rsidP="00CE0B64">
      <w:pPr>
        <w:ind w:firstLine="720"/>
        <w:jc w:val="center"/>
        <w:rPr>
          <w:sz w:val="28"/>
          <w:szCs w:val="28"/>
        </w:rPr>
      </w:pPr>
      <w:r w:rsidRPr="00CE0B64">
        <w:rPr>
          <w:sz w:val="28"/>
          <w:szCs w:val="28"/>
        </w:rPr>
        <w:t>Agenda</w:t>
      </w:r>
      <w:r w:rsidR="00DE045A">
        <w:rPr>
          <w:sz w:val="28"/>
          <w:szCs w:val="28"/>
        </w:rPr>
        <w:t xml:space="preserve"> </w:t>
      </w:r>
      <w:bookmarkStart w:id="0" w:name="_GoBack"/>
      <w:bookmarkEnd w:id="0"/>
    </w:p>
    <w:p w:rsidR="00CE0B64" w:rsidRDefault="00CE0B64" w:rsidP="004D5B15">
      <w:pPr>
        <w:ind w:left="720" w:right="1440"/>
      </w:pPr>
    </w:p>
    <w:p w:rsidR="00CE0B64" w:rsidRPr="00CE0B64" w:rsidRDefault="007E2DD9" w:rsidP="00CE0B64">
      <w:pPr>
        <w:numPr>
          <w:ilvl w:val="0"/>
          <w:numId w:val="12"/>
        </w:numPr>
        <w:spacing w:after="200" w:line="276" w:lineRule="auto"/>
        <w:rPr>
          <w:szCs w:val="20"/>
        </w:rPr>
      </w:pPr>
      <w:r>
        <w:rPr>
          <w:szCs w:val="20"/>
        </w:rPr>
        <w:t>Introductions</w:t>
      </w:r>
    </w:p>
    <w:p w:rsidR="007E2DD9" w:rsidRDefault="00DE045A" w:rsidP="007E2DD9">
      <w:pPr>
        <w:numPr>
          <w:ilvl w:val="0"/>
          <w:numId w:val="12"/>
        </w:numPr>
        <w:spacing w:after="200" w:line="276" w:lineRule="auto"/>
        <w:rPr>
          <w:szCs w:val="20"/>
        </w:rPr>
      </w:pPr>
      <w:r>
        <w:rPr>
          <w:szCs w:val="20"/>
        </w:rPr>
        <w:t>Proposed</w:t>
      </w:r>
      <w:r w:rsidR="007E2DD9">
        <w:rPr>
          <w:szCs w:val="20"/>
        </w:rPr>
        <w:t xml:space="preserve"> Investment Guidelines</w:t>
      </w:r>
      <w:r w:rsidR="00AF5BC1">
        <w:rPr>
          <w:szCs w:val="20"/>
        </w:rPr>
        <w:t xml:space="preserve"> </w:t>
      </w:r>
      <w:r>
        <w:rPr>
          <w:szCs w:val="20"/>
        </w:rPr>
        <w:t>Revisions</w:t>
      </w:r>
      <w:r w:rsidR="00AF5BC1">
        <w:rPr>
          <w:szCs w:val="20"/>
        </w:rPr>
        <w:t xml:space="preserve"> (motion)</w:t>
      </w:r>
    </w:p>
    <w:p w:rsidR="00544CC2" w:rsidRDefault="00544CC2" w:rsidP="007E2DD9">
      <w:pPr>
        <w:numPr>
          <w:ilvl w:val="0"/>
          <w:numId w:val="12"/>
        </w:numPr>
        <w:spacing w:after="200" w:line="276" w:lineRule="auto"/>
        <w:rPr>
          <w:szCs w:val="20"/>
        </w:rPr>
      </w:pPr>
      <w:r>
        <w:rPr>
          <w:szCs w:val="20"/>
        </w:rPr>
        <w:t xml:space="preserve">Discussion of “outside” bank accounts </w:t>
      </w:r>
    </w:p>
    <w:p w:rsidR="007E2DD9" w:rsidRPr="00636A09" w:rsidRDefault="007E2DD9" w:rsidP="007E2DD9">
      <w:pPr>
        <w:numPr>
          <w:ilvl w:val="0"/>
          <w:numId w:val="12"/>
        </w:numPr>
        <w:spacing w:after="200" w:line="276" w:lineRule="auto"/>
        <w:rPr>
          <w:szCs w:val="20"/>
        </w:rPr>
      </w:pPr>
      <w:r>
        <w:rPr>
          <w:szCs w:val="20"/>
        </w:rPr>
        <w:t xml:space="preserve">Investment </w:t>
      </w:r>
      <w:r w:rsidR="00DE045A">
        <w:rPr>
          <w:szCs w:val="20"/>
        </w:rPr>
        <w:t>Custodian</w:t>
      </w:r>
      <w:r>
        <w:rPr>
          <w:szCs w:val="20"/>
        </w:rPr>
        <w:t xml:space="preserve"> RFP</w:t>
      </w:r>
      <w:r w:rsidR="00AF5BC1">
        <w:rPr>
          <w:szCs w:val="20"/>
        </w:rPr>
        <w:t xml:space="preserve"> (update)</w:t>
      </w:r>
    </w:p>
    <w:p w:rsidR="00CE0B64" w:rsidRPr="00CE0B64" w:rsidRDefault="00CE0B64" w:rsidP="00CE0B64">
      <w:pPr>
        <w:numPr>
          <w:ilvl w:val="0"/>
          <w:numId w:val="12"/>
        </w:numPr>
        <w:spacing w:after="200" w:line="276" w:lineRule="auto"/>
        <w:rPr>
          <w:szCs w:val="20"/>
        </w:rPr>
      </w:pPr>
      <w:r w:rsidRPr="00CE0B64">
        <w:rPr>
          <w:szCs w:val="20"/>
        </w:rPr>
        <w:t>New Business</w:t>
      </w:r>
    </w:p>
    <w:p w:rsidR="00CE0B64" w:rsidRPr="00CE0B64" w:rsidRDefault="00CE0B64" w:rsidP="00CE0B64">
      <w:pPr>
        <w:numPr>
          <w:ilvl w:val="0"/>
          <w:numId w:val="12"/>
        </w:numPr>
        <w:spacing w:after="200" w:line="276" w:lineRule="auto"/>
        <w:rPr>
          <w:szCs w:val="20"/>
        </w:rPr>
      </w:pPr>
      <w:r w:rsidRPr="00CE0B64">
        <w:rPr>
          <w:szCs w:val="20"/>
        </w:rPr>
        <w:t>Public Comment</w:t>
      </w:r>
    </w:p>
    <w:p w:rsidR="00CE0B64" w:rsidRDefault="00CE0B64" w:rsidP="00CE0B64">
      <w:pPr>
        <w:numPr>
          <w:ilvl w:val="0"/>
          <w:numId w:val="12"/>
        </w:numPr>
        <w:spacing w:after="200" w:line="276" w:lineRule="auto"/>
        <w:rPr>
          <w:szCs w:val="20"/>
        </w:rPr>
      </w:pPr>
      <w:r w:rsidRPr="00CE0B64">
        <w:rPr>
          <w:szCs w:val="20"/>
        </w:rPr>
        <w:t xml:space="preserve">Adjournment </w:t>
      </w:r>
    </w:p>
    <w:p w:rsidR="007E2DD9" w:rsidRPr="00CE0B64" w:rsidRDefault="007E2DD9" w:rsidP="007E2DD9">
      <w:pPr>
        <w:spacing w:after="200" w:line="276" w:lineRule="auto"/>
        <w:rPr>
          <w:szCs w:val="20"/>
        </w:rPr>
      </w:pPr>
    </w:p>
    <w:p w:rsidR="00CE0B64" w:rsidRDefault="00CE0B64" w:rsidP="004D5B15">
      <w:pPr>
        <w:ind w:left="720" w:right="1440"/>
      </w:pPr>
    </w:p>
    <w:p w:rsidR="00DE045A" w:rsidRDefault="00DE045A" w:rsidP="004D5B15">
      <w:pPr>
        <w:ind w:left="720" w:right="1440"/>
      </w:pPr>
    </w:p>
    <w:p w:rsidR="002A0823" w:rsidRDefault="002A0823" w:rsidP="004D5B15">
      <w:pPr>
        <w:ind w:left="720" w:right="1440"/>
      </w:pPr>
    </w:p>
    <w:p w:rsidR="002A0823" w:rsidRDefault="002A0823" w:rsidP="004D5B15">
      <w:pPr>
        <w:ind w:left="720" w:right="1440"/>
      </w:pPr>
    </w:p>
    <w:p w:rsidR="00CE0B64" w:rsidRDefault="00CE0B64" w:rsidP="004D5B15">
      <w:pPr>
        <w:ind w:left="720" w:right="1440"/>
      </w:pPr>
    </w:p>
    <w:p w:rsidR="00CE0B64" w:rsidRPr="00F9464B" w:rsidRDefault="00DE045A" w:rsidP="00DE045A">
      <w:pPr>
        <w:spacing w:after="200" w:line="276" w:lineRule="auto"/>
        <w:ind w:left="810" w:right="248" w:hanging="360"/>
      </w:pPr>
      <w:r w:rsidRPr="00DE045A">
        <w:rPr>
          <w:rFonts w:asciiTheme="minorHAnsi" w:eastAsiaTheme="minorHAnsi" w:hAnsiTheme="minorHAnsi" w:cstheme="minorBidi"/>
          <w:sz w:val="20"/>
          <w:szCs w:val="20"/>
        </w:rPr>
        <w:t xml:space="preserve">* The Cash Management Policy Board’s meetings and/or documents relating to investment strategy or negotiations concerning investment of money belonging to the State shall be exempt from Chapter 100 of Title 29 of the Delaware Code pursuant to 29 </w:t>
      </w:r>
      <w:r w:rsidRPr="00DE045A">
        <w:rPr>
          <w:rFonts w:asciiTheme="minorHAnsi" w:eastAsiaTheme="minorHAnsi" w:hAnsiTheme="minorHAnsi" w:cstheme="minorBidi"/>
          <w:sz w:val="20"/>
          <w:szCs w:val="20"/>
          <w:u w:val="single"/>
        </w:rPr>
        <w:t>Del. C.</w:t>
      </w:r>
      <w:r w:rsidRPr="00DE045A">
        <w:rPr>
          <w:rFonts w:asciiTheme="minorHAnsi" w:eastAsiaTheme="minorHAnsi" w:hAnsiTheme="minorHAnsi" w:cstheme="minorBidi"/>
          <w:sz w:val="20"/>
          <w:szCs w:val="20"/>
        </w:rPr>
        <w:t xml:space="preserve"> § 2716(c)(5) and the Board may enter non-public session(s) for this sole purpose.   In addition, the Cash Management Policy Board may enter one or more Executive Sessions pursuant to 29 </w:t>
      </w:r>
      <w:r w:rsidRPr="00DE045A">
        <w:rPr>
          <w:rFonts w:asciiTheme="minorHAnsi" w:eastAsiaTheme="minorHAnsi" w:hAnsiTheme="minorHAnsi" w:cstheme="minorBidi"/>
          <w:sz w:val="20"/>
          <w:szCs w:val="20"/>
          <w:u w:val="single"/>
        </w:rPr>
        <w:t>Del. C.</w:t>
      </w:r>
      <w:r w:rsidRPr="00DE045A">
        <w:rPr>
          <w:rFonts w:asciiTheme="minorHAnsi" w:eastAsiaTheme="minorHAnsi" w:hAnsiTheme="minorHAnsi" w:cstheme="minorBidi"/>
          <w:sz w:val="20"/>
          <w:szCs w:val="20"/>
        </w:rPr>
        <w:t xml:space="preserve"> § 10004, to consider personnel matters, confidential financial or medical records, legal advice or an opinion from an attorney regarding pending or potential litigation only when such discussions in an open meeting would have an adverse effect on the bargaining or litigation position of the Board, sensitive commercial information, proprietary business information, trade secrets and confidential financial information.  This Agenda shall be subject to change to include additional items, including Executive Sessions, or the deletion of items, including Executive Sessions, which arise at the time of the Board’s meeting.</w:t>
      </w:r>
    </w:p>
    <w:sectPr w:rsidR="00CE0B64" w:rsidRPr="00F9464B" w:rsidSect="00CB02F6">
      <w:footerReference w:type="default" r:id="rId7"/>
      <w:headerReference w:type="first" r:id="rId8"/>
      <w:footerReference w:type="first" r:id="rId9"/>
      <w:pgSz w:w="12240" w:h="15840" w:code="1"/>
      <w:pgMar w:top="1440" w:right="1440" w:bottom="1440" w:left="360" w:header="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611B" w:rsidRDefault="00FE611B" w:rsidP="00A8137F">
      <w:r>
        <w:separator/>
      </w:r>
    </w:p>
  </w:endnote>
  <w:endnote w:type="continuationSeparator" w:id="0">
    <w:p w:rsidR="00FE611B" w:rsidRDefault="00FE611B" w:rsidP="00A81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0872895"/>
      <w:docPartObj>
        <w:docPartGallery w:val="Page Numbers (Bottom of Page)"/>
        <w:docPartUnique/>
      </w:docPartObj>
    </w:sdtPr>
    <w:sdtEndPr>
      <w:rPr>
        <w:color w:val="7F7F7F" w:themeColor="background1" w:themeShade="7F"/>
        <w:spacing w:val="60"/>
      </w:rPr>
    </w:sdtEndPr>
    <w:sdtContent>
      <w:p w:rsidR="005A0E9D" w:rsidRDefault="005A0E9D" w:rsidP="005A0E9D">
        <w:pPr>
          <w:pStyle w:val="Footer"/>
          <w:pBdr>
            <w:top w:val="single" w:sz="4" w:space="1" w:color="D9D9D9" w:themeColor="background1" w:themeShade="D9"/>
          </w:pBdr>
          <w:ind w:firstLine="1440"/>
          <w:rPr>
            <w:b/>
            <w:bCs/>
          </w:rPr>
        </w:pPr>
        <w:r>
          <w:fldChar w:fldCharType="begin"/>
        </w:r>
        <w:r>
          <w:instrText xml:space="preserve"> PAGE   \* MERGEFORMAT </w:instrText>
        </w:r>
        <w:r>
          <w:fldChar w:fldCharType="separate"/>
        </w:r>
        <w:r w:rsidR="00544CC2" w:rsidRPr="00544CC2">
          <w:rPr>
            <w:b/>
            <w:bCs/>
            <w:noProof/>
          </w:rPr>
          <w:t>2</w:t>
        </w:r>
        <w:r>
          <w:rPr>
            <w:b/>
            <w:bCs/>
            <w:noProof/>
          </w:rPr>
          <w:fldChar w:fldCharType="end"/>
        </w:r>
        <w:r>
          <w:rPr>
            <w:b/>
            <w:bCs/>
          </w:rPr>
          <w:t xml:space="preserve"> | </w:t>
        </w:r>
        <w:r>
          <w:rPr>
            <w:color w:val="7F7F7F" w:themeColor="background1" w:themeShade="7F"/>
            <w:spacing w:val="60"/>
          </w:rPr>
          <w:t>Page</w:t>
        </w:r>
      </w:p>
    </w:sdtContent>
  </w:sdt>
  <w:p w:rsidR="00AB379B" w:rsidRDefault="00AB37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72C" w:rsidRDefault="00945CC5" w:rsidP="00666269">
    <w:pPr>
      <w:pStyle w:val="Footer"/>
      <w:ind w:left="-1800" w:right="-1080"/>
      <w:jc w:val="center"/>
    </w:pPr>
    <w:r>
      <w:rPr>
        <w:noProof/>
      </w:rPr>
      <w:drawing>
        <wp:inline distT="0" distB="0" distL="0" distR="0">
          <wp:extent cx="3879850" cy="573477"/>
          <wp:effectExtent l="19050" t="0" r="6350" b="0"/>
          <wp:docPr id="61" name="Picture 61" descr="W:\LetterheadCOPIES\Letterhead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LetterheadCOPIES\LetterheadBottom.jpg"/>
                  <pic:cNvPicPr>
                    <a:picLocks noChangeAspect="1" noChangeArrowheads="1"/>
                  </pic:cNvPicPr>
                </pic:nvPicPr>
                <pic:blipFill>
                  <a:blip r:embed="rId1"/>
                  <a:srcRect/>
                  <a:stretch>
                    <a:fillRect/>
                  </a:stretch>
                </pic:blipFill>
                <pic:spPr bwMode="auto">
                  <a:xfrm>
                    <a:off x="0" y="0"/>
                    <a:ext cx="3879850" cy="573477"/>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611B" w:rsidRDefault="00FE611B" w:rsidP="00A8137F">
      <w:r>
        <w:separator/>
      </w:r>
    </w:p>
  </w:footnote>
  <w:footnote w:type="continuationSeparator" w:id="0">
    <w:p w:rsidR="00FE611B" w:rsidRDefault="00FE611B" w:rsidP="00A81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DCF" w:rsidRDefault="00DF5DCF" w:rsidP="00DE3E06">
    <w:pPr>
      <w:pStyle w:val="Header"/>
      <w:tabs>
        <w:tab w:val="clear" w:pos="8640"/>
      </w:tabs>
      <w:spacing w:after="0"/>
      <w:jc w:val="center"/>
    </w:pPr>
  </w:p>
  <w:p w:rsidR="00DE3E06" w:rsidRDefault="00857403" w:rsidP="00DE3E06">
    <w:pPr>
      <w:pStyle w:val="Header"/>
      <w:tabs>
        <w:tab w:val="clear" w:pos="8640"/>
      </w:tabs>
      <w:spacing w:after="0"/>
      <w:jc w:val="center"/>
    </w:pPr>
    <w:r>
      <w:rPr>
        <w:noProof/>
      </w:rPr>
      <w:tab/>
    </w:r>
    <w:r w:rsidR="00DE3E06">
      <w:rPr>
        <w:noProof/>
      </w:rPr>
      <w:drawing>
        <wp:inline distT="0" distB="0" distL="0" distR="0">
          <wp:extent cx="7315199" cy="1397508"/>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_State_Treasury_Letterhead.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15199" cy="1397508"/>
                  </a:xfrm>
                  <a:prstGeom prst="rect">
                    <a:avLst/>
                  </a:prstGeom>
                </pic:spPr>
              </pic:pic>
            </a:graphicData>
          </a:graphic>
        </wp:inline>
      </w:drawing>
    </w:r>
  </w:p>
  <w:p w:rsidR="00E95DE3" w:rsidRDefault="00E95DE3" w:rsidP="00DE3E06">
    <w:pPr>
      <w:pStyle w:val="Header"/>
      <w:tabs>
        <w:tab w:val="clear" w:pos="8640"/>
      </w:tabs>
      <w:spacing w:after="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036E646"/>
    <w:lvl w:ilvl="0">
      <w:start w:val="1"/>
      <w:numFmt w:val="decimal"/>
      <w:lvlText w:val="%1."/>
      <w:lvlJc w:val="left"/>
      <w:pPr>
        <w:tabs>
          <w:tab w:val="num" w:pos="1800"/>
        </w:tabs>
        <w:ind w:left="1800" w:hanging="360"/>
      </w:pPr>
    </w:lvl>
  </w:abstractNum>
  <w:abstractNum w:abstractNumId="1">
    <w:nsid w:val="FFFFFF7D"/>
    <w:multiLevelType w:val="singleLevel"/>
    <w:tmpl w:val="682858B6"/>
    <w:lvl w:ilvl="0">
      <w:start w:val="1"/>
      <w:numFmt w:val="decimal"/>
      <w:lvlText w:val="%1."/>
      <w:lvlJc w:val="left"/>
      <w:pPr>
        <w:tabs>
          <w:tab w:val="num" w:pos="1440"/>
        </w:tabs>
        <w:ind w:left="1440" w:hanging="360"/>
      </w:pPr>
    </w:lvl>
  </w:abstractNum>
  <w:abstractNum w:abstractNumId="2">
    <w:nsid w:val="FFFFFF7E"/>
    <w:multiLevelType w:val="singleLevel"/>
    <w:tmpl w:val="E0525614"/>
    <w:lvl w:ilvl="0">
      <w:start w:val="1"/>
      <w:numFmt w:val="decimal"/>
      <w:lvlText w:val="%1."/>
      <w:lvlJc w:val="left"/>
      <w:pPr>
        <w:tabs>
          <w:tab w:val="num" w:pos="1080"/>
        </w:tabs>
        <w:ind w:left="1080" w:hanging="360"/>
      </w:pPr>
    </w:lvl>
  </w:abstractNum>
  <w:abstractNum w:abstractNumId="3">
    <w:nsid w:val="FFFFFF7F"/>
    <w:multiLevelType w:val="singleLevel"/>
    <w:tmpl w:val="0FF447DA"/>
    <w:lvl w:ilvl="0">
      <w:start w:val="1"/>
      <w:numFmt w:val="decimal"/>
      <w:lvlText w:val="%1."/>
      <w:lvlJc w:val="left"/>
      <w:pPr>
        <w:tabs>
          <w:tab w:val="num" w:pos="720"/>
        </w:tabs>
        <w:ind w:left="720" w:hanging="360"/>
      </w:pPr>
    </w:lvl>
  </w:abstractNum>
  <w:abstractNum w:abstractNumId="4">
    <w:nsid w:val="FFFFFF80"/>
    <w:multiLevelType w:val="singleLevel"/>
    <w:tmpl w:val="2E96A95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0E814B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F5ACA3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51022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00489D4"/>
    <w:lvl w:ilvl="0">
      <w:start w:val="1"/>
      <w:numFmt w:val="decimal"/>
      <w:lvlText w:val="%1."/>
      <w:lvlJc w:val="left"/>
      <w:pPr>
        <w:tabs>
          <w:tab w:val="num" w:pos="360"/>
        </w:tabs>
        <w:ind w:left="360" w:hanging="360"/>
      </w:pPr>
    </w:lvl>
  </w:abstractNum>
  <w:abstractNum w:abstractNumId="9">
    <w:nsid w:val="FFFFFF89"/>
    <w:multiLevelType w:val="singleLevel"/>
    <w:tmpl w:val="1D767AD0"/>
    <w:lvl w:ilvl="0">
      <w:start w:val="1"/>
      <w:numFmt w:val="bullet"/>
      <w:lvlText w:val=""/>
      <w:lvlJc w:val="left"/>
      <w:pPr>
        <w:tabs>
          <w:tab w:val="num" w:pos="360"/>
        </w:tabs>
        <w:ind w:left="360" w:hanging="360"/>
      </w:pPr>
      <w:rPr>
        <w:rFonts w:ascii="Symbol" w:hAnsi="Symbol" w:hint="default"/>
      </w:rPr>
    </w:lvl>
  </w:abstractNum>
  <w:abstractNum w:abstractNumId="10">
    <w:nsid w:val="0A995143"/>
    <w:multiLevelType w:val="hybridMultilevel"/>
    <w:tmpl w:val="E6FCDA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0D813CE8"/>
    <w:multiLevelType w:val="hybridMultilevel"/>
    <w:tmpl w:val="15A4BB70"/>
    <w:lvl w:ilvl="0" w:tplc="04090011">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1B484E45"/>
    <w:multiLevelType w:val="hybridMultilevel"/>
    <w:tmpl w:val="D068DE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7B3C99"/>
    <w:multiLevelType w:val="hybridMultilevel"/>
    <w:tmpl w:val="5396FA22"/>
    <w:lvl w:ilvl="0" w:tplc="E2022C92">
      <w:numFmt w:val="bullet"/>
      <w:lvlText w:val="-"/>
      <w:lvlJc w:val="left"/>
      <w:pPr>
        <w:ind w:left="1980" w:hanging="360"/>
      </w:pPr>
      <w:rPr>
        <w:rFonts w:ascii="Times New Roman" w:eastAsia="Times New Roman" w:hAnsi="Times New Roman" w:cs="Times New Roman"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4">
    <w:nsid w:val="2A966F38"/>
    <w:multiLevelType w:val="hybridMultilevel"/>
    <w:tmpl w:val="1D50D0C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4B594D"/>
    <w:multiLevelType w:val="hybridMultilevel"/>
    <w:tmpl w:val="4AD423F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E5C7FB4"/>
    <w:multiLevelType w:val="hybridMultilevel"/>
    <w:tmpl w:val="534869EE"/>
    <w:lvl w:ilvl="0" w:tplc="7D4EB788">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40373292"/>
    <w:multiLevelType w:val="hybridMultilevel"/>
    <w:tmpl w:val="9612A1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D34906"/>
    <w:multiLevelType w:val="hybridMultilevel"/>
    <w:tmpl w:val="78E43B9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2"/>
  </w:num>
  <w:num w:numId="14">
    <w:abstractNumId w:val="17"/>
  </w:num>
  <w:num w:numId="15">
    <w:abstractNumId w:val="14"/>
  </w:num>
  <w:num w:numId="16">
    <w:abstractNumId w:val="18"/>
  </w:num>
  <w:num w:numId="17">
    <w:abstractNumId w:val="15"/>
  </w:num>
  <w:num w:numId="18">
    <w:abstractNumId w:val="13"/>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417"/>
    <w:rsid w:val="00052CB0"/>
    <w:rsid w:val="0005301A"/>
    <w:rsid w:val="00053F40"/>
    <w:rsid w:val="000867C9"/>
    <w:rsid w:val="000B7DA8"/>
    <w:rsid w:val="000F2F1D"/>
    <w:rsid w:val="0013733D"/>
    <w:rsid w:val="00165240"/>
    <w:rsid w:val="00175F92"/>
    <w:rsid w:val="001B0EB0"/>
    <w:rsid w:val="001C39C4"/>
    <w:rsid w:val="001C3B37"/>
    <w:rsid w:val="001D185A"/>
    <w:rsid w:val="001D5BC0"/>
    <w:rsid w:val="001F3C26"/>
    <w:rsid w:val="00204EBD"/>
    <w:rsid w:val="0021430B"/>
    <w:rsid w:val="00234A5F"/>
    <w:rsid w:val="00255735"/>
    <w:rsid w:val="00272AE7"/>
    <w:rsid w:val="002A0823"/>
    <w:rsid w:val="002E255D"/>
    <w:rsid w:val="002F341B"/>
    <w:rsid w:val="00311096"/>
    <w:rsid w:val="003125F5"/>
    <w:rsid w:val="00333A3F"/>
    <w:rsid w:val="00347DA2"/>
    <w:rsid w:val="003664C6"/>
    <w:rsid w:val="003A65CF"/>
    <w:rsid w:val="003B5AA3"/>
    <w:rsid w:val="004029BF"/>
    <w:rsid w:val="00414283"/>
    <w:rsid w:val="00446E10"/>
    <w:rsid w:val="004471E1"/>
    <w:rsid w:val="00452DEA"/>
    <w:rsid w:val="00483CCC"/>
    <w:rsid w:val="004A0A5D"/>
    <w:rsid w:val="004B5B67"/>
    <w:rsid w:val="004C482E"/>
    <w:rsid w:val="004D5B15"/>
    <w:rsid w:val="00517A98"/>
    <w:rsid w:val="00522F80"/>
    <w:rsid w:val="00530AAD"/>
    <w:rsid w:val="00544CC2"/>
    <w:rsid w:val="00575B10"/>
    <w:rsid w:val="00596235"/>
    <w:rsid w:val="005A0E9D"/>
    <w:rsid w:val="005B2344"/>
    <w:rsid w:val="005D09AC"/>
    <w:rsid w:val="005F4F00"/>
    <w:rsid w:val="0061751D"/>
    <w:rsid w:val="006308D8"/>
    <w:rsid w:val="00634C29"/>
    <w:rsid w:val="00643A94"/>
    <w:rsid w:val="00650B2F"/>
    <w:rsid w:val="00666269"/>
    <w:rsid w:val="00676A1F"/>
    <w:rsid w:val="006C6E93"/>
    <w:rsid w:val="006D0F67"/>
    <w:rsid w:val="006F02C2"/>
    <w:rsid w:val="0071415C"/>
    <w:rsid w:val="007334AD"/>
    <w:rsid w:val="007347D7"/>
    <w:rsid w:val="00744147"/>
    <w:rsid w:val="00767097"/>
    <w:rsid w:val="007834BF"/>
    <w:rsid w:val="007C2960"/>
    <w:rsid w:val="007C632C"/>
    <w:rsid w:val="007D03C5"/>
    <w:rsid w:val="007E2DD9"/>
    <w:rsid w:val="007F303E"/>
    <w:rsid w:val="00852CDA"/>
    <w:rsid w:val="00857403"/>
    <w:rsid w:val="00876FF3"/>
    <w:rsid w:val="00883486"/>
    <w:rsid w:val="008C0A78"/>
    <w:rsid w:val="008D73B9"/>
    <w:rsid w:val="008E2C92"/>
    <w:rsid w:val="00911A8C"/>
    <w:rsid w:val="009321DF"/>
    <w:rsid w:val="00935451"/>
    <w:rsid w:val="00945CC5"/>
    <w:rsid w:val="00956F81"/>
    <w:rsid w:val="009769D1"/>
    <w:rsid w:val="00981E11"/>
    <w:rsid w:val="00997FD7"/>
    <w:rsid w:val="009A462A"/>
    <w:rsid w:val="009C5AF4"/>
    <w:rsid w:val="009F15F5"/>
    <w:rsid w:val="009F2F6E"/>
    <w:rsid w:val="009F34DD"/>
    <w:rsid w:val="00A02DB4"/>
    <w:rsid w:val="00A26012"/>
    <w:rsid w:val="00A3653C"/>
    <w:rsid w:val="00A40254"/>
    <w:rsid w:val="00A417A1"/>
    <w:rsid w:val="00A46190"/>
    <w:rsid w:val="00A56A66"/>
    <w:rsid w:val="00AA4FF9"/>
    <w:rsid w:val="00AB379B"/>
    <w:rsid w:val="00AE27A5"/>
    <w:rsid w:val="00AF293D"/>
    <w:rsid w:val="00AF5BC1"/>
    <w:rsid w:val="00B26817"/>
    <w:rsid w:val="00B35296"/>
    <w:rsid w:val="00B40379"/>
    <w:rsid w:val="00B76823"/>
    <w:rsid w:val="00BD0BBB"/>
    <w:rsid w:val="00C63F83"/>
    <w:rsid w:val="00C833FF"/>
    <w:rsid w:val="00C90CB9"/>
    <w:rsid w:val="00C93831"/>
    <w:rsid w:val="00CB02F6"/>
    <w:rsid w:val="00CC2ADC"/>
    <w:rsid w:val="00CC5417"/>
    <w:rsid w:val="00CC5EBE"/>
    <w:rsid w:val="00CE0B64"/>
    <w:rsid w:val="00CE2C65"/>
    <w:rsid w:val="00CF13D7"/>
    <w:rsid w:val="00D12684"/>
    <w:rsid w:val="00D27A70"/>
    <w:rsid w:val="00D60860"/>
    <w:rsid w:val="00DA7C5A"/>
    <w:rsid w:val="00DC2019"/>
    <w:rsid w:val="00DC2BE2"/>
    <w:rsid w:val="00DE045A"/>
    <w:rsid w:val="00DE3E06"/>
    <w:rsid w:val="00DF5DCF"/>
    <w:rsid w:val="00DF6193"/>
    <w:rsid w:val="00E0129D"/>
    <w:rsid w:val="00E25E52"/>
    <w:rsid w:val="00E379A6"/>
    <w:rsid w:val="00E544A7"/>
    <w:rsid w:val="00E95DE3"/>
    <w:rsid w:val="00EA5EAF"/>
    <w:rsid w:val="00ED072C"/>
    <w:rsid w:val="00F045D6"/>
    <w:rsid w:val="00F04DCF"/>
    <w:rsid w:val="00F07C74"/>
    <w:rsid w:val="00F152E0"/>
    <w:rsid w:val="00F22623"/>
    <w:rsid w:val="00F70D9F"/>
    <w:rsid w:val="00F811EB"/>
    <w:rsid w:val="00F913D1"/>
    <w:rsid w:val="00F9464B"/>
    <w:rsid w:val="00FD0588"/>
    <w:rsid w:val="00FD5F91"/>
    <w:rsid w:val="00FE6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C45AD0E9-00F0-4CF9-809E-191AEEBCE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2684"/>
    <w:rPr>
      <w:sz w:val="24"/>
      <w:szCs w:val="24"/>
    </w:rPr>
  </w:style>
  <w:style w:type="paragraph" w:styleId="Heading1">
    <w:name w:val="heading 1"/>
    <w:basedOn w:val="Normal"/>
    <w:next w:val="Normal"/>
    <w:qFormat/>
    <w:rsid w:val="00D12684"/>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nderAddress">
    <w:name w:val="Sender Address"/>
    <w:basedOn w:val="Normal"/>
    <w:rsid w:val="00981E11"/>
  </w:style>
  <w:style w:type="paragraph" w:styleId="Date">
    <w:name w:val="Date"/>
    <w:basedOn w:val="Normal"/>
    <w:next w:val="Normal"/>
    <w:rsid w:val="00981E11"/>
    <w:pPr>
      <w:spacing w:after="480"/>
    </w:pPr>
  </w:style>
  <w:style w:type="paragraph" w:customStyle="1" w:styleId="RecipientAddress">
    <w:name w:val="Recipient Address"/>
    <w:basedOn w:val="Normal"/>
    <w:rsid w:val="00852CDA"/>
  </w:style>
  <w:style w:type="paragraph" w:styleId="Salutation">
    <w:name w:val="Salutation"/>
    <w:basedOn w:val="Normal"/>
    <w:next w:val="Normal"/>
    <w:rsid w:val="00852CDA"/>
    <w:pPr>
      <w:spacing w:before="480" w:after="240"/>
    </w:pPr>
  </w:style>
  <w:style w:type="paragraph" w:styleId="Closing">
    <w:name w:val="Closing"/>
    <w:basedOn w:val="Normal"/>
    <w:rsid w:val="00981E11"/>
    <w:pPr>
      <w:spacing w:after="960"/>
    </w:pPr>
  </w:style>
  <w:style w:type="paragraph" w:styleId="Signature">
    <w:name w:val="Signature"/>
    <w:basedOn w:val="Normal"/>
    <w:rsid w:val="00981E11"/>
  </w:style>
  <w:style w:type="paragraph" w:customStyle="1" w:styleId="ccEnclosure">
    <w:name w:val="cc:/Enclosure"/>
    <w:basedOn w:val="Normal"/>
    <w:rsid w:val="00CF13D7"/>
    <w:pPr>
      <w:tabs>
        <w:tab w:val="left" w:pos="1440"/>
      </w:tabs>
      <w:spacing w:before="240" w:after="240"/>
      <w:ind w:left="1440" w:hanging="1440"/>
    </w:pPr>
  </w:style>
  <w:style w:type="paragraph" w:styleId="BodyText">
    <w:name w:val="Body Text"/>
    <w:basedOn w:val="Normal"/>
    <w:rsid w:val="00D12684"/>
    <w:pPr>
      <w:spacing w:after="240"/>
    </w:pPr>
  </w:style>
  <w:style w:type="paragraph" w:styleId="BalloonText">
    <w:name w:val="Balloon Text"/>
    <w:basedOn w:val="Normal"/>
    <w:semiHidden/>
    <w:rsid w:val="007834BF"/>
    <w:rPr>
      <w:rFonts w:ascii="Tahoma" w:hAnsi="Tahoma" w:cs="Tahoma"/>
      <w:sz w:val="16"/>
      <w:szCs w:val="16"/>
    </w:rPr>
  </w:style>
  <w:style w:type="paragraph" w:styleId="Header">
    <w:name w:val="header"/>
    <w:basedOn w:val="Normal"/>
    <w:link w:val="HeaderChar"/>
    <w:uiPriority w:val="99"/>
    <w:rsid w:val="000B7DA8"/>
    <w:pPr>
      <w:tabs>
        <w:tab w:val="center" w:pos="4320"/>
        <w:tab w:val="right" w:pos="8640"/>
      </w:tabs>
      <w:spacing w:after="480"/>
    </w:pPr>
  </w:style>
  <w:style w:type="paragraph" w:styleId="Footer">
    <w:name w:val="footer"/>
    <w:basedOn w:val="Normal"/>
    <w:link w:val="FooterChar"/>
    <w:uiPriority w:val="99"/>
    <w:rsid w:val="00CF13D7"/>
    <w:pPr>
      <w:tabs>
        <w:tab w:val="center" w:pos="4320"/>
        <w:tab w:val="right" w:pos="8640"/>
      </w:tabs>
    </w:pPr>
  </w:style>
  <w:style w:type="character" w:styleId="PageNumber">
    <w:name w:val="page number"/>
    <w:basedOn w:val="DefaultParagraphFont"/>
    <w:rsid w:val="000B7DA8"/>
  </w:style>
  <w:style w:type="paragraph" w:customStyle="1" w:styleId="CompanyName">
    <w:name w:val="Company Name"/>
    <w:basedOn w:val="Normal"/>
    <w:rsid w:val="00DF6193"/>
    <w:pPr>
      <w:framePr w:w="3845" w:h="1584" w:hSpace="187" w:vSpace="187" w:wrap="notBeside" w:vAnchor="page" w:hAnchor="margin" w:y="894" w:anchorLock="1"/>
      <w:spacing w:line="280" w:lineRule="atLeast"/>
    </w:pPr>
    <w:rPr>
      <w:rFonts w:ascii="Arial Black" w:hAnsi="Arial Black"/>
      <w:spacing w:val="-25"/>
      <w:sz w:val="32"/>
    </w:rPr>
  </w:style>
  <w:style w:type="character" w:styleId="Emphasis">
    <w:name w:val="Emphasis"/>
    <w:qFormat/>
    <w:rsid w:val="00ED072C"/>
    <w:rPr>
      <w:i w:val="0"/>
      <w:iCs w:val="0"/>
      <w:caps/>
      <w:spacing w:val="10"/>
      <w:sz w:val="16"/>
    </w:rPr>
  </w:style>
  <w:style w:type="paragraph" w:styleId="MessageHeader">
    <w:name w:val="Message Header"/>
    <w:basedOn w:val="BodyText"/>
    <w:link w:val="MessageHeaderChar"/>
    <w:rsid w:val="00ED072C"/>
    <w:pPr>
      <w:keepLines/>
      <w:spacing w:after="40" w:line="140" w:lineRule="atLeast"/>
      <w:ind w:left="360"/>
    </w:pPr>
    <w:rPr>
      <w:rFonts w:ascii="Garamond" w:hAnsi="Garamond"/>
      <w:spacing w:val="-5"/>
      <w:szCs w:val="20"/>
    </w:rPr>
  </w:style>
  <w:style w:type="character" w:customStyle="1" w:styleId="MessageHeaderChar">
    <w:name w:val="Message Header Char"/>
    <w:basedOn w:val="DefaultParagraphFont"/>
    <w:link w:val="MessageHeader"/>
    <w:rsid w:val="00ED072C"/>
    <w:rPr>
      <w:rFonts w:ascii="Garamond" w:hAnsi="Garamond"/>
      <w:spacing w:val="-5"/>
      <w:sz w:val="24"/>
    </w:rPr>
  </w:style>
  <w:style w:type="paragraph" w:customStyle="1" w:styleId="DocumentLabel">
    <w:name w:val="Document Label"/>
    <w:next w:val="Normal"/>
    <w:rsid w:val="00ED072C"/>
    <w:pPr>
      <w:pBdr>
        <w:top w:val="double" w:sz="6" w:space="8" w:color="auto"/>
        <w:bottom w:val="double" w:sz="6" w:space="8" w:color="auto"/>
      </w:pBdr>
      <w:spacing w:after="40" w:line="240" w:lineRule="atLeast"/>
      <w:jc w:val="center"/>
    </w:pPr>
    <w:rPr>
      <w:rFonts w:ascii="Garamond" w:hAnsi="Garamond"/>
      <w:b/>
      <w:caps/>
      <w:spacing w:val="20"/>
      <w:sz w:val="18"/>
    </w:rPr>
  </w:style>
  <w:style w:type="paragraph" w:customStyle="1" w:styleId="MessageHeaderFirst">
    <w:name w:val="Message Header First"/>
    <w:basedOn w:val="MessageHeader"/>
    <w:next w:val="MessageHeader"/>
    <w:rsid w:val="00ED072C"/>
  </w:style>
  <w:style w:type="paragraph" w:customStyle="1" w:styleId="MessageHeaderLabel">
    <w:name w:val="Message Header Label"/>
    <w:basedOn w:val="MessageHeader"/>
    <w:next w:val="MessageHeader"/>
    <w:rsid w:val="00ED072C"/>
    <w:pPr>
      <w:spacing w:before="40" w:after="0"/>
      <w:ind w:left="0"/>
    </w:pPr>
    <w:rPr>
      <w:caps/>
      <w:spacing w:val="6"/>
      <w:sz w:val="14"/>
    </w:rPr>
  </w:style>
  <w:style w:type="paragraph" w:customStyle="1" w:styleId="MessageHeaderLast">
    <w:name w:val="Message Header Last"/>
    <w:basedOn w:val="MessageHeader"/>
    <w:next w:val="BodyText"/>
    <w:rsid w:val="00ED072C"/>
    <w:pPr>
      <w:pBdr>
        <w:top w:val="double" w:sz="6" w:space="18" w:color="auto"/>
        <w:bottom w:val="double" w:sz="6" w:space="18" w:color="auto"/>
      </w:pBdr>
      <w:tabs>
        <w:tab w:val="left" w:pos="1267"/>
        <w:tab w:val="left" w:pos="2938"/>
        <w:tab w:val="left" w:pos="5040"/>
        <w:tab w:val="right" w:pos="8640"/>
      </w:tabs>
      <w:spacing w:before="13"/>
      <w:ind w:left="0"/>
    </w:pPr>
  </w:style>
  <w:style w:type="character" w:styleId="PlaceholderText">
    <w:name w:val="Placeholder Text"/>
    <w:basedOn w:val="DefaultParagraphFont"/>
    <w:uiPriority w:val="99"/>
    <w:semiHidden/>
    <w:rsid w:val="00ED072C"/>
    <w:rPr>
      <w:color w:val="808080"/>
    </w:rPr>
  </w:style>
  <w:style w:type="character" w:customStyle="1" w:styleId="HeaderChar">
    <w:name w:val="Header Char"/>
    <w:basedOn w:val="DefaultParagraphFont"/>
    <w:link w:val="Header"/>
    <w:uiPriority w:val="99"/>
    <w:rsid w:val="00ED072C"/>
    <w:rPr>
      <w:sz w:val="24"/>
      <w:szCs w:val="24"/>
    </w:rPr>
  </w:style>
  <w:style w:type="character" w:customStyle="1" w:styleId="FooterChar">
    <w:name w:val="Footer Char"/>
    <w:basedOn w:val="DefaultParagraphFont"/>
    <w:link w:val="Footer"/>
    <w:uiPriority w:val="99"/>
    <w:rsid w:val="00ED072C"/>
    <w:rPr>
      <w:sz w:val="24"/>
      <w:szCs w:val="24"/>
    </w:rPr>
  </w:style>
  <w:style w:type="paragraph" w:styleId="ListParagraph">
    <w:name w:val="List Paragraph"/>
    <w:basedOn w:val="Normal"/>
    <w:uiPriority w:val="34"/>
    <w:qFormat/>
    <w:rsid w:val="004D5B15"/>
    <w:pPr>
      <w:ind w:left="720"/>
      <w:contextualSpacing/>
    </w:pPr>
  </w:style>
  <w:style w:type="paragraph" w:styleId="NoSpacing">
    <w:name w:val="No Spacing"/>
    <w:uiPriority w:val="1"/>
    <w:qFormat/>
    <w:rsid w:val="00A2601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228</Words>
  <Characters>1278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1503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 Adam (Treasury)</dc:creator>
  <cp:keywords/>
  <dc:description/>
  <cp:lastModifiedBy>McVay, Stephen (OST)</cp:lastModifiedBy>
  <cp:revision>4</cp:revision>
  <cp:lastPrinted>2015-03-31T16:15:00Z</cp:lastPrinted>
  <dcterms:created xsi:type="dcterms:W3CDTF">2016-04-26T19:29:00Z</dcterms:created>
  <dcterms:modified xsi:type="dcterms:W3CDTF">2016-04-27T14:32:00Z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TC060827051033</vt:lpwstr>
  </property>
</Properties>
</file>