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A6" w:rsidRDefault="00E379A6" w:rsidP="00857403">
      <w:pPr>
        <w:ind w:firstLine="720"/>
        <w:jc w:val="both"/>
      </w:pPr>
    </w:p>
    <w:p w:rsidR="00D74703" w:rsidRDefault="00D74703" w:rsidP="00D74703">
      <w:pPr>
        <w:ind w:left="2160" w:right="810"/>
      </w:pPr>
      <w:r>
        <w:rPr>
          <w:b/>
          <w:bCs/>
        </w:rPr>
        <w:t xml:space="preserve">                            AGENDA FOR THE MEETING OF</w:t>
      </w:r>
      <w:r>
        <w:t xml:space="preserve"> </w:t>
      </w:r>
    </w:p>
    <w:p w:rsidR="00D74703" w:rsidRDefault="00D74703" w:rsidP="00D74703">
      <w:pPr>
        <w:ind w:left="1440" w:right="810"/>
        <w:jc w:val="center"/>
        <w:rPr>
          <w:b/>
          <w:bCs/>
        </w:rPr>
      </w:pPr>
      <w:r>
        <w:rPr>
          <w:b/>
          <w:bCs/>
        </w:rPr>
        <w:t xml:space="preserve">      THE CASH MANAGEMENT POLICY BOARD </w:t>
      </w:r>
    </w:p>
    <w:p w:rsidR="00D74703" w:rsidRDefault="00D74703" w:rsidP="00D74703">
      <w:pPr>
        <w:ind w:left="900" w:right="810"/>
        <w:jc w:val="center"/>
      </w:pPr>
      <w:r>
        <w:rPr>
          <w:b/>
          <w:bCs/>
        </w:rPr>
        <w:t xml:space="preserve">               INVESTMENT SUB-COMMITTEE</w:t>
      </w:r>
    </w:p>
    <w:p w:rsidR="00D74703" w:rsidRDefault="00D74703" w:rsidP="00D74703">
      <w:pPr>
        <w:ind w:left="900" w:right="810"/>
        <w:jc w:val="center"/>
      </w:pPr>
      <w:r>
        <w:rPr>
          <w:b/>
          <w:bCs/>
        </w:rPr>
        <w:t xml:space="preserve">            July 27, 2016</w:t>
      </w:r>
    </w:p>
    <w:p w:rsidR="00D74703" w:rsidRDefault="00D74703" w:rsidP="00D74703">
      <w:pPr>
        <w:ind w:left="900" w:right="810"/>
        <w:jc w:val="center"/>
      </w:pPr>
    </w:p>
    <w:p w:rsidR="00D74703" w:rsidRDefault="00D74703" w:rsidP="00D74703">
      <w:pPr>
        <w:ind w:left="900" w:right="810"/>
        <w:jc w:val="both"/>
      </w:pPr>
      <w:r>
        <w:t>A meeting of the CMPB Investment Sub</w:t>
      </w:r>
      <w:r w:rsidR="00B2223D">
        <w:t>-</w:t>
      </w:r>
      <w:bookmarkStart w:id="0" w:name="_GoBack"/>
      <w:bookmarkEnd w:id="0"/>
      <w:r>
        <w:t xml:space="preserve">committee </w:t>
      </w:r>
      <w:r w:rsidR="008328BC">
        <w:t>will be held</w:t>
      </w:r>
      <w:r>
        <w:t xml:space="preserve"> telephonically</w:t>
      </w:r>
      <w:r w:rsidR="008328BC">
        <w:t xml:space="preserve"> at</w:t>
      </w:r>
      <w:r>
        <w:t xml:space="preserve"> 2</w:t>
      </w:r>
      <w:r w:rsidR="00B33EFB">
        <w:t>:00</w:t>
      </w:r>
      <w:r>
        <w:t xml:space="preserve"> PM at the Office of the State Treasurer</w:t>
      </w:r>
      <w:r w:rsidR="008328BC">
        <w:t xml:space="preserve">, </w:t>
      </w:r>
      <w:r>
        <w:t>820 Silver Lake Boulevard, Suite 100, Dover DE 19904</w:t>
      </w:r>
    </w:p>
    <w:p w:rsidR="00D74703" w:rsidRDefault="00D74703" w:rsidP="00D74703">
      <w:pPr>
        <w:ind w:right="810"/>
        <w:rPr>
          <w:b/>
        </w:rPr>
      </w:pPr>
    </w:p>
    <w:p w:rsidR="00B33EFB" w:rsidRDefault="00D74703" w:rsidP="00D74703">
      <w:pPr>
        <w:ind w:left="900" w:right="810"/>
        <w:jc w:val="center"/>
        <w:rPr>
          <w:b/>
        </w:rPr>
      </w:pPr>
      <w:r>
        <w:rPr>
          <w:b/>
        </w:rPr>
        <w:t xml:space="preserve">      </w:t>
      </w:r>
    </w:p>
    <w:p w:rsidR="00D74703" w:rsidRDefault="00D74703" w:rsidP="00D74703">
      <w:pPr>
        <w:ind w:left="900" w:right="810"/>
        <w:jc w:val="center"/>
        <w:rPr>
          <w:b/>
        </w:rPr>
      </w:pPr>
      <w:r>
        <w:rPr>
          <w:b/>
        </w:rPr>
        <w:t xml:space="preserve">   AGENDA</w:t>
      </w:r>
    </w:p>
    <w:p w:rsidR="00D74703" w:rsidRDefault="00D74703" w:rsidP="00D74703">
      <w:pPr>
        <w:ind w:left="900" w:right="810"/>
        <w:rPr>
          <w:b/>
        </w:rPr>
      </w:pPr>
    </w:p>
    <w:p w:rsidR="00D74703" w:rsidRDefault="00617963" w:rsidP="00B33EFB">
      <w:pPr>
        <w:pStyle w:val="ListParagraph"/>
        <w:numPr>
          <w:ilvl w:val="0"/>
          <w:numId w:val="21"/>
        </w:numPr>
        <w:ind w:right="810"/>
      </w:pPr>
      <w:r>
        <w:t>Approval of</w:t>
      </w:r>
      <w:r w:rsidR="00D74703">
        <w:t xml:space="preserve"> Minutes from May 2, </w:t>
      </w:r>
      <w:r w:rsidR="00D74703">
        <w:rPr>
          <w:noProof/>
        </w:rPr>
        <w:t>2016,</w:t>
      </w:r>
      <w:r w:rsidR="00D74703">
        <w:t xml:space="preserve"> meeting (motion)</w:t>
      </w:r>
    </w:p>
    <w:p w:rsidR="00D74703" w:rsidRDefault="00D74703" w:rsidP="00D74703">
      <w:pPr>
        <w:ind w:left="2340" w:right="810"/>
      </w:pPr>
    </w:p>
    <w:p w:rsidR="00D74703" w:rsidRDefault="00D74703" w:rsidP="00B33EFB">
      <w:pPr>
        <w:pStyle w:val="ListParagraph"/>
        <w:numPr>
          <w:ilvl w:val="0"/>
          <w:numId w:val="21"/>
        </w:numPr>
        <w:ind w:right="810"/>
      </w:pPr>
      <w:r>
        <w:t>Operating Accounts Memo</w:t>
      </w:r>
      <w:r w:rsidR="00617963">
        <w:t xml:space="preserve"> (motion)</w:t>
      </w:r>
    </w:p>
    <w:p w:rsidR="00922775" w:rsidRDefault="00922775" w:rsidP="00922775">
      <w:pPr>
        <w:pStyle w:val="ListParagraph"/>
      </w:pPr>
    </w:p>
    <w:p w:rsidR="00922775" w:rsidRDefault="00922775" w:rsidP="00922775">
      <w:pPr>
        <w:pStyle w:val="ListParagraph"/>
        <w:numPr>
          <w:ilvl w:val="0"/>
          <w:numId w:val="21"/>
        </w:numPr>
        <w:ind w:right="810"/>
      </w:pPr>
      <w:r>
        <w:t>Investment Cu</w:t>
      </w:r>
      <w:r w:rsidR="00B2223D">
        <w:t>stodian Vendor Recommendation (m</w:t>
      </w:r>
      <w:r>
        <w:t>otion)</w:t>
      </w:r>
    </w:p>
    <w:p w:rsidR="00922775" w:rsidRDefault="00922775" w:rsidP="00922775">
      <w:pPr>
        <w:pStyle w:val="ListParagraph"/>
        <w:ind w:left="2520" w:right="810"/>
      </w:pPr>
    </w:p>
    <w:p w:rsidR="00D74703" w:rsidRDefault="00D74703" w:rsidP="00B33EFB">
      <w:pPr>
        <w:pStyle w:val="ListParagraph"/>
        <w:numPr>
          <w:ilvl w:val="0"/>
          <w:numId w:val="21"/>
        </w:numPr>
        <w:ind w:right="810"/>
      </w:pPr>
      <w:r>
        <w:t>Investm</w:t>
      </w:r>
      <w:r w:rsidR="00B33EFB">
        <w:t>ent Guidelines Revisions (update</w:t>
      </w:r>
      <w:r>
        <w:t>)</w:t>
      </w:r>
    </w:p>
    <w:p w:rsidR="00D74703" w:rsidRDefault="00D74703" w:rsidP="00B33EFB">
      <w:pPr>
        <w:pStyle w:val="ListParagraph"/>
        <w:ind w:left="2520" w:right="810"/>
      </w:pPr>
    </w:p>
    <w:p w:rsidR="00922775" w:rsidRDefault="00922775" w:rsidP="00B33EFB">
      <w:pPr>
        <w:pStyle w:val="ListParagraph"/>
        <w:numPr>
          <w:ilvl w:val="0"/>
          <w:numId w:val="21"/>
        </w:numPr>
        <w:ind w:right="810"/>
      </w:pPr>
      <w:r>
        <w:t xml:space="preserve">Status of Liquidity Analysis </w:t>
      </w:r>
      <w:r w:rsidR="00E25EC1">
        <w:t xml:space="preserve">by NEPC </w:t>
      </w:r>
      <w:r>
        <w:t>(update)</w:t>
      </w:r>
    </w:p>
    <w:p w:rsidR="00D74703" w:rsidRDefault="00D74703" w:rsidP="00B33EFB">
      <w:pPr>
        <w:pStyle w:val="ListParagraph"/>
        <w:ind w:left="2520" w:right="810"/>
      </w:pPr>
    </w:p>
    <w:p w:rsidR="00D74703" w:rsidRDefault="00D74703" w:rsidP="00B33EFB">
      <w:pPr>
        <w:pStyle w:val="ListParagraph"/>
        <w:numPr>
          <w:ilvl w:val="0"/>
          <w:numId w:val="21"/>
        </w:numPr>
        <w:ind w:right="810"/>
      </w:pPr>
      <w:r>
        <w:t>New Business</w:t>
      </w:r>
    </w:p>
    <w:p w:rsidR="00D74703" w:rsidRDefault="00D74703" w:rsidP="00B33EFB">
      <w:pPr>
        <w:pStyle w:val="ListParagraph"/>
        <w:ind w:left="2520" w:right="810"/>
      </w:pPr>
    </w:p>
    <w:p w:rsidR="00D74703" w:rsidRDefault="00D74703" w:rsidP="00B33EFB">
      <w:pPr>
        <w:pStyle w:val="ListParagraph"/>
        <w:numPr>
          <w:ilvl w:val="0"/>
          <w:numId w:val="21"/>
        </w:numPr>
        <w:ind w:right="810"/>
      </w:pPr>
      <w:r>
        <w:t>Public Comment</w:t>
      </w:r>
    </w:p>
    <w:p w:rsidR="00D74703" w:rsidRDefault="00D74703" w:rsidP="00B33EFB">
      <w:pPr>
        <w:pStyle w:val="ListParagraph"/>
        <w:ind w:left="2520" w:right="810"/>
      </w:pPr>
    </w:p>
    <w:p w:rsidR="00D74703" w:rsidRDefault="00D74703" w:rsidP="00B33EFB">
      <w:pPr>
        <w:pStyle w:val="ListParagraph"/>
        <w:numPr>
          <w:ilvl w:val="0"/>
          <w:numId w:val="21"/>
        </w:numPr>
        <w:ind w:right="810"/>
      </w:pPr>
      <w:r>
        <w:t>Adjournment</w:t>
      </w:r>
    </w:p>
    <w:p w:rsidR="00D74703" w:rsidRDefault="00D74703" w:rsidP="00B33EFB">
      <w:pPr>
        <w:pStyle w:val="ListParagraph"/>
        <w:ind w:left="2520" w:right="810"/>
      </w:pPr>
    </w:p>
    <w:p w:rsidR="00D74703" w:rsidRDefault="00D74703" w:rsidP="00D74703">
      <w:pPr>
        <w:ind w:right="810"/>
      </w:pPr>
    </w:p>
    <w:p w:rsidR="00CE0B64" w:rsidRPr="00D74703" w:rsidRDefault="00D74703" w:rsidP="00D74703">
      <w:pPr>
        <w:spacing w:after="200" w:line="276" w:lineRule="auto"/>
        <w:ind w:left="810" w:right="248" w:hanging="360"/>
        <w:jc w:val="both"/>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 xml:space="preserve">       * The Cash Management Policy Board’s meetings and/or documents relating to investment strategy or negotiations concerning investment of money belonging to the State shall be exempt from Chapter 100 of Title 29 of the Delaware Code pursuant to 29 Del. C. § 2716(c)(5) and the Board may enter non-public session(s) for this sole purpose.</w:t>
      </w:r>
      <w:r>
        <w:rPr>
          <w:rFonts w:asciiTheme="minorHAnsi" w:eastAsiaTheme="minorHAnsi" w:hAnsiTheme="minorHAnsi" w:cstheme="minorBidi"/>
          <w:sz w:val="20"/>
          <w:szCs w:val="20"/>
        </w:rPr>
        <w:t xml:space="preserve">   </w:t>
      </w:r>
      <w:r>
        <w:rPr>
          <w:rFonts w:asciiTheme="minorHAnsi" w:eastAsiaTheme="minorHAnsi" w:hAnsiTheme="minorHAnsi" w:cstheme="minorBidi"/>
          <w:noProof/>
          <w:sz w:val="20"/>
          <w:szCs w:val="20"/>
        </w:rPr>
        <w:t xml:space="preserve">In addition, the Cash Management Policy Board may enter one or more Executive Sessions pursuant to 29 </w:t>
      </w:r>
      <w:r>
        <w:rPr>
          <w:rFonts w:asciiTheme="minorHAnsi" w:eastAsiaTheme="minorHAnsi" w:hAnsiTheme="minorHAnsi" w:cstheme="minorBidi"/>
          <w:noProof/>
          <w:sz w:val="20"/>
          <w:szCs w:val="20"/>
          <w:u w:val="single"/>
        </w:rPr>
        <w:t>Del. C.</w:t>
      </w:r>
      <w:r>
        <w:rPr>
          <w:rFonts w:asciiTheme="minorHAnsi" w:eastAsiaTheme="minorHAnsi" w:hAnsiTheme="minorHAnsi" w:cstheme="minorBidi"/>
          <w:noProof/>
          <w:sz w:val="20"/>
          <w:szCs w:val="20"/>
        </w:rPr>
        <w:t xml:space="preserve">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sensitive commercial information, proprietary business information, trade secrets and confidential financial information.</w:t>
      </w:r>
      <w:r>
        <w:rPr>
          <w:rFonts w:asciiTheme="minorHAnsi" w:eastAsiaTheme="minorHAnsi" w:hAnsiTheme="minorHAnsi" w:cstheme="minorBidi"/>
          <w:sz w:val="20"/>
          <w:szCs w:val="20"/>
        </w:rPr>
        <w:t xml:space="preserve">  This Agenda shall be subject to change to include additional items, including Executive Sessions, or the deletion of items, including Executive Sessions, which arise at the time of the Board’s meeting.</w:t>
      </w:r>
    </w:p>
    <w:sectPr w:rsidR="00CE0B64" w:rsidRPr="00D74703" w:rsidSect="00CB02F6">
      <w:footerReference w:type="default" r:id="rId7"/>
      <w:headerReference w:type="first" r:id="rId8"/>
      <w:footerReference w:type="first" r:id="rId9"/>
      <w:pgSz w:w="12240" w:h="15840" w:code="1"/>
      <w:pgMar w:top="1440" w:right="1440" w:bottom="1440" w:left="36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15" w:rsidRDefault="00956715" w:rsidP="00A8137F">
      <w:r>
        <w:separator/>
      </w:r>
    </w:p>
  </w:endnote>
  <w:endnote w:type="continuationSeparator" w:id="0">
    <w:p w:rsidR="00956715" w:rsidRDefault="00956715"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872895"/>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922775" w:rsidRPr="00922775">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D74703" w:rsidP="00D74703">
    <w:pPr>
      <w:pStyle w:val="Footer"/>
      <w:ind w:left="-1800" w:right="-1080"/>
      <w:jc w:val="center"/>
    </w:pPr>
    <w:r>
      <w:t xml:space="preserve">                            </w:t>
    </w:r>
    <w:r w:rsidR="00945CC5">
      <w:rPr>
        <w:noProof/>
      </w:rPr>
      <w:drawing>
        <wp:inline distT="0" distB="0" distL="0" distR="0">
          <wp:extent cx="3879850" cy="573477"/>
          <wp:effectExtent l="19050" t="0" r="6350" b="0"/>
          <wp:docPr id="61" name="Picture 61"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15" w:rsidRDefault="00956715" w:rsidP="00A8137F">
      <w:r>
        <w:separator/>
      </w:r>
    </w:p>
  </w:footnote>
  <w:footnote w:type="continuationSeparator" w:id="0">
    <w:p w:rsidR="00956715" w:rsidRDefault="00956715"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857403" w:rsidP="00DE3E06">
    <w:pPr>
      <w:pStyle w:val="Header"/>
      <w:tabs>
        <w:tab w:val="clear" w:pos="8640"/>
      </w:tabs>
      <w:spacing w:after="0"/>
      <w:jc w:val="center"/>
    </w:pPr>
    <w:r>
      <w:rPr>
        <w:noProof/>
      </w:rPr>
      <w:tab/>
    </w:r>
    <w:r w:rsidR="00DE3E06">
      <w:rPr>
        <w:noProof/>
      </w:rPr>
      <w:drawing>
        <wp:inline distT="0" distB="0" distL="0" distR="0">
          <wp:extent cx="7315199" cy="1397508"/>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25F355D"/>
    <w:multiLevelType w:val="hybridMultilevel"/>
    <w:tmpl w:val="DCD2E2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A995143"/>
    <w:multiLevelType w:val="hybridMultilevel"/>
    <w:tmpl w:val="E6FCD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B484E45"/>
    <w:multiLevelType w:val="hybridMultilevel"/>
    <w:tmpl w:val="D068D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B3C99"/>
    <w:multiLevelType w:val="hybridMultilevel"/>
    <w:tmpl w:val="5396FA22"/>
    <w:lvl w:ilvl="0" w:tplc="E2022C9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2A966F38"/>
    <w:multiLevelType w:val="hybridMultilevel"/>
    <w:tmpl w:val="1D50D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B594D"/>
    <w:multiLevelType w:val="hybridMultilevel"/>
    <w:tmpl w:val="4AD423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5C7FB4"/>
    <w:multiLevelType w:val="hybridMultilevel"/>
    <w:tmpl w:val="534869EE"/>
    <w:lvl w:ilvl="0" w:tplc="7D4EB78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0373292"/>
    <w:multiLevelType w:val="hybridMultilevel"/>
    <w:tmpl w:val="9612A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B2A99"/>
    <w:multiLevelType w:val="hybridMultilevel"/>
    <w:tmpl w:val="62BC555A"/>
    <w:lvl w:ilvl="0" w:tplc="EA58E74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7D34906"/>
    <w:multiLevelType w:val="hybridMultilevel"/>
    <w:tmpl w:val="78E43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8"/>
  </w:num>
  <w:num w:numId="15">
    <w:abstractNumId w:val="15"/>
  </w:num>
  <w:num w:numId="16">
    <w:abstractNumId w:val="20"/>
  </w:num>
  <w:num w:numId="17">
    <w:abstractNumId w:val="16"/>
  </w:num>
  <w:num w:numId="18">
    <w:abstractNumId w:val="14"/>
  </w:num>
  <w:num w:numId="19">
    <w:abstractNumId w:val="17"/>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KwtDQwNzA3NTUxN7JQ0lEKTi0uzszPAykwqgUAswHLyCwAAAA="/>
  </w:docVars>
  <w:rsids>
    <w:rsidRoot w:val="00CC5417"/>
    <w:rsid w:val="00052CB0"/>
    <w:rsid w:val="0005301A"/>
    <w:rsid w:val="00053F40"/>
    <w:rsid w:val="000867C9"/>
    <w:rsid w:val="000B7DA8"/>
    <w:rsid w:val="000F2F1D"/>
    <w:rsid w:val="0013733D"/>
    <w:rsid w:val="00165240"/>
    <w:rsid w:val="00175F92"/>
    <w:rsid w:val="001B0EB0"/>
    <w:rsid w:val="001C39C4"/>
    <w:rsid w:val="001C3B37"/>
    <w:rsid w:val="001D185A"/>
    <w:rsid w:val="001D5BC0"/>
    <w:rsid w:val="001F3C26"/>
    <w:rsid w:val="00204EBD"/>
    <w:rsid w:val="0021430B"/>
    <w:rsid w:val="00234A5F"/>
    <w:rsid w:val="00255735"/>
    <w:rsid w:val="00272AE7"/>
    <w:rsid w:val="002A0823"/>
    <w:rsid w:val="002E255D"/>
    <w:rsid w:val="002F341B"/>
    <w:rsid w:val="00311096"/>
    <w:rsid w:val="003125F5"/>
    <w:rsid w:val="00333A3F"/>
    <w:rsid w:val="00347DA2"/>
    <w:rsid w:val="003664C6"/>
    <w:rsid w:val="003A65CF"/>
    <w:rsid w:val="003B5AA3"/>
    <w:rsid w:val="004029BF"/>
    <w:rsid w:val="00414283"/>
    <w:rsid w:val="00446E10"/>
    <w:rsid w:val="004471E1"/>
    <w:rsid w:val="00452DEA"/>
    <w:rsid w:val="00483CCC"/>
    <w:rsid w:val="004A0A5D"/>
    <w:rsid w:val="004B5B67"/>
    <w:rsid w:val="004C482E"/>
    <w:rsid w:val="004D5B15"/>
    <w:rsid w:val="00517A98"/>
    <w:rsid w:val="00522F80"/>
    <w:rsid w:val="00530AAD"/>
    <w:rsid w:val="00544CC2"/>
    <w:rsid w:val="00575B10"/>
    <w:rsid w:val="00596235"/>
    <w:rsid w:val="005A0E9D"/>
    <w:rsid w:val="005B2344"/>
    <w:rsid w:val="005D09AC"/>
    <w:rsid w:val="005F4F00"/>
    <w:rsid w:val="0061751D"/>
    <w:rsid w:val="00617963"/>
    <w:rsid w:val="006308D8"/>
    <w:rsid w:val="00634C29"/>
    <w:rsid w:val="00643A94"/>
    <w:rsid w:val="00650B2F"/>
    <w:rsid w:val="00666269"/>
    <w:rsid w:val="00676A1F"/>
    <w:rsid w:val="006C6E93"/>
    <w:rsid w:val="006D0F67"/>
    <w:rsid w:val="006F02C2"/>
    <w:rsid w:val="0071415C"/>
    <w:rsid w:val="007334AD"/>
    <w:rsid w:val="007347D7"/>
    <w:rsid w:val="00744147"/>
    <w:rsid w:val="00767097"/>
    <w:rsid w:val="007834BF"/>
    <w:rsid w:val="007C2960"/>
    <w:rsid w:val="007C632C"/>
    <w:rsid w:val="007D03C5"/>
    <w:rsid w:val="007E2DD9"/>
    <w:rsid w:val="007F303E"/>
    <w:rsid w:val="008328BC"/>
    <w:rsid w:val="00852CDA"/>
    <w:rsid w:val="00857403"/>
    <w:rsid w:val="00876FF3"/>
    <w:rsid w:val="00883486"/>
    <w:rsid w:val="008C0A78"/>
    <w:rsid w:val="008D73B9"/>
    <w:rsid w:val="008E2C92"/>
    <w:rsid w:val="00911A8C"/>
    <w:rsid w:val="00922775"/>
    <w:rsid w:val="009321DF"/>
    <w:rsid w:val="00935451"/>
    <w:rsid w:val="00945CC5"/>
    <w:rsid w:val="00956715"/>
    <w:rsid w:val="00956F81"/>
    <w:rsid w:val="009769D1"/>
    <w:rsid w:val="00981E11"/>
    <w:rsid w:val="00997FD7"/>
    <w:rsid w:val="009A462A"/>
    <w:rsid w:val="009C5AF4"/>
    <w:rsid w:val="009F15F5"/>
    <w:rsid w:val="009F2F6E"/>
    <w:rsid w:val="009F34DD"/>
    <w:rsid w:val="00A02DB4"/>
    <w:rsid w:val="00A26012"/>
    <w:rsid w:val="00A3653C"/>
    <w:rsid w:val="00A40254"/>
    <w:rsid w:val="00A417A1"/>
    <w:rsid w:val="00A46190"/>
    <w:rsid w:val="00A56A66"/>
    <w:rsid w:val="00AA4FF9"/>
    <w:rsid w:val="00AB379B"/>
    <w:rsid w:val="00AE27A5"/>
    <w:rsid w:val="00AF293D"/>
    <w:rsid w:val="00AF5BC1"/>
    <w:rsid w:val="00B2223D"/>
    <w:rsid w:val="00B26817"/>
    <w:rsid w:val="00B33EFB"/>
    <w:rsid w:val="00B35296"/>
    <w:rsid w:val="00B40379"/>
    <w:rsid w:val="00B76823"/>
    <w:rsid w:val="00BD0BBB"/>
    <w:rsid w:val="00C63F83"/>
    <w:rsid w:val="00C833FF"/>
    <w:rsid w:val="00C90CB9"/>
    <w:rsid w:val="00C93831"/>
    <w:rsid w:val="00CB02F6"/>
    <w:rsid w:val="00CC2ADC"/>
    <w:rsid w:val="00CC5417"/>
    <w:rsid w:val="00CC5EBE"/>
    <w:rsid w:val="00CE0B64"/>
    <w:rsid w:val="00CE2C65"/>
    <w:rsid w:val="00CF13D7"/>
    <w:rsid w:val="00D12684"/>
    <w:rsid w:val="00D27A70"/>
    <w:rsid w:val="00D60860"/>
    <w:rsid w:val="00D74703"/>
    <w:rsid w:val="00DA7C5A"/>
    <w:rsid w:val="00DC2019"/>
    <w:rsid w:val="00DC2BE2"/>
    <w:rsid w:val="00DE045A"/>
    <w:rsid w:val="00DE3E06"/>
    <w:rsid w:val="00DF5DCF"/>
    <w:rsid w:val="00DF6193"/>
    <w:rsid w:val="00E0129D"/>
    <w:rsid w:val="00E25E52"/>
    <w:rsid w:val="00E25EC1"/>
    <w:rsid w:val="00E379A6"/>
    <w:rsid w:val="00E544A7"/>
    <w:rsid w:val="00E95DE3"/>
    <w:rsid w:val="00EA5EAF"/>
    <w:rsid w:val="00ED072C"/>
    <w:rsid w:val="00F045D6"/>
    <w:rsid w:val="00F04DCF"/>
    <w:rsid w:val="00F07C74"/>
    <w:rsid w:val="00F152E0"/>
    <w:rsid w:val="00F22623"/>
    <w:rsid w:val="00F70D9F"/>
    <w:rsid w:val="00F811EB"/>
    <w:rsid w:val="00F913D1"/>
    <w:rsid w:val="00F9464B"/>
    <w:rsid w:val="00FD0588"/>
    <w:rsid w:val="00FD5F91"/>
    <w:rsid w:val="00FE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4D5B15"/>
    <w:pPr>
      <w:ind w:left="720"/>
      <w:contextualSpacing/>
    </w:pPr>
  </w:style>
  <w:style w:type="paragraph" w:styleId="NoSpacing">
    <w:name w:val="No Spacing"/>
    <w:uiPriority w:val="1"/>
    <w:qFormat/>
    <w:rsid w:val="00A260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8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Niehorster, Erin E (OST)</cp:lastModifiedBy>
  <cp:revision>7</cp:revision>
  <cp:lastPrinted>2016-07-18T11:59:00Z</cp:lastPrinted>
  <dcterms:created xsi:type="dcterms:W3CDTF">2016-07-15T15:12:00Z</dcterms:created>
  <dcterms:modified xsi:type="dcterms:W3CDTF">2016-07-18T14:11:00Z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