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52D2" w14:textId="77777777" w:rsidR="002D5EC9" w:rsidRDefault="00716F01" w:rsidP="005E43F1">
      <w:pPr>
        <w:ind w:left="720" w:right="720"/>
        <w:jc w:val="center"/>
        <w:rPr>
          <w:b/>
          <w:bCs/>
        </w:rPr>
      </w:pPr>
      <w:r>
        <w:rPr>
          <w:b/>
          <w:bCs/>
        </w:rPr>
        <w:t>MINUTES FROM</w:t>
      </w:r>
      <w:r w:rsidR="005E43F1" w:rsidRPr="005E43F1">
        <w:rPr>
          <w:b/>
          <w:bCs/>
        </w:rPr>
        <w:t xml:space="preserve"> </w:t>
      </w:r>
      <w:r>
        <w:rPr>
          <w:b/>
          <w:bCs/>
        </w:rPr>
        <w:t>THE MEETING OF</w:t>
      </w:r>
      <w:r w:rsidR="005E43F1" w:rsidRPr="005E43F1">
        <w:rPr>
          <w:b/>
          <w:bCs/>
        </w:rPr>
        <w:t xml:space="preserve"> </w:t>
      </w:r>
    </w:p>
    <w:p w14:paraId="0F6D0BA6" w14:textId="77777777" w:rsidR="00DB6296" w:rsidRPr="00410BCE" w:rsidRDefault="002D5EC9" w:rsidP="00410BCE">
      <w:pPr>
        <w:ind w:left="720" w:right="720"/>
        <w:jc w:val="center"/>
        <w:rPr>
          <w:b/>
          <w:bCs/>
        </w:rPr>
      </w:pPr>
      <w:r>
        <w:rPr>
          <w:b/>
          <w:bCs/>
        </w:rPr>
        <w:t xml:space="preserve">THE </w:t>
      </w:r>
      <w:r w:rsidR="007938EE">
        <w:rPr>
          <w:b/>
          <w:bCs/>
        </w:rPr>
        <w:t>ABLE TASK FORCE</w:t>
      </w:r>
      <w:r w:rsidR="00DB6296">
        <w:rPr>
          <w:b/>
          <w:bCs/>
        </w:rPr>
        <w:t xml:space="preserve"> </w:t>
      </w:r>
    </w:p>
    <w:p w14:paraId="65648C1C" w14:textId="77777777" w:rsidR="00751035" w:rsidRPr="008352FE" w:rsidRDefault="00716F01" w:rsidP="00751035">
      <w:pPr>
        <w:ind w:left="720" w:right="720"/>
        <w:jc w:val="center"/>
      </w:pPr>
      <w:r>
        <w:rPr>
          <w:b/>
          <w:bCs/>
        </w:rPr>
        <w:t>AUGUST</w:t>
      </w:r>
      <w:r w:rsidR="007938EE">
        <w:rPr>
          <w:b/>
          <w:bCs/>
        </w:rPr>
        <w:t xml:space="preserve"> 1</w:t>
      </w:r>
      <w:r w:rsidR="007339A8">
        <w:rPr>
          <w:b/>
          <w:bCs/>
        </w:rPr>
        <w:t>, 2016</w:t>
      </w:r>
    </w:p>
    <w:p w14:paraId="5D5FFFD6" w14:textId="77777777" w:rsidR="005E43F1" w:rsidRPr="005E43F1" w:rsidRDefault="005E43F1" w:rsidP="005E43F1">
      <w:pPr>
        <w:ind w:left="720" w:right="720"/>
      </w:pPr>
    </w:p>
    <w:p w14:paraId="46E6A3A3" w14:textId="77777777" w:rsidR="00410BCE" w:rsidRDefault="005A5735" w:rsidP="00B70F26">
      <w:pPr>
        <w:ind w:left="720" w:right="720"/>
        <w:jc w:val="center"/>
      </w:pPr>
      <w:r>
        <w:t>The First</w:t>
      </w:r>
      <w:r w:rsidR="00BA709C" w:rsidRPr="00BA709C">
        <w:t xml:space="preserve"> </w:t>
      </w:r>
      <w:r w:rsidR="005C65A1" w:rsidRPr="00BA709C">
        <w:t xml:space="preserve">meeting of the </w:t>
      </w:r>
      <w:r w:rsidR="007938EE">
        <w:t>ABLE Task Force</w:t>
      </w:r>
      <w:r w:rsidR="006F05AA" w:rsidRPr="00BA709C">
        <w:t xml:space="preserve"> </w:t>
      </w:r>
      <w:r w:rsidR="00B70F26">
        <w:t>w</w:t>
      </w:r>
      <w:r w:rsidR="006F05AA" w:rsidRPr="00BA709C">
        <w:t xml:space="preserve">as held </w:t>
      </w:r>
      <w:r w:rsidR="00B70F26">
        <w:t xml:space="preserve">on </w:t>
      </w:r>
      <w:r w:rsidR="007938EE">
        <w:t>August 1</w:t>
      </w:r>
      <w:r w:rsidR="007339A8" w:rsidRPr="00BA709C">
        <w:t>, 2016</w:t>
      </w:r>
      <w:r w:rsidR="00855D4C" w:rsidRPr="00BA709C">
        <w:t xml:space="preserve"> at </w:t>
      </w:r>
      <w:r w:rsidR="007938EE">
        <w:t>1</w:t>
      </w:r>
      <w:r w:rsidR="007339A8" w:rsidRPr="00BA709C">
        <w:t>:00</w:t>
      </w:r>
      <w:r w:rsidR="007938EE">
        <w:t xml:space="preserve"> P</w:t>
      </w:r>
      <w:r w:rsidR="00115BC9" w:rsidRPr="00BA709C">
        <w:t>M</w:t>
      </w:r>
      <w:r w:rsidR="005C65A1" w:rsidRPr="00BA709C">
        <w:t xml:space="preserve"> </w:t>
      </w:r>
    </w:p>
    <w:p w14:paraId="19207776" w14:textId="77777777" w:rsidR="006F05AA" w:rsidRPr="00BA709C" w:rsidRDefault="00410BCE" w:rsidP="00B70F26">
      <w:pPr>
        <w:ind w:left="720" w:right="720"/>
        <w:jc w:val="center"/>
      </w:pPr>
      <w:r>
        <w:t>I</w:t>
      </w:r>
      <w:r w:rsidR="005C65A1" w:rsidRPr="00BA709C">
        <w:t xml:space="preserve">n the Conference Room of the Office of the State Treasurer </w:t>
      </w:r>
    </w:p>
    <w:p w14:paraId="0D93BC24" w14:textId="77777777" w:rsidR="001F246D" w:rsidRPr="001718D6" w:rsidRDefault="006F05AA" w:rsidP="006F05AA">
      <w:pPr>
        <w:ind w:left="720" w:right="720"/>
        <w:jc w:val="center"/>
      </w:pPr>
      <w:r w:rsidRPr="001718D6">
        <w:t>L</w:t>
      </w:r>
      <w:r w:rsidR="005C65A1" w:rsidRPr="001718D6">
        <w:t>ocated at 820 Silver Lake Bl</w:t>
      </w:r>
      <w:r w:rsidRPr="001718D6">
        <w:t>vd., Suite 100, Dover, DE 19904</w:t>
      </w:r>
    </w:p>
    <w:p w14:paraId="77A5757C" w14:textId="77777777" w:rsidR="001F246D" w:rsidRPr="001718D6" w:rsidRDefault="001F246D" w:rsidP="005E43F1">
      <w:pPr>
        <w:ind w:left="720" w:right="720"/>
      </w:pPr>
    </w:p>
    <w:p w14:paraId="21991008" w14:textId="77777777" w:rsidR="00AA7DC2" w:rsidRPr="00432E0C" w:rsidRDefault="00D25CA8" w:rsidP="00737072">
      <w:pPr>
        <w:ind w:left="720" w:right="720"/>
        <w:jc w:val="both"/>
        <w:rPr>
          <w:u w:val="single"/>
        </w:rPr>
      </w:pPr>
      <w:r w:rsidRPr="00432E0C">
        <w:rPr>
          <w:bCs/>
          <w:u w:val="single"/>
        </w:rPr>
        <w:t xml:space="preserve">All </w:t>
      </w:r>
      <w:r w:rsidR="00F26F97">
        <w:rPr>
          <w:bCs/>
          <w:u w:val="single"/>
        </w:rPr>
        <w:t>Task Force</w:t>
      </w:r>
      <w:r w:rsidR="005E43F1" w:rsidRPr="00432E0C">
        <w:rPr>
          <w:bCs/>
          <w:u w:val="single"/>
        </w:rPr>
        <w:t xml:space="preserve"> Members </w:t>
      </w:r>
      <w:r w:rsidRPr="00432E0C">
        <w:rPr>
          <w:bCs/>
          <w:u w:val="single"/>
        </w:rPr>
        <w:t xml:space="preserve">Represented or </w:t>
      </w:r>
      <w:r w:rsidR="005E43F1" w:rsidRPr="00432E0C">
        <w:rPr>
          <w:bCs/>
          <w:u w:val="single"/>
        </w:rPr>
        <w:t>in Attendance</w:t>
      </w:r>
      <w:r w:rsidR="005E43F1" w:rsidRPr="00432E0C">
        <w:rPr>
          <w:u w:val="single"/>
        </w:rPr>
        <w:t xml:space="preserve">: </w:t>
      </w:r>
    </w:p>
    <w:p w14:paraId="0808D1A9" w14:textId="77777777" w:rsidR="00D3444F" w:rsidRPr="00432E0C" w:rsidRDefault="00B509FD" w:rsidP="00D3444F">
      <w:pPr>
        <w:ind w:left="720" w:right="720"/>
        <w:jc w:val="both"/>
      </w:pPr>
      <w:r w:rsidRPr="00432E0C">
        <w:t>The Honorab</w:t>
      </w:r>
      <w:r w:rsidR="004147BF" w:rsidRPr="00432E0C">
        <w:t>le Ken Simpler, State Treasurer</w:t>
      </w:r>
    </w:p>
    <w:p w14:paraId="555FF033" w14:textId="77777777" w:rsidR="00737072" w:rsidRPr="00432E0C" w:rsidRDefault="00737072" w:rsidP="00D3444F">
      <w:pPr>
        <w:ind w:left="720" w:right="720"/>
        <w:jc w:val="both"/>
      </w:pPr>
      <w:r w:rsidRPr="00432E0C">
        <w:t>The Honorable Trey Paradee, State Representative</w:t>
      </w:r>
    </w:p>
    <w:p w14:paraId="5C8EAA05" w14:textId="77777777" w:rsidR="00B70F26" w:rsidRPr="00432E0C" w:rsidRDefault="00B70F26" w:rsidP="00737072">
      <w:pPr>
        <w:ind w:left="720" w:right="720"/>
        <w:jc w:val="both"/>
      </w:pPr>
      <w:r w:rsidRPr="00432E0C">
        <w:t>Ms. Valerie Watson, (on behalf of Secretary Thomas J. Cook, Depart</w:t>
      </w:r>
      <w:r w:rsidR="00173B8B">
        <w:t>ment of Finance</w:t>
      </w:r>
      <w:r w:rsidRPr="00432E0C">
        <w:t>)</w:t>
      </w:r>
    </w:p>
    <w:p w14:paraId="681D6552" w14:textId="0AD59B83" w:rsidR="00D3444F" w:rsidRPr="00432E0C" w:rsidRDefault="00D3444F" w:rsidP="00D3444F">
      <w:pPr>
        <w:ind w:left="720" w:right="720"/>
        <w:jc w:val="both"/>
      </w:pPr>
      <w:r w:rsidRPr="00432E0C">
        <w:t xml:space="preserve">Mr. Ralph Cetrulo, Member, </w:t>
      </w:r>
      <w:r w:rsidR="00CF129A">
        <w:t>PMB</w:t>
      </w:r>
    </w:p>
    <w:p w14:paraId="4AC4DD05" w14:textId="3FBBA807" w:rsidR="00B509FD" w:rsidRPr="00432E0C" w:rsidRDefault="00432E0C" w:rsidP="001718D6">
      <w:pPr>
        <w:ind w:left="720" w:right="720"/>
        <w:jc w:val="both"/>
      </w:pPr>
      <w:r w:rsidRPr="00432E0C">
        <w:t xml:space="preserve">Mr. Don Shandler, Member, </w:t>
      </w:r>
      <w:r w:rsidR="00CF129A">
        <w:t>PMB</w:t>
      </w:r>
    </w:p>
    <w:p w14:paraId="7D5FE7AC" w14:textId="77777777" w:rsidR="00737072" w:rsidRDefault="00737072" w:rsidP="001718D6">
      <w:pPr>
        <w:ind w:left="720" w:right="720"/>
        <w:jc w:val="both"/>
      </w:pPr>
      <w:r w:rsidRPr="00432E0C">
        <w:t>Ms. Diann Jones, Public Member</w:t>
      </w:r>
    </w:p>
    <w:p w14:paraId="6347B009" w14:textId="77777777" w:rsidR="00DC3128" w:rsidRPr="00432E0C" w:rsidRDefault="00DC3128" w:rsidP="001718D6">
      <w:pPr>
        <w:ind w:left="720" w:right="720"/>
        <w:jc w:val="both"/>
      </w:pPr>
      <w:r>
        <w:t>Mr.</w:t>
      </w:r>
      <w:r w:rsidRPr="0093773E">
        <w:t xml:space="preserve"> </w:t>
      </w:r>
      <w:r w:rsidR="00173B8B">
        <w:t xml:space="preserve">Rick </w:t>
      </w:r>
      <w:r w:rsidRPr="0093773E">
        <w:t>Kosmalski</w:t>
      </w:r>
      <w:r>
        <w:t>, Public Member</w:t>
      </w:r>
    </w:p>
    <w:p w14:paraId="50394187" w14:textId="77777777" w:rsidR="00737072" w:rsidRPr="00432E0C" w:rsidRDefault="00737072" w:rsidP="001718D6">
      <w:pPr>
        <w:ind w:left="720" w:right="720"/>
        <w:jc w:val="both"/>
      </w:pPr>
    </w:p>
    <w:p w14:paraId="3F93C656" w14:textId="77777777" w:rsidR="00737072" w:rsidRPr="00432E0C" w:rsidRDefault="00F26F97" w:rsidP="001718D6">
      <w:pPr>
        <w:ind w:left="720" w:right="720"/>
        <w:jc w:val="both"/>
      </w:pPr>
      <w:r>
        <w:rPr>
          <w:u w:val="single"/>
        </w:rPr>
        <w:t xml:space="preserve">Task Force Members </w:t>
      </w:r>
      <w:r w:rsidR="00737072" w:rsidRPr="00432E0C">
        <w:rPr>
          <w:u w:val="single"/>
        </w:rPr>
        <w:t>Not in Attendance</w:t>
      </w:r>
      <w:r w:rsidR="00737072" w:rsidRPr="00432E0C">
        <w:t>:</w:t>
      </w:r>
    </w:p>
    <w:p w14:paraId="232CB978" w14:textId="0ED6C2F5" w:rsidR="00737072" w:rsidRPr="00432E0C" w:rsidRDefault="00083112" w:rsidP="001718D6">
      <w:pPr>
        <w:ind w:left="720" w:right="720"/>
        <w:jc w:val="both"/>
      </w:pPr>
      <w:r>
        <w:t xml:space="preserve">Ms. </w:t>
      </w:r>
      <w:r w:rsidR="00737072" w:rsidRPr="00432E0C">
        <w:t>Angie</w:t>
      </w:r>
      <w:r w:rsidR="00432E0C" w:rsidRPr="00432E0C">
        <w:t xml:space="preserve"> Ehst, Public Member</w:t>
      </w:r>
    </w:p>
    <w:p w14:paraId="05D3FD79" w14:textId="77777777" w:rsidR="00B70F26" w:rsidRPr="00432E0C" w:rsidRDefault="00B70F26" w:rsidP="000F4440">
      <w:pPr>
        <w:ind w:left="720" w:right="720"/>
        <w:jc w:val="both"/>
        <w:rPr>
          <w:bCs/>
          <w:u w:val="single"/>
        </w:rPr>
      </w:pPr>
    </w:p>
    <w:p w14:paraId="30AFCC5F" w14:textId="77777777" w:rsidR="00650452" w:rsidRPr="00432E0C" w:rsidRDefault="005E43F1" w:rsidP="00737072">
      <w:pPr>
        <w:ind w:left="720" w:right="720"/>
        <w:jc w:val="both"/>
        <w:rPr>
          <w:u w:val="single"/>
        </w:rPr>
      </w:pPr>
      <w:r w:rsidRPr="00432E0C">
        <w:rPr>
          <w:bCs/>
          <w:u w:val="single"/>
        </w:rPr>
        <w:t>Others in Attendance</w:t>
      </w:r>
      <w:r w:rsidRPr="00432E0C">
        <w:rPr>
          <w:u w:val="single"/>
        </w:rPr>
        <w:t xml:space="preserve">: </w:t>
      </w:r>
    </w:p>
    <w:p w14:paraId="634021F1" w14:textId="77777777" w:rsidR="004C52B1" w:rsidRPr="00432E0C" w:rsidRDefault="00E30793" w:rsidP="00737072">
      <w:pPr>
        <w:ind w:left="720" w:right="720"/>
        <w:jc w:val="both"/>
      </w:pPr>
      <w:r w:rsidRPr="00432E0C">
        <w:t>Mr. John Meyer, Office of the State Treasurer</w:t>
      </w:r>
    </w:p>
    <w:p w14:paraId="2E62F4B1" w14:textId="77777777" w:rsidR="00DB6296" w:rsidRPr="00432E0C" w:rsidRDefault="00DB6296" w:rsidP="002C7717">
      <w:pPr>
        <w:ind w:left="720" w:right="720"/>
      </w:pPr>
      <w:r w:rsidRPr="00432E0C">
        <w:t>Mr. Omar Masood, Office of the State Treasurer</w:t>
      </w:r>
    </w:p>
    <w:p w14:paraId="2551F17C" w14:textId="77777777" w:rsidR="00C83F33" w:rsidRPr="00432E0C" w:rsidRDefault="00C83F33" w:rsidP="002C7717">
      <w:pPr>
        <w:ind w:left="720" w:right="720"/>
      </w:pPr>
      <w:r w:rsidRPr="00432E0C">
        <w:t>Ms. Martha Sturtevant, Office of the State Treasurer</w:t>
      </w:r>
    </w:p>
    <w:p w14:paraId="53A9EAF4" w14:textId="77777777" w:rsidR="00650452" w:rsidRPr="006E2FCF" w:rsidRDefault="00650452" w:rsidP="00DC59BA">
      <w:pPr>
        <w:ind w:left="720" w:right="720"/>
        <w:jc w:val="both"/>
        <w:rPr>
          <w:color w:val="1F497D" w:themeColor="text2"/>
        </w:rPr>
      </w:pPr>
    </w:p>
    <w:p w14:paraId="38A7625D" w14:textId="77777777" w:rsidR="00BA4117" w:rsidRPr="00C67D54" w:rsidRDefault="00BA4117" w:rsidP="00BA4117">
      <w:pPr>
        <w:ind w:left="720" w:right="720"/>
        <w:jc w:val="both"/>
        <w:rPr>
          <w:b/>
        </w:rPr>
      </w:pPr>
      <w:r w:rsidRPr="00C67D54">
        <w:rPr>
          <w:b/>
        </w:rPr>
        <w:t>CALLED TO ORDER</w:t>
      </w:r>
    </w:p>
    <w:p w14:paraId="08756DD1" w14:textId="77777777" w:rsidR="001F42C7" w:rsidRDefault="00737072" w:rsidP="00144ECD">
      <w:pPr>
        <w:ind w:left="720" w:right="720"/>
        <w:jc w:val="both"/>
      </w:pPr>
      <w:r>
        <w:t>Mr. Simpler called the meeting to order at 1:04 PM. Introductions were made around the table</w:t>
      </w:r>
      <w:r w:rsidR="00173B8B">
        <w:t xml:space="preserve">. </w:t>
      </w:r>
      <w:r>
        <w:t>Mr. Simpler distributed a reference binder for the Task Force.</w:t>
      </w:r>
    </w:p>
    <w:p w14:paraId="1C02B136" w14:textId="77777777" w:rsidR="00F26F97" w:rsidRDefault="00F26F97" w:rsidP="00144ECD">
      <w:pPr>
        <w:ind w:left="720" w:right="720"/>
        <w:jc w:val="both"/>
      </w:pPr>
    </w:p>
    <w:p w14:paraId="2E5526A1" w14:textId="626BC9E0" w:rsidR="00F26F97" w:rsidRDefault="00F26F97" w:rsidP="005C1494">
      <w:pPr>
        <w:ind w:left="720" w:right="720"/>
        <w:jc w:val="both"/>
      </w:pPr>
      <w:r>
        <w:t xml:space="preserve">Mr. Simpler announced that the </w:t>
      </w:r>
      <w:r w:rsidR="00835ECD">
        <w:t xml:space="preserve">Office of the State Treasurer </w:t>
      </w:r>
      <w:r>
        <w:t>would receiv</w:t>
      </w:r>
      <w:r w:rsidR="00123670">
        <w:t xml:space="preserve">e $75,000 this year for startup and/or </w:t>
      </w:r>
      <w:r w:rsidR="00835ECD">
        <w:t xml:space="preserve">promotion </w:t>
      </w:r>
      <w:r w:rsidR="005C1494">
        <w:t xml:space="preserve">of </w:t>
      </w:r>
      <w:r w:rsidR="00835ECD">
        <w:t xml:space="preserve">the </w:t>
      </w:r>
      <w:r w:rsidR="00D656C5">
        <w:t>ABLE Program</w:t>
      </w:r>
      <w:r w:rsidR="005C1494">
        <w:t>. He stated that if there were to be a</w:t>
      </w:r>
      <w:r>
        <w:t xml:space="preserve"> continuation of the funding</w:t>
      </w:r>
      <w:r w:rsidR="005C1494">
        <w:t>, the request</w:t>
      </w:r>
      <w:r>
        <w:t xml:space="preserve"> would need to be included in </w:t>
      </w:r>
      <w:r w:rsidR="0043264A">
        <w:t>OST’s</w:t>
      </w:r>
      <w:r>
        <w:t xml:space="preserve"> upcoming budget request</w:t>
      </w:r>
      <w:r w:rsidR="0043264A">
        <w:t xml:space="preserve"> to the Office of Management and Budget in November</w:t>
      </w:r>
      <w:r>
        <w:t>.</w:t>
      </w:r>
      <w:r w:rsidR="005C1494">
        <w:t xml:space="preserve"> </w:t>
      </w:r>
    </w:p>
    <w:p w14:paraId="13B7C94E" w14:textId="77777777" w:rsidR="00222BD2" w:rsidRDefault="00222BD2" w:rsidP="00222BD2">
      <w:pPr>
        <w:ind w:left="720" w:right="720"/>
        <w:jc w:val="both"/>
        <w:rPr>
          <w:b/>
        </w:rPr>
      </w:pPr>
    </w:p>
    <w:p w14:paraId="0CB26E82" w14:textId="77777777" w:rsidR="00222BD2" w:rsidRDefault="00222BD2" w:rsidP="00222BD2">
      <w:pPr>
        <w:ind w:left="720" w:right="720"/>
        <w:jc w:val="both"/>
        <w:rPr>
          <w:b/>
        </w:rPr>
      </w:pPr>
      <w:r>
        <w:rPr>
          <w:b/>
        </w:rPr>
        <w:t>ABLE TASK FORCE PRESENTATION</w:t>
      </w:r>
    </w:p>
    <w:p w14:paraId="34463B68" w14:textId="764CFB3A" w:rsidR="00222BD2" w:rsidRDefault="00222BD2" w:rsidP="004374E9">
      <w:pPr>
        <w:ind w:left="720" w:right="720"/>
        <w:jc w:val="both"/>
      </w:pPr>
      <w:r>
        <w:t>Mr. Masood presented an o</w:t>
      </w:r>
      <w:r w:rsidR="00083112">
        <w:t>verview of the ABLE l</w:t>
      </w:r>
      <w:r>
        <w:t xml:space="preserve">egislation, and </w:t>
      </w:r>
      <w:r w:rsidR="002533C3">
        <w:t xml:space="preserve">the </w:t>
      </w:r>
      <w:r>
        <w:t xml:space="preserve">implementation opportunities. He reviewed the goal and mission of the Task Force. </w:t>
      </w:r>
      <w:r w:rsidR="004374E9">
        <w:t xml:space="preserve">Mr. Masood reviewed the anticipated calendar of the Task Force. </w:t>
      </w:r>
      <w:r w:rsidR="007443BC">
        <w:t>Mr. Simpler added that the schedule can be extended if the Task Force needs more time to reach a consensus.</w:t>
      </w:r>
    </w:p>
    <w:p w14:paraId="0561D7E1" w14:textId="77777777" w:rsidR="00222BD2" w:rsidRDefault="00222BD2" w:rsidP="00144ECD">
      <w:pPr>
        <w:ind w:left="720" w:right="720"/>
        <w:jc w:val="both"/>
      </w:pPr>
    </w:p>
    <w:p w14:paraId="15A39713" w14:textId="77777777" w:rsidR="00DA619A" w:rsidRDefault="00487C86" w:rsidP="001F42C7">
      <w:pPr>
        <w:ind w:left="720" w:right="720"/>
        <w:jc w:val="both"/>
      </w:pPr>
      <w:r>
        <w:t>Mr. Masood reviewed the makeup of the Task Force. Each member provided a deeper introduction of th</w:t>
      </w:r>
      <w:r w:rsidR="00222BD2">
        <w:t>emselves and their backgrounds.</w:t>
      </w:r>
    </w:p>
    <w:p w14:paraId="3FE7808E" w14:textId="77777777" w:rsidR="004374E9" w:rsidRDefault="004374E9" w:rsidP="004374E9">
      <w:pPr>
        <w:ind w:right="720"/>
        <w:jc w:val="both"/>
      </w:pPr>
    </w:p>
    <w:p w14:paraId="2F3B9A75" w14:textId="66DBCB62" w:rsidR="004941D0" w:rsidRDefault="00A04F5C" w:rsidP="001F42C7">
      <w:pPr>
        <w:ind w:left="720" w:right="720"/>
        <w:jc w:val="both"/>
      </w:pPr>
      <w:r>
        <w:lastRenderedPageBreak/>
        <w:t>Mr. Masood prov</w:t>
      </w:r>
      <w:r w:rsidR="004374E9">
        <w:t xml:space="preserve">ided an overview </w:t>
      </w:r>
      <w:r>
        <w:t xml:space="preserve">of ABLE </w:t>
      </w:r>
      <w:r w:rsidR="004374E9">
        <w:t xml:space="preserve">activity and </w:t>
      </w:r>
      <w:r>
        <w:t xml:space="preserve">implementation pathways </w:t>
      </w:r>
      <w:r w:rsidR="00530D6F">
        <w:t xml:space="preserve">in progress </w:t>
      </w:r>
      <w:r>
        <w:t>across the country. He revi</w:t>
      </w:r>
      <w:r w:rsidR="00445F8A">
        <w:t xml:space="preserve">ewed the states that have </w:t>
      </w:r>
      <w:r w:rsidR="004374E9">
        <w:t xml:space="preserve">implemented their </w:t>
      </w:r>
      <w:r>
        <w:t>own progra</w:t>
      </w:r>
      <w:r w:rsidR="004374E9">
        <w:t>ms, the states that have joined</w:t>
      </w:r>
      <w:r w:rsidR="00071141">
        <w:t xml:space="preserve"> a consortium, and the states that remain</w:t>
      </w:r>
      <w:r>
        <w:t xml:space="preserve"> undecided</w:t>
      </w:r>
      <w:r w:rsidR="004374E9">
        <w:t xml:space="preserve"> or have chosen not to </w:t>
      </w:r>
      <w:r w:rsidR="004F03EA">
        <w:t>implement a program or have not yet passed ABLE legislation.</w:t>
      </w:r>
      <w:r>
        <w:t xml:space="preserve"> </w:t>
      </w:r>
      <w:r w:rsidR="002D6BAF">
        <w:t xml:space="preserve">Mr. Masood stated that some states will offer ABLE only to their own residents, while other </w:t>
      </w:r>
      <w:r w:rsidR="00083112">
        <w:t xml:space="preserve">states will make their </w:t>
      </w:r>
      <w:r w:rsidR="002D6BAF">
        <w:t xml:space="preserve">programs </w:t>
      </w:r>
      <w:r w:rsidR="00445F8A">
        <w:t xml:space="preserve">eligible </w:t>
      </w:r>
      <w:r w:rsidR="00083112">
        <w:t xml:space="preserve">to </w:t>
      </w:r>
      <w:r w:rsidR="002D6BAF">
        <w:t xml:space="preserve">participants nationwide. </w:t>
      </w:r>
    </w:p>
    <w:p w14:paraId="1CA1504D" w14:textId="77777777" w:rsidR="004941D0" w:rsidRDefault="004941D0" w:rsidP="001F42C7">
      <w:pPr>
        <w:ind w:left="720" w:right="720"/>
        <w:jc w:val="both"/>
      </w:pPr>
    </w:p>
    <w:p w14:paraId="73924C9F" w14:textId="35E7C55F" w:rsidR="00A04F5C" w:rsidRDefault="003D11F8" w:rsidP="001F42C7">
      <w:pPr>
        <w:ind w:left="720" w:right="720"/>
        <w:jc w:val="both"/>
      </w:pPr>
      <w:r>
        <w:t xml:space="preserve">Mr. Masood </w:t>
      </w:r>
      <w:r w:rsidR="004941D0">
        <w:t>announced</w:t>
      </w:r>
      <w:r>
        <w:t xml:space="preserve"> that the consortium is currently going through an RFP process and was expected to launch in the beginning of 2017. </w:t>
      </w:r>
      <w:r w:rsidR="002D6BAF">
        <w:t>He</w:t>
      </w:r>
      <w:r w:rsidR="004374E9">
        <w:t xml:space="preserve"> cited </w:t>
      </w:r>
      <w:r w:rsidR="00071141">
        <w:t>the lack of fund</w:t>
      </w:r>
      <w:r w:rsidR="00B317CF">
        <w:t>ing and scale</w:t>
      </w:r>
      <w:r w:rsidR="00071141">
        <w:t xml:space="preserve"> as </w:t>
      </w:r>
      <w:r w:rsidR="004941D0">
        <w:t xml:space="preserve">being </w:t>
      </w:r>
      <w:r w:rsidR="004374E9">
        <w:t>the greatest challenge</w:t>
      </w:r>
      <w:r w:rsidR="00B317CF">
        <w:t>s</w:t>
      </w:r>
      <w:r w:rsidR="004374E9">
        <w:t xml:space="preserve"> for </w:t>
      </w:r>
      <w:r w:rsidR="00071141">
        <w:t>the</w:t>
      </w:r>
      <w:r w:rsidR="004374E9">
        <w:t xml:space="preserve"> states who have chosen not to implement their own program</w:t>
      </w:r>
      <w:r w:rsidR="00071141">
        <w:t xml:space="preserve"> and/or have chosen to join</w:t>
      </w:r>
      <w:r w:rsidR="003C1D78">
        <w:t xml:space="preserve"> the consort</w:t>
      </w:r>
      <w:r w:rsidR="004374E9">
        <w:t>ium.</w:t>
      </w:r>
    </w:p>
    <w:p w14:paraId="4E9267DF" w14:textId="77777777" w:rsidR="002D6BAF" w:rsidRDefault="002D6BAF" w:rsidP="001F42C7">
      <w:pPr>
        <w:ind w:left="720" w:right="720"/>
        <w:jc w:val="both"/>
      </w:pPr>
    </w:p>
    <w:p w14:paraId="61A7B671" w14:textId="07F13CB3" w:rsidR="002D6BAF" w:rsidRDefault="002D6BAF" w:rsidP="001F42C7">
      <w:pPr>
        <w:ind w:left="720" w:right="720"/>
        <w:jc w:val="both"/>
      </w:pPr>
      <w:r>
        <w:t xml:space="preserve">The Task Force discussed </w:t>
      </w:r>
      <w:r w:rsidR="00F343EB">
        <w:t xml:space="preserve">the </w:t>
      </w:r>
      <w:r w:rsidR="00445F8A">
        <w:t>option</w:t>
      </w:r>
      <w:r w:rsidR="00F343EB">
        <w:t xml:space="preserve"> of</w:t>
      </w:r>
      <w:r w:rsidR="00E72DE4">
        <w:t xml:space="preserve"> recommending the best </w:t>
      </w:r>
      <w:r w:rsidR="00083112">
        <w:t>offered</w:t>
      </w:r>
      <w:r w:rsidR="00E72DE4">
        <w:t xml:space="preserve"> </w:t>
      </w:r>
      <w:r w:rsidR="00445F8A">
        <w:t>plan</w:t>
      </w:r>
      <w:r w:rsidR="00E72DE4">
        <w:t xml:space="preserve"> available to Delaware residents and </w:t>
      </w:r>
      <w:r>
        <w:t>the challenge</w:t>
      </w:r>
      <w:r w:rsidR="00E72DE4">
        <w:t>s</w:t>
      </w:r>
      <w:r>
        <w:t xml:space="preserve"> of selecting one program over another</w:t>
      </w:r>
      <w:r w:rsidR="00E72DE4">
        <w:t>.</w:t>
      </w:r>
    </w:p>
    <w:p w14:paraId="7A0F047C" w14:textId="77777777" w:rsidR="00AA7DC2" w:rsidRDefault="00222BD2" w:rsidP="00594966">
      <w:pPr>
        <w:ind w:right="720"/>
        <w:jc w:val="both"/>
      </w:pPr>
      <w:r>
        <w:tab/>
      </w:r>
    </w:p>
    <w:p w14:paraId="2D2BF76B" w14:textId="77777777" w:rsidR="00C77D9C" w:rsidRDefault="004374E9" w:rsidP="00C77D9C">
      <w:pPr>
        <w:ind w:left="720" w:right="720"/>
        <w:jc w:val="both"/>
      </w:pPr>
      <w:r>
        <w:t xml:space="preserve">Mr. Masood provided an update </w:t>
      </w:r>
      <w:r w:rsidR="00C77D9C">
        <w:t>regarding federal regulations</w:t>
      </w:r>
      <w:r>
        <w:t>.</w:t>
      </w:r>
      <w:r w:rsidR="003C1D78">
        <w:t xml:space="preserve"> He stated that </w:t>
      </w:r>
      <w:r w:rsidR="00C77D9C">
        <w:t>final regulations have not been released and that it</w:t>
      </w:r>
      <w:r w:rsidR="003C1D78">
        <w:t xml:space="preserve"> remains unclear if final reg</w:t>
      </w:r>
      <w:r w:rsidR="00C77D9C">
        <w:t xml:space="preserve">ulations will ever be released. He added </w:t>
      </w:r>
      <w:r w:rsidR="003C1D78">
        <w:t xml:space="preserve">that final regulations have never been provided for 529 plans. </w:t>
      </w:r>
    </w:p>
    <w:p w14:paraId="0ABF8CC8" w14:textId="77777777" w:rsidR="00C77D9C" w:rsidRDefault="00C77D9C" w:rsidP="00C77D9C">
      <w:pPr>
        <w:ind w:left="720" w:right="720"/>
        <w:jc w:val="both"/>
      </w:pPr>
    </w:p>
    <w:p w14:paraId="71887E04" w14:textId="78B2BF08" w:rsidR="00C77D9C" w:rsidRDefault="003C1D78" w:rsidP="00C77D9C">
      <w:pPr>
        <w:ind w:left="720" w:right="720"/>
        <w:jc w:val="both"/>
      </w:pPr>
      <w:r>
        <w:t xml:space="preserve">Mr. Masood reviewed </w:t>
      </w:r>
      <w:r w:rsidR="003A6B36">
        <w:t xml:space="preserve">the </w:t>
      </w:r>
      <w:r>
        <w:t>security concer</w:t>
      </w:r>
      <w:r w:rsidR="00C77D9C">
        <w:t xml:space="preserve">ns </w:t>
      </w:r>
      <w:r w:rsidR="00DD06AE">
        <w:t>noted in the</w:t>
      </w:r>
      <w:r w:rsidR="00F343EB">
        <w:t xml:space="preserve"> Social Security Administration (“SSA”)</w:t>
      </w:r>
      <w:r w:rsidR="00C77D9C">
        <w:t xml:space="preserve"> monthly reporting guidelines</w:t>
      </w:r>
      <w:r>
        <w:t>.</w:t>
      </w:r>
      <w:r w:rsidR="00E8280C">
        <w:t xml:space="preserve"> </w:t>
      </w:r>
      <w:r w:rsidR="00C77D9C">
        <w:t xml:space="preserve">He stated that the SSA currently prohibits the receipt of data directly from vendors. </w:t>
      </w:r>
      <w:r w:rsidR="00DD06AE">
        <w:t>I</w:t>
      </w:r>
      <w:r w:rsidR="00C77D9C">
        <w:t xml:space="preserve">nstead the SSA requires vendors to send data to </w:t>
      </w:r>
      <w:r w:rsidR="00DD06AE">
        <w:t xml:space="preserve">the </w:t>
      </w:r>
      <w:r w:rsidR="00C77D9C">
        <w:t>states</w:t>
      </w:r>
      <w:r w:rsidR="00DD06AE">
        <w:t>,</w:t>
      </w:r>
      <w:r w:rsidR="00C77D9C">
        <w:t xml:space="preserve"> and for the states to then send it to the SSA. States have concerns over the associated administrative burden and the lack of security with respect to personal information of plan participants. Mr. Masood said the SSA is confident its transmission line </w:t>
      </w:r>
      <w:r w:rsidR="00DD06AE">
        <w:t>is secure,</w:t>
      </w:r>
      <w:r w:rsidR="00C77D9C">
        <w:t xml:space="preserve"> but </w:t>
      </w:r>
      <w:r w:rsidR="00DD06AE">
        <w:t xml:space="preserve">that </w:t>
      </w:r>
      <w:r w:rsidR="00C77D9C">
        <w:t xml:space="preserve">states believe the transmission from vendors to states would be vulnerable to theft. He </w:t>
      </w:r>
      <w:r w:rsidR="00DD06AE">
        <w:t>added</w:t>
      </w:r>
      <w:r w:rsidR="00C77D9C">
        <w:t xml:space="preserve"> that the College Savings Plan Network, an affiliate of the National Association of State Treasurers, is crafting an effort to lobby the SSA to relax its stance and to allow for SSA receipt of data directly from vendors.  </w:t>
      </w:r>
    </w:p>
    <w:p w14:paraId="1C57437C" w14:textId="77777777" w:rsidR="00FD13C2" w:rsidRDefault="00FD13C2" w:rsidP="003C1D78">
      <w:pPr>
        <w:ind w:left="720" w:right="720"/>
        <w:jc w:val="both"/>
      </w:pPr>
    </w:p>
    <w:p w14:paraId="5AC4B267" w14:textId="25385AE6" w:rsidR="004374E9" w:rsidRDefault="003C1D78" w:rsidP="00C40B81">
      <w:pPr>
        <w:ind w:left="720" w:right="720"/>
        <w:jc w:val="both"/>
      </w:pPr>
      <w:r>
        <w:t xml:space="preserve">Mr. Masood reviewed </w:t>
      </w:r>
      <w:r w:rsidR="00FD4D2A">
        <w:t xml:space="preserve">new </w:t>
      </w:r>
      <w:r>
        <w:t xml:space="preserve">Congressional activity on “ABLE 2.0,” including proposed </w:t>
      </w:r>
      <w:r w:rsidR="00D81072">
        <w:t>bills</w:t>
      </w:r>
      <w:r w:rsidR="00FD4D2A">
        <w:t xml:space="preserve"> intended to increase assets</w:t>
      </w:r>
      <w:r>
        <w:t>. Mr. Simpler queried how many more participants would be eligible if the minimum age was raised from 26 to 46</w:t>
      </w:r>
      <w:r w:rsidR="00C40B81">
        <w:t xml:space="preserve"> and suggested it might be material</w:t>
      </w:r>
      <w:r>
        <w:t xml:space="preserve">. </w:t>
      </w:r>
      <w:r w:rsidR="00C40B81">
        <w:t>Mr. Masood added that,</w:t>
      </w:r>
      <w:r w:rsidR="00333712">
        <w:t xml:space="preserve"> given that ABLE applies only to severe disabilities and has an age of onset requirement, determining how many people </w:t>
      </w:r>
      <w:r w:rsidR="009550CF">
        <w:t xml:space="preserve">are or </w:t>
      </w:r>
      <w:r w:rsidR="00333712">
        <w:t>would become eligible is difficult and states have struggled to come up with eligibility estimates as a result.</w:t>
      </w:r>
      <w:r w:rsidR="00C40B81">
        <w:t xml:space="preserve"> </w:t>
      </w:r>
    </w:p>
    <w:p w14:paraId="46FD08C3" w14:textId="77777777" w:rsidR="00C77D9C" w:rsidRDefault="00C77D9C" w:rsidP="00C40B81">
      <w:pPr>
        <w:ind w:left="720" w:right="720"/>
        <w:jc w:val="both"/>
      </w:pPr>
    </w:p>
    <w:p w14:paraId="7445F787" w14:textId="77777777" w:rsidR="00C77D9C" w:rsidRDefault="00C77D9C" w:rsidP="00C40B81">
      <w:pPr>
        <w:ind w:left="720" w:right="720"/>
        <w:jc w:val="both"/>
      </w:pPr>
      <w:r>
        <w:t xml:space="preserve">Mr. Kosmalski </w:t>
      </w:r>
      <w:r w:rsidR="003C021E">
        <w:t>led</w:t>
      </w:r>
      <w:r>
        <w:t xml:space="preserve"> the Task Force in a discussion regarding the one </w:t>
      </w:r>
      <w:r w:rsidR="003C021E">
        <w:t xml:space="preserve">ABLE </w:t>
      </w:r>
      <w:r>
        <w:t>a</w:t>
      </w:r>
      <w:r w:rsidR="003C021E">
        <w:t>ccount per person regulation</w:t>
      </w:r>
      <w:r>
        <w:t>, comparing it to the 529 College Investment Plan</w:t>
      </w:r>
      <w:r w:rsidR="003C021E">
        <w:t>. He noted that the 529 Plan</w:t>
      </w:r>
      <w:r>
        <w:t xml:space="preserve"> allows for each </w:t>
      </w:r>
      <w:r w:rsidR="003C021E">
        <w:t>donor</w:t>
      </w:r>
      <w:r>
        <w:t xml:space="preserve"> to contribute</w:t>
      </w:r>
      <w:r w:rsidR="003C021E">
        <w:t xml:space="preserve"> a maximum contribution annually to a 529 Plan, therefore allowing multiple accounts per eligible student. The Task Force compared aloud the ABLE plan, which allows for only one account per eligible participant. There was a conversation regarding the possibility of an amendment to bring ABLE in line with the 529 Plan and the impact such amendment would have on assets.</w:t>
      </w:r>
    </w:p>
    <w:p w14:paraId="3B35FC51" w14:textId="77777777" w:rsidR="003C1D78" w:rsidRDefault="003C1D78" w:rsidP="003C1D78">
      <w:pPr>
        <w:ind w:left="720" w:right="720"/>
        <w:jc w:val="both"/>
      </w:pPr>
    </w:p>
    <w:p w14:paraId="211D7616" w14:textId="77777777" w:rsidR="00DC3128" w:rsidRDefault="00DC3128" w:rsidP="002434BB">
      <w:pPr>
        <w:ind w:left="720" w:right="720"/>
        <w:jc w:val="both"/>
      </w:pPr>
      <w:r>
        <w:t xml:space="preserve">Mr. Masood reviewed five </w:t>
      </w:r>
      <w:r w:rsidR="007031C9">
        <w:t xml:space="preserve">proposed </w:t>
      </w:r>
      <w:r>
        <w:t>paths availabl</w:t>
      </w:r>
      <w:r w:rsidR="008660A2">
        <w:t>e to Delaware, including how each option</w:t>
      </w:r>
      <w:r>
        <w:t xml:space="preserve"> differ</w:t>
      </w:r>
      <w:r w:rsidR="008660A2">
        <w:t>s</w:t>
      </w:r>
      <w:r>
        <w:t xml:space="preserve"> by responsibility, </w:t>
      </w:r>
      <w:r w:rsidR="002434BB">
        <w:t xml:space="preserve">control, </w:t>
      </w:r>
      <w:r>
        <w:t>cost, and time</w:t>
      </w:r>
      <w:r w:rsidR="008660A2">
        <w:t xml:space="preserve"> required for implementation</w:t>
      </w:r>
      <w:r>
        <w:t xml:space="preserve">. Mr. Simpler added that the options are not necessarily exclusive of each other. </w:t>
      </w:r>
    </w:p>
    <w:p w14:paraId="0247E87D" w14:textId="77777777" w:rsidR="00DC3128" w:rsidRDefault="00DC3128" w:rsidP="00067848">
      <w:pPr>
        <w:ind w:left="720" w:right="720"/>
        <w:jc w:val="both"/>
      </w:pPr>
    </w:p>
    <w:p w14:paraId="1BAEA342" w14:textId="57D4D93B" w:rsidR="00DC3128" w:rsidRPr="002434BB" w:rsidRDefault="002434BB" w:rsidP="00067848">
      <w:pPr>
        <w:ind w:left="720" w:right="720"/>
        <w:jc w:val="both"/>
      </w:pPr>
      <w:r w:rsidRPr="002434BB">
        <w:t xml:space="preserve">The </w:t>
      </w:r>
      <w:r>
        <w:t>Task Force</w:t>
      </w:r>
      <w:r w:rsidRPr="002434BB">
        <w:t xml:space="preserve"> </w:t>
      </w:r>
      <w:r>
        <w:t xml:space="preserve">discussed </w:t>
      </w:r>
      <w:r w:rsidR="00974506">
        <w:t xml:space="preserve">the possibility of </w:t>
      </w:r>
      <w:r>
        <w:t>building in</w:t>
      </w:r>
      <w:r w:rsidR="00974506">
        <w:t>to the upcoming 529 Plan RFP</w:t>
      </w:r>
      <w:r>
        <w:t xml:space="preserve"> a requirement to make ABLE part of the mandate.</w:t>
      </w:r>
      <w:r w:rsidR="00974506">
        <w:t xml:space="preserve"> Mr. Simpler said OST </w:t>
      </w:r>
      <w:r w:rsidR="001A7ECD">
        <w:t xml:space="preserve">is </w:t>
      </w:r>
      <w:r w:rsidR="00974506">
        <w:t xml:space="preserve">open to consideration and the opportunity to take advantage of any potential synergies. </w:t>
      </w:r>
    </w:p>
    <w:p w14:paraId="15B9D606" w14:textId="77777777" w:rsidR="0093773E" w:rsidRDefault="0093773E" w:rsidP="00067848">
      <w:pPr>
        <w:ind w:left="720" w:right="720"/>
        <w:jc w:val="both"/>
      </w:pPr>
    </w:p>
    <w:p w14:paraId="155473C2" w14:textId="77777777" w:rsidR="00974506" w:rsidRDefault="0093773E" w:rsidP="00067848">
      <w:pPr>
        <w:ind w:left="720" w:right="720"/>
        <w:jc w:val="both"/>
      </w:pPr>
      <w:r>
        <w:t xml:space="preserve">Mr. Paradee requested to see the fees </w:t>
      </w:r>
      <w:r w:rsidR="00974506">
        <w:t xml:space="preserve">and investment choices </w:t>
      </w:r>
      <w:r>
        <w:t>added to the options included in the NDSS table</w:t>
      </w:r>
      <w:r w:rsidR="00974506">
        <w:t xml:space="preserve"> and to see how it compares to the 529 Plan</w:t>
      </w:r>
      <w:r>
        <w:t xml:space="preserve">. </w:t>
      </w:r>
      <w:bookmarkStart w:id="0" w:name="_GoBack"/>
      <w:bookmarkEnd w:id="0"/>
    </w:p>
    <w:p w14:paraId="63E98934" w14:textId="77777777" w:rsidR="00974506" w:rsidRDefault="00974506" w:rsidP="00067848">
      <w:pPr>
        <w:ind w:left="720" w:right="720"/>
        <w:jc w:val="both"/>
      </w:pPr>
    </w:p>
    <w:p w14:paraId="114184C8" w14:textId="701110A9" w:rsidR="00D62480" w:rsidRDefault="0093773E" w:rsidP="00067848">
      <w:pPr>
        <w:ind w:left="720" w:right="720"/>
        <w:jc w:val="both"/>
      </w:pPr>
      <w:r>
        <w:t xml:space="preserve">Mr. Kosmalski indicated that the members of </w:t>
      </w:r>
      <w:r w:rsidR="00974506">
        <w:t>Delaware’s</w:t>
      </w:r>
      <w:r>
        <w:t xml:space="preserve"> disabled committee will be lo</w:t>
      </w:r>
      <w:r w:rsidR="00531378">
        <w:t xml:space="preserve">oking to the early adopters for direction </w:t>
      </w:r>
      <w:r>
        <w:t>in selecting options.</w:t>
      </w:r>
      <w:r w:rsidR="00D62480">
        <w:t xml:space="preserve"> Mr. Simpler </w:t>
      </w:r>
      <w:r w:rsidR="00531378">
        <w:t>acknowledged there could</w:t>
      </w:r>
      <w:r w:rsidR="00083112">
        <w:t xml:space="preserve"> be a first-mover</w:t>
      </w:r>
      <w:r w:rsidR="00D62480">
        <w:t xml:space="preserve"> advantage</w:t>
      </w:r>
      <w:r w:rsidR="00E91B95">
        <w:t xml:space="preserve"> for the early plans</w:t>
      </w:r>
      <w:r w:rsidR="00D62480">
        <w:t>.</w:t>
      </w:r>
      <w:r>
        <w:t xml:space="preserve"> </w:t>
      </w:r>
    </w:p>
    <w:p w14:paraId="198FADEC" w14:textId="77777777" w:rsidR="00D62480" w:rsidRDefault="00D62480" w:rsidP="00067848">
      <w:pPr>
        <w:ind w:left="720" w:right="720"/>
        <w:jc w:val="both"/>
      </w:pPr>
    </w:p>
    <w:p w14:paraId="380FF23A" w14:textId="77777777" w:rsidR="0093773E" w:rsidRDefault="0093773E" w:rsidP="00067848">
      <w:pPr>
        <w:ind w:left="720" w:right="720"/>
        <w:jc w:val="both"/>
      </w:pPr>
      <w:r>
        <w:t xml:space="preserve">Ms. Jones indicated that her clients are </w:t>
      </w:r>
      <w:r w:rsidR="00531378">
        <w:t>fee conscious. She then</w:t>
      </w:r>
      <w:r>
        <w:t xml:space="preserve"> queried </w:t>
      </w:r>
      <w:r w:rsidR="00531378">
        <w:t xml:space="preserve">from a fiduciary standpoint, </w:t>
      </w:r>
      <w:r>
        <w:t>how investment ri</w:t>
      </w:r>
      <w:r w:rsidR="00531378">
        <w:t>sks could</w:t>
      </w:r>
      <w:r>
        <w:t xml:space="preserve"> be</w:t>
      </w:r>
      <w:r w:rsidR="00531378">
        <w:t xml:space="preserve"> clearly</w:t>
      </w:r>
      <w:r>
        <w:t xml:space="preserve"> communicated to adults with disabilities. Mr. Paradee </w:t>
      </w:r>
      <w:r w:rsidR="00B57773">
        <w:t>suggested</w:t>
      </w:r>
      <w:r>
        <w:t xml:space="preserve"> that providers would need to </w:t>
      </w:r>
      <w:r w:rsidR="00D62480">
        <w:t xml:space="preserve">resolve. </w:t>
      </w:r>
    </w:p>
    <w:p w14:paraId="56CC7D73" w14:textId="77777777" w:rsidR="00D62480" w:rsidRDefault="00D62480" w:rsidP="00067848">
      <w:pPr>
        <w:ind w:left="720" w:right="720"/>
        <w:jc w:val="both"/>
      </w:pPr>
    </w:p>
    <w:p w14:paraId="7DF59192" w14:textId="7FF9CDF8" w:rsidR="00D62480" w:rsidRDefault="00D62480" w:rsidP="00067848">
      <w:pPr>
        <w:ind w:left="720" w:right="720"/>
        <w:jc w:val="both"/>
      </w:pPr>
      <w:r>
        <w:t xml:space="preserve">Mr. Masood presented the </w:t>
      </w:r>
      <w:r w:rsidR="008A65C2">
        <w:t>obstacles to</w:t>
      </w:r>
      <w:r>
        <w:t xml:space="preserve"> Delaware having its own program. He noted a small participant pool</w:t>
      </w:r>
      <w:r w:rsidR="004F157C">
        <w:t>, limited asset base</w:t>
      </w:r>
      <w:r>
        <w:t xml:space="preserve">, </w:t>
      </w:r>
      <w:r w:rsidR="004F157C">
        <w:t>lack of</w:t>
      </w:r>
      <w:r w:rsidR="00B57773">
        <w:t xml:space="preserve"> </w:t>
      </w:r>
      <w:r>
        <w:t xml:space="preserve">staffing and </w:t>
      </w:r>
      <w:r w:rsidR="004F157C">
        <w:t xml:space="preserve">absence of funding as being </w:t>
      </w:r>
      <w:r w:rsidR="00B57773">
        <w:t xml:space="preserve">constraints </w:t>
      </w:r>
      <w:r w:rsidR="004F157C">
        <w:t>of</w:t>
      </w:r>
      <w:r w:rsidR="00B57773">
        <w:t xml:space="preserve"> p</w:t>
      </w:r>
      <w:r>
        <w:t>lan ownership.</w:t>
      </w:r>
      <w:r w:rsidR="00B1490E">
        <w:t xml:space="preserve"> Mr. Simpler stated that the 529 Plan administration has been moved to OST, but added that no additional staffing o</w:t>
      </w:r>
      <w:r w:rsidR="0078576A">
        <w:t>r</w:t>
      </w:r>
      <w:r w:rsidR="00B1490E">
        <w:t xml:space="preserve"> funding was included. </w:t>
      </w:r>
    </w:p>
    <w:p w14:paraId="50DE845A" w14:textId="77777777" w:rsidR="00D62480" w:rsidRDefault="00D62480" w:rsidP="00067848">
      <w:pPr>
        <w:ind w:left="720" w:right="720"/>
        <w:jc w:val="both"/>
      </w:pPr>
    </w:p>
    <w:p w14:paraId="29AD81F0" w14:textId="600E0703" w:rsidR="00D62480" w:rsidRDefault="00C14336" w:rsidP="00C14336">
      <w:pPr>
        <w:ind w:left="720" w:right="720"/>
        <w:jc w:val="both"/>
      </w:pPr>
      <w:r>
        <w:t xml:space="preserve">Mr. Simpler reviewed the fundamental distinctions and similarities. </w:t>
      </w:r>
      <w:r w:rsidR="00D62480">
        <w:t xml:space="preserve">The Task Force discussed their initial leanings of the five possible implementation options. </w:t>
      </w:r>
      <w:r>
        <w:t xml:space="preserve">Mr. Shandler suggested narrowing the choice to three. </w:t>
      </w:r>
      <w:r w:rsidR="00D62480">
        <w:t xml:space="preserve">Mr. Cetrulo </w:t>
      </w:r>
      <w:r w:rsidR="00F5475F">
        <w:t xml:space="preserve">added that he </w:t>
      </w:r>
      <w:r w:rsidR="0064317B">
        <w:t>was in favor of eliminating the option to start up a Delaware plan.</w:t>
      </w:r>
      <w:r w:rsidR="00F5475F">
        <w:t xml:space="preserve"> </w:t>
      </w:r>
      <w:r w:rsidR="0064317B">
        <w:t xml:space="preserve">Ms. Watson acknowledged that resources were too limited to successfully implement and administrate a viable Delaware plan. </w:t>
      </w:r>
      <w:r w:rsidR="00601404">
        <w:t xml:space="preserve">Mr. Paradee stated that he was leaning toward a consortium, but added that he would like to consider some added </w:t>
      </w:r>
      <w:r w:rsidR="00A555E1">
        <w:t xml:space="preserve">Delaware </w:t>
      </w:r>
      <w:r w:rsidR="00601404">
        <w:t>branding.</w:t>
      </w:r>
    </w:p>
    <w:p w14:paraId="005EA4D1" w14:textId="77777777" w:rsidR="00F5475F" w:rsidRDefault="00F5475F" w:rsidP="00067848">
      <w:pPr>
        <w:ind w:left="720" w:right="720"/>
        <w:jc w:val="both"/>
      </w:pPr>
    </w:p>
    <w:p w14:paraId="49E5841F" w14:textId="3A3626B0" w:rsidR="00F5475F" w:rsidRDefault="00F5475F" w:rsidP="00067848">
      <w:pPr>
        <w:ind w:left="720" w:right="720"/>
        <w:jc w:val="both"/>
      </w:pPr>
      <w:r>
        <w:t xml:space="preserve">Mr. Meyer stated for comparison, </w:t>
      </w:r>
      <w:r w:rsidR="00083112">
        <w:t>that approximately</w:t>
      </w:r>
      <w:r w:rsidR="008151FA">
        <w:t xml:space="preserve"> </w:t>
      </w:r>
      <w:r>
        <w:t>60 State 529 plan</w:t>
      </w:r>
      <w:r w:rsidR="0064317B">
        <w:t xml:space="preserve"> accounts were</w:t>
      </w:r>
      <w:r>
        <w:t xml:space="preserve"> opened in July, and </w:t>
      </w:r>
      <w:r w:rsidR="0064317B">
        <w:t xml:space="preserve">of that </w:t>
      </w:r>
      <w:r>
        <w:t>he believed ABLE participation might be 10%</w:t>
      </w:r>
      <w:r w:rsidR="00236EB8">
        <w:t xml:space="preserve"> of that</w:t>
      </w:r>
      <w:r>
        <w:t xml:space="preserve">. Mr. Kosmalski </w:t>
      </w:r>
      <w:r w:rsidR="0064317B">
        <w:t>suggested</w:t>
      </w:r>
      <w:r>
        <w:t xml:space="preserve"> </w:t>
      </w:r>
      <w:r w:rsidR="0064317B">
        <w:t xml:space="preserve">that </w:t>
      </w:r>
      <w:r>
        <w:t>participation</w:t>
      </w:r>
      <w:r w:rsidR="0064317B">
        <w:t>,</w:t>
      </w:r>
      <w:r>
        <w:t xml:space="preserve"> as a percentage of the disability community</w:t>
      </w:r>
      <w:r w:rsidR="0064317B">
        <w:t>,</w:t>
      </w:r>
      <w:r>
        <w:t xml:space="preserve"> might be higher as the ABLE Plan allo</w:t>
      </w:r>
      <w:r w:rsidR="0064317B">
        <w:t xml:space="preserve">ws for more ways to utilize </w:t>
      </w:r>
      <w:r w:rsidR="00544186">
        <w:t xml:space="preserve">the </w:t>
      </w:r>
      <w:r>
        <w:t>funds</w:t>
      </w:r>
      <w:r w:rsidR="0064317B">
        <w:t xml:space="preserve"> than the 529 Plan</w:t>
      </w:r>
      <w:r>
        <w:t xml:space="preserve">. </w:t>
      </w:r>
    </w:p>
    <w:p w14:paraId="050A7AD3" w14:textId="77777777" w:rsidR="00F5475F" w:rsidRDefault="00F5475F" w:rsidP="00067848">
      <w:pPr>
        <w:ind w:left="720" w:right="720"/>
        <w:jc w:val="both"/>
      </w:pPr>
    </w:p>
    <w:p w14:paraId="7E169F2E" w14:textId="4B55B1C5" w:rsidR="00F5475F" w:rsidRDefault="00F5475F" w:rsidP="00F5475F">
      <w:pPr>
        <w:ind w:left="720" w:right="720"/>
        <w:jc w:val="both"/>
      </w:pPr>
      <w:r>
        <w:t>There was a discussion regarding the savings model, versus the checking account model</w:t>
      </w:r>
      <w:r w:rsidR="00544186">
        <w:t xml:space="preserve"> of the ABLE Plan</w:t>
      </w:r>
      <w:r w:rsidR="00741A33">
        <w:t xml:space="preserve"> across several states</w:t>
      </w:r>
      <w:r>
        <w:t xml:space="preserve">. Ms. Jones </w:t>
      </w:r>
      <w:r w:rsidR="00544186">
        <w:t>expressed</w:t>
      </w:r>
      <w:r>
        <w:t xml:space="preserve"> that the ABLE Plan was a compl</w:t>
      </w:r>
      <w:r w:rsidR="00BA6588">
        <w:t>e</w:t>
      </w:r>
      <w:r>
        <w:t>ment to the Special Needs trust</w:t>
      </w:r>
      <w:r w:rsidR="00544186">
        <w:t>. She asked if there were minimum withdrawal amounts or contribution requirements in the 529 Plan</w:t>
      </w:r>
      <w:r>
        <w:t xml:space="preserve">. Mr. Masood </w:t>
      </w:r>
      <w:r w:rsidR="00544186">
        <w:t>stated that minimal contributions ranged from $1-$</w:t>
      </w:r>
      <w:r w:rsidR="00C25245">
        <w:t>25</w:t>
      </w:r>
      <w:r w:rsidR="00544186">
        <w:t xml:space="preserve">, but he was unsure if there was a minimum withdrawal requirement. </w:t>
      </w:r>
      <w:r w:rsidR="001F60F9">
        <w:t xml:space="preserve">He </w:t>
      </w:r>
      <w:r w:rsidR="00242B22">
        <w:t>noted that there may not be in cases where a state offers a debit card</w:t>
      </w:r>
      <w:r w:rsidR="009D0212">
        <w:t>, like Ohio does</w:t>
      </w:r>
      <w:r w:rsidR="00242B22">
        <w:t>.</w:t>
      </w:r>
    </w:p>
    <w:p w14:paraId="44E5A032" w14:textId="77777777" w:rsidR="0050554A" w:rsidRDefault="0050554A" w:rsidP="00F5475F">
      <w:pPr>
        <w:ind w:left="720" w:right="720"/>
        <w:jc w:val="both"/>
      </w:pPr>
    </w:p>
    <w:p w14:paraId="525BC472" w14:textId="2E986AFD" w:rsidR="00B9687A" w:rsidRDefault="0050554A" w:rsidP="00B9687A">
      <w:pPr>
        <w:ind w:left="720" w:right="720"/>
        <w:jc w:val="both"/>
      </w:pPr>
      <w:r>
        <w:t xml:space="preserve">Mr. Simpler asked the Task Force members to consider what they </w:t>
      </w:r>
      <w:r w:rsidR="009971C0">
        <w:t xml:space="preserve">would like OST to research and </w:t>
      </w:r>
      <w:r>
        <w:t xml:space="preserve">bring back to the next Task Force Meeting. </w:t>
      </w:r>
      <w:r w:rsidR="00B9687A" w:rsidRPr="00D656C5">
        <w:t xml:space="preserve">Mr. Cetrulo and </w:t>
      </w:r>
      <w:r w:rsidR="00601404" w:rsidRPr="00D656C5">
        <w:t xml:space="preserve">Mr. Paradee stated that </w:t>
      </w:r>
      <w:r w:rsidR="00B9687A" w:rsidRPr="00D656C5">
        <w:t>t</w:t>
      </w:r>
      <w:r w:rsidR="00601404" w:rsidRPr="00D656C5">
        <w:t>he</w:t>
      </w:r>
      <w:r w:rsidR="00B9687A" w:rsidRPr="00D656C5">
        <w:t>y</w:t>
      </w:r>
      <w:r w:rsidR="00601404" w:rsidRPr="00D656C5">
        <w:t xml:space="preserve"> would like to </w:t>
      </w:r>
      <w:r w:rsidR="00B9687A" w:rsidRPr="00D656C5">
        <w:t xml:space="preserve">compare other ABLE plans and </w:t>
      </w:r>
      <w:r w:rsidR="00601404" w:rsidRPr="00D656C5">
        <w:t xml:space="preserve">define what the </w:t>
      </w:r>
      <w:r w:rsidR="00741A33" w:rsidRPr="00D656C5">
        <w:t xml:space="preserve">Delaware ABLE </w:t>
      </w:r>
      <w:r w:rsidR="00601404" w:rsidRPr="00D656C5">
        <w:t xml:space="preserve">Plan </w:t>
      </w:r>
      <w:r w:rsidR="00B9687A" w:rsidRPr="00D656C5">
        <w:t xml:space="preserve">would </w:t>
      </w:r>
      <w:r w:rsidR="00601404" w:rsidRPr="00D656C5">
        <w:t>look like</w:t>
      </w:r>
      <w:r w:rsidR="00601404">
        <w:t xml:space="preserve">. </w:t>
      </w:r>
      <w:r w:rsidR="00B9687A">
        <w:t>Mr. Cetrulo added that the Task Force should consider the best way to utilize the appropriated funding in the way that makes the most impact to the disability community and then focus on the best way to communicate to the disability community.</w:t>
      </w:r>
    </w:p>
    <w:p w14:paraId="3B5D8FB3" w14:textId="77777777" w:rsidR="00B9687A" w:rsidRDefault="00B9687A" w:rsidP="00F5475F">
      <w:pPr>
        <w:ind w:left="720" w:right="720"/>
        <w:jc w:val="both"/>
      </w:pPr>
    </w:p>
    <w:p w14:paraId="37323525" w14:textId="0A565F73" w:rsidR="0050554A" w:rsidRDefault="00B9687A" w:rsidP="00B9687A">
      <w:pPr>
        <w:ind w:left="720" w:right="720"/>
        <w:jc w:val="both"/>
      </w:pPr>
      <w:r>
        <w:t xml:space="preserve">Mr. Paradee asked about the details of the consortium. </w:t>
      </w:r>
      <w:r w:rsidR="004301B2">
        <w:t>Mr. Simpler added that the details of the consortium’s plan would not become available until the fourth quarter of 2016.</w:t>
      </w:r>
      <w:r>
        <w:t xml:space="preserve"> </w:t>
      </w:r>
      <w:r w:rsidR="009971C0">
        <w:t>Mr. Masood stated that the RFP was incomplete and responses have not been returned. Mr. Simpler stated that OST could p</w:t>
      </w:r>
      <w:r>
        <w:t>rovide the Task Force with the S</w:t>
      </w:r>
      <w:r w:rsidR="009971C0">
        <w:t xml:space="preserve">cope of </w:t>
      </w:r>
      <w:r>
        <w:t xml:space="preserve">Services from </w:t>
      </w:r>
      <w:r w:rsidR="009971C0">
        <w:t>the</w:t>
      </w:r>
      <w:r>
        <w:t xml:space="preserve"> consortium’s</w:t>
      </w:r>
      <w:r w:rsidR="009971C0">
        <w:t xml:space="preserve"> RFP</w:t>
      </w:r>
      <w:r>
        <w:t>.</w:t>
      </w:r>
    </w:p>
    <w:p w14:paraId="1F14DB03" w14:textId="77777777" w:rsidR="00B9687A" w:rsidRDefault="00B9687A" w:rsidP="00B9687A">
      <w:pPr>
        <w:ind w:left="720" w:right="720"/>
        <w:jc w:val="both"/>
      </w:pPr>
    </w:p>
    <w:p w14:paraId="77C130C7" w14:textId="2F244FEB" w:rsidR="00853C18" w:rsidRDefault="00083112" w:rsidP="00B9687A">
      <w:pPr>
        <w:ind w:left="720" w:right="720"/>
        <w:jc w:val="both"/>
      </w:pPr>
      <w:r>
        <w:lastRenderedPageBreak/>
        <w:t>Ms</w:t>
      </w:r>
      <w:r w:rsidR="00853C18">
        <w:t xml:space="preserve">. Watson </w:t>
      </w:r>
      <w:r w:rsidR="00F52406">
        <w:t>had concerns regarding</w:t>
      </w:r>
      <w:r w:rsidR="00853C18">
        <w:t xml:space="preserve"> the cost to benefit analysis</w:t>
      </w:r>
      <w:r w:rsidR="00B02F11">
        <w:t xml:space="preserve"> without having determined eligibility requirements</w:t>
      </w:r>
      <w:r w:rsidR="00F52406">
        <w:t xml:space="preserve"> and therefore not having an accurate estimate of eligible </w:t>
      </w:r>
      <w:r w:rsidR="005D6686">
        <w:t>participants</w:t>
      </w:r>
      <w:r w:rsidR="00853C18">
        <w:t xml:space="preserve">. </w:t>
      </w:r>
      <w:r w:rsidR="0037767D">
        <w:t xml:space="preserve">Ms. Jones suggested that the Mental Health Association, the Brain Injury Association of Delaware, or the </w:t>
      </w:r>
      <w:r w:rsidR="00853C18">
        <w:t>D</w:t>
      </w:r>
      <w:r w:rsidR="00B02F11">
        <w:t xml:space="preserve">ivision of </w:t>
      </w:r>
      <w:r w:rsidR="00853C18">
        <w:t>D</w:t>
      </w:r>
      <w:r w:rsidR="00B02F11">
        <w:t xml:space="preserve">evelopmental Disabilities </w:t>
      </w:r>
      <w:r w:rsidR="00853C18">
        <w:t>S</w:t>
      </w:r>
      <w:r w:rsidR="00B02F11">
        <w:t>ervices</w:t>
      </w:r>
      <w:r w:rsidR="00853C18">
        <w:t xml:space="preserve"> </w:t>
      </w:r>
      <w:r w:rsidR="0037767D">
        <w:t xml:space="preserve">as </w:t>
      </w:r>
      <w:r w:rsidR="00B02F11">
        <w:t>resource</w:t>
      </w:r>
      <w:r w:rsidR="0037767D">
        <w:t>s</w:t>
      </w:r>
      <w:r w:rsidR="00853C18">
        <w:t xml:space="preserve"> for collecting </w:t>
      </w:r>
      <w:r w:rsidR="0037767D">
        <w:t xml:space="preserve">eligibility </w:t>
      </w:r>
      <w:r w:rsidR="00853C18">
        <w:t>information</w:t>
      </w:r>
      <w:r w:rsidR="0037767D">
        <w:t>,</w:t>
      </w:r>
      <w:r w:rsidR="00CB2FB9">
        <w:t xml:space="preserve"> but acknowledged that not all who are eligible are served by the Division of Health and Social Services.</w:t>
      </w:r>
    </w:p>
    <w:p w14:paraId="10420B6B" w14:textId="77777777" w:rsidR="002623F3" w:rsidRDefault="002623F3" w:rsidP="009971C0">
      <w:pPr>
        <w:ind w:left="720" w:right="720"/>
        <w:jc w:val="both"/>
      </w:pPr>
    </w:p>
    <w:p w14:paraId="244DAB1C" w14:textId="6EC3B4DD" w:rsidR="00AB7296" w:rsidRDefault="002623F3" w:rsidP="002623F3">
      <w:pPr>
        <w:ind w:left="720" w:right="720"/>
        <w:jc w:val="both"/>
      </w:pPr>
      <w:r>
        <w:t xml:space="preserve">Mr. Meyer asked Mr. Kosmalski if he thought having national association endorsements would drive </w:t>
      </w:r>
      <w:r w:rsidR="008151FA">
        <w:t xml:space="preserve">out of state </w:t>
      </w:r>
      <w:r>
        <w:t>participants to Delaware</w:t>
      </w:r>
      <w:r w:rsidR="00AB7296">
        <w:t>’s Plan</w:t>
      </w:r>
      <w:r>
        <w:t>. Mr. Kosmalski did not think that was likely</w:t>
      </w:r>
      <w:r w:rsidR="00AB7296">
        <w:t xml:space="preserve"> and stated</w:t>
      </w:r>
      <w:r>
        <w:t xml:space="preserve"> he thought advertising </w:t>
      </w:r>
      <w:r w:rsidR="00AB7296">
        <w:t>would</w:t>
      </w:r>
      <w:r>
        <w:t xml:space="preserve"> be more helpful. </w:t>
      </w:r>
    </w:p>
    <w:p w14:paraId="5AAE4A24" w14:textId="77777777" w:rsidR="00AB7296" w:rsidRDefault="00AB7296" w:rsidP="002623F3">
      <w:pPr>
        <w:ind w:left="720" w:right="720"/>
        <w:jc w:val="both"/>
      </w:pPr>
    </w:p>
    <w:p w14:paraId="68E7DA32" w14:textId="7817BA09" w:rsidR="00FD2374" w:rsidRDefault="00AB7296" w:rsidP="009C289A">
      <w:pPr>
        <w:ind w:left="720" w:right="720"/>
        <w:jc w:val="both"/>
      </w:pPr>
      <w:r>
        <w:t xml:space="preserve">Mr. Meyer </w:t>
      </w:r>
      <w:r w:rsidR="0037767D">
        <w:t>discussed</w:t>
      </w:r>
      <w:r>
        <w:t xml:space="preserve"> a potential </w:t>
      </w:r>
      <w:r w:rsidR="0037767D">
        <w:t xml:space="preserve">ABLE Plan </w:t>
      </w:r>
      <w:r>
        <w:t xml:space="preserve">business model </w:t>
      </w:r>
      <w:r w:rsidR="0037767D">
        <w:t>that would incorporate</w:t>
      </w:r>
      <w:r>
        <w:t xml:space="preserve"> a flexible spending account vendor with an investment firm.</w:t>
      </w:r>
      <w:r w:rsidR="009C289A">
        <w:t xml:space="preserve"> Mr. Simpler added that without the Home State Rule, he was cautious to build a model </w:t>
      </w:r>
      <w:r w:rsidR="0037767D">
        <w:t>without a guaranteed number of participants</w:t>
      </w:r>
      <w:r w:rsidR="009C289A">
        <w:t xml:space="preserve">. </w:t>
      </w:r>
    </w:p>
    <w:p w14:paraId="0041E492" w14:textId="77777777" w:rsidR="00FD2374" w:rsidRDefault="00FD2374" w:rsidP="009C289A">
      <w:pPr>
        <w:ind w:left="720" w:right="720"/>
        <w:jc w:val="both"/>
      </w:pPr>
    </w:p>
    <w:p w14:paraId="7AEA53AE" w14:textId="7E6648E3" w:rsidR="00FD2374" w:rsidRDefault="00FD2374" w:rsidP="009C289A">
      <w:pPr>
        <w:ind w:left="720" w:right="720"/>
        <w:jc w:val="both"/>
      </w:pPr>
      <w:r>
        <w:t>Ms. Jones stated that she would circulate information on the governor’s financial literacy program.</w:t>
      </w:r>
    </w:p>
    <w:p w14:paraId="2ACFC83F" w14:textId="77777777" w:rsidR="00FD2374" w:rsidRDefault="00FD2374" w:rsidP="009C289A">
      <w:pPr>
        <w:ind w:left="720" w:right="720"/>
        <w:jc w:val="both"/>
      </w:pPr>
    </w:p>
    <w:p w14:paraId="33357170" w14:textId="17F160D5" w:rsidR="00AB7296" w:rsidRDefault="002623F3" w:rsidP="009C289A">
      <w:pPr>
        <w:ind w:left="720" w:right="720"/>
        <w:jc w:val="both"/>
      </w:pPr>
      <w:r>
        <w:t xml:space="preserve">Mr. Simpler stated that OST would circulate </w:t>
      </w:r>
      <w:r w:rsidR="00FD2374">
        <w:t xml:space="preserve">suggested </w:t>
      </w:r>
      <w:r>
        <w:t xml:space="preserve">research </w:t>
      </w:r>
      <w:r w:rsidR="00FD2374">
        <w:t xml:space="preserve">deliverables and meeting minutes </w:t>
      </w:r>
      <w:r>
        <w:t xml:space="preserve">to the members within </w:t>
      </w:r>
      <w:r w:rsidR="00FD2374">
        <w:t>five</w:t>
      </w:r>
      <w:r>
        <w:t xml:space="preserve"> days of the next Task Force meeting.</w:t>
      </w:r>
    </w:p>
    <w:p w14:paraId="75773F77" w14:textId="77777777" w:rsidR="002623F3" w:rsidRDefault="002623F3" w:rsidP="002623F3">
      <w:pPr>
        <w:ind w:left="720" w:right="720"/>
        <w:jc w:val="both"/>
      </w:pPr>
    </w:p>
    <w:p w14:paraId="1DC2094E" w14:textId="77777777" w:rsidR="00672EFD" w:rsidRDefault="00672EFD" w:rsidP="00672EFD">
      <w:pPr>
        <w:ind w:left="720" w:right="720"/>
        <w:jc w:val="both"/>
        <w:rPr>
          <w:b/>
          <w:bCs/>
        </w:rPr>
      </w:pPr>
      <w:r>
        <w:rPr>
          <w:b/>
          <w:bCs/>
        </w:rPr>
        <w:t>PUBLIC COMMENTS</w:t>
      </w:r>
    </w:p>
    <w:p w14:paraId="37EBBDDE" w14:textId="77777777" w:rsidR="00024D72" w:rsidRDefault="0093773E" w:rsidP="00024D72">
      <w:pPr>
        <w:ind w:left="720" w:right="720"/>
        <w:jc w:val="both"/>
      </w:pPr>
      <w:r>
        <w:t>No</w:t>
      </w:r>
      <w:r w:rsidR="00BD069C">
        <w:t xml:space="preserve"> members of the public</w:t>
      </w:r>
      <w:r>
        <w:t xml:space="preserve"> present for comment</w:t>
      </w:r>
      <w:r w:rsidR="00BD069C">
        <w:t>.</w:t>
      </w:r>
    </w:p>
    <w:p w14:paraId="69DFC0E4" w14:textId="77777777" w:rsidR="006D1F23" w:rsidRPr="005E43F1" w:rsidRDefault="006D1F23" w:rsidP="000F4440">
      <w:pPr>
        <w:ind w:right="720"/>
        <w:jc w:val="both"/>
      </w:pPr>
    </w:p>
    <w:p w14:paraId="47F7E376" w14:textId="77777777" w:rsidR="005E43F1" w:rsidRPr="004E64F1" w:rsidRDefault="004E64F1" w:rsidP="000F4440">
      <w:pPr>
        <w:ind w:left="720" w:right="720"/>
        <w:jc w:val="both"/>
        <w:rPr>
          <w:b/>
        </w:rPr>
      </w:pPr>
      <w:r w:rsidRPr="004E64F1">
        <w:rPr>
          <w:b/>
        </w:rPr>
        <w:t>ADJOURNMENT</w:t>
      </w:r>
    </w:p>
    <w:p w14:paraId="0BDE10A5" w14:textId="667FEF5E" w:rsidR="005B31A4" w:rsidRDefault="00F9545A" w:rsidP="005B31A4">
      <w:pPr>
        <w:ind w:left="720" w:right="720"/>
        <w:jc w:val="both"/>
        <w:rPr>
          <w:bCs/>
        </w:rPr>
      </w:pPr>
      <w:r w:rsidRPr="00E415C3">
        <w:rPr>
          <w:bCs/>
        </w:rPr>
        <w:t xml:space="preserve">A MOTION was made </w:t>
      </w:r>
      <w:r w:rsidR="00FD2374">
        <w:rPr>
          <w:bCs/>
        </w:rPr>
        <w:t>by Ms. Watson</w:t>
      </w:r>
      <w:r w:rsidR="00702A15">
        <w:rPr>
          <w:bCs/>
        </w:rPr>
        <w:t xml:space="preserve"> and seconded by Mr. Simpler</w:t>
      </w:r>
      <w:r w:rsidR="00A0781C" w:rsidRPr="00E415C3">
        <w:rPr>
          <w:bCs/>
        </w:rPr>
        <w:t xml:space="preserve"> </w:t>
      </w:r>
      <w:r w:rsidR="005B31A4" w:rsidRPr="00E415C3">
        <w:rPr>
          <w:bCs/>
        </w:rPr>
        <w:t xml:space="preserve">to </w:t>
      </w:r>
      <w:r w:rsidR="00F23216" w:rsidRPr="00E415C3">
        <w:rPr>
          <w:bCs/>
        </w:rPr>
        <w:t>adjourn</w:t>
      </w:r>
      <w:r w:rsidR="005B31A4" w:rsidRPr="00E415C3">
        <w:rPr>
          <w:bCs/>
        </w:rPr>
        <w:t xml:space="preserve"> the meeting</w:t>
      </w:r>
      <w:r w:rsidR="004E5A19">
        <w:rPr>
          <w:bCs/>
        </w:rPr>
        <w:t xml:space="preserve"> of the </w:t>
      </w:r>
      <w:r w:rsidR="007938EE">
        <w:rPr>
          <w:bCs/>
        </w:rPr>
        <w:t>ABLE Task Force</w:t>
      </w:r>
      <w:r w:rsidR="005B31A4" w:rsidRPr="00E415C3">
        <w:rPr>
          <w:bCs/>
        </w:rPr>
        <w:t xml:space="preserve"> at </w:t>
      </w:r>
      <w:r w:rsidR="002623F3">
        <w:rPr>
          <w:bCs/>
        </w:rPr>
        <w:t>3</w:t>
      </w:r>
      <w:r w:rsidR="00FD2374">
        <w:rPr>
          <w:bCs/>
        </w:rPr>
        <w:t>:10</w:t>
      </w:r>
      <w:r w:rsidR="00702A15">
        <w:rPr>
          <w:bCs/>
        </w:rPr>
        <w:t xml:space="preserve"> P</w:t>
      </w:r>
      <w:r w:rsidR="00A03D07" w:rsidRPr="00E415C3">
        <w:rPr>
          <w:bCs/>
        </w:rPr>
        <w:t>M.</w:t>
      </w:r>
    </w:p>
    <w:p w14:paraId="61313732" w14:textId="554999C1" w:rsidR="005B31A4" w:rsidRPr="00E415C3" w:rsidRDefault="005B31A4" w:rsidP="005B31A4">
      <w:pPr>
        <w:ind w:left="720" w:right="720"/>
        <w:jc w:val="both"/>
      </w:pPr>
      <w:r w:rsidRPr="00E415C3">
        <w:t>MOTION</w:t>
      </w:r>
      <w:r w:rsidR="00083112">
        <w:t xml:space="preserve"> WAS</w:t>
      </w:r>
      <w:r w:rsidRPr="00E415C3">
        <w:t xml:space="preserve"> ADOPTED UNANIMOUSLY</w:t>
      </w:r>
    </w:p>
    <w:p w14:paraId="381F6E47" w14:textId="77777777" w:rsidR="00FE6FC6" w:rsidRDefault="00FE6FC6" w:rsidP="006E049A">
      <w:pPr>
        <w:ind w:right="720"/>
        <w:jc w:val="both"/>
      </w:pPr>
    </w:p>
    <w:p w14:paraId="28D66FF6" w14:textId="77777777" w:rsidR="005E43F1" w:rsidRPr="005E43F1" w:rsidRDefault="005E43F1" w:rsidP="000F4440">
      <w:pPr>
        <w:ind w:left="720" w:right="720"/>
        <w:jc w:val="both"/>
      </w:pPr>
      <w:r w:rsidRPr="005E43F1">
        <w:t xml:space="preserve">Respectfully submitted, </w:t>
      </w:r>
    </w:p>
    <w:p w14:paraId="459205DC" w14:textId="77777777" w:rsidR="005E43F1" w:rsidRPr="005E43F1" w:rsidRDefault="005E43F1" w:rsidP="00B22E0B">
      <w:pPr>
        <w:ind w:right="720"/>
        <w:jc w:val="both"/>
      </w:pPr>
    </w:p>
    <w:p w14:paraId="0DF7AC6E" w14:textId="77777777" w:rsidR="005E43F1" w:rsidRPr="005E43F1" w:rsidRDefault="005E43F1" w:rsidP="000F4440">
      <w:pPr>
        <w:ind w:left="720" w:right="720"/>
        <w:jc w:val="both"/>
      </w:pPr>
    </w:p>
    <w:p w14:paraId="719EB3D3" w14:textId="77777777" w:rsidR="00784DAD" w:rsidRDefault="00784DAD" w:rsidP="00784DAD">
      <w:pPr>
        <w:autoSpaceDE w:val="0"/>
        <w:autoSpaceDN w:val="0"/>
        <w:adjustRightInd w:val="0"/>
        <w:ind w:left="720" w:right="720"/>
        <w:jc w:val="both"/>
        <w:rPr>
          <w:rFonts w:eastAsiaTheme="minorEastAsia"/>
        </w:rPr>
      </w:pPr>
    </w:p>
    <w:p w14:paraId="7065AADF" w14:textId="77777777" w:rsidR="00784DAD" w:rsidRPr="00533DE4" w:rsidRDefault="00784DAD" w:rsidP="00784DAD">
      <w:pPr>
        <w:autoSpaceDE w:val="0"/>
        <w:autoSpaceDN w:val="0"/>
        <w:adjustRightInd w:val="0"/>
        <w:ind w:left="720" w:right="720"/>
        <w:jc w:val="both"/>
        <w:rPr>
          <w:rFonts w:eastAsiaTheme="minorEastAsia"/>
          <w:color w:val="000000"/>
          <w:sz w:val="23"/>
          <w:szCs w:val="23"/>
        </w:rPr>
      </w:pPr>
      <w:r w:rsidRPr="00533DE4">
        <w:rPr>
          <w:rFonts w:eastAsiaTheme="minorEastAsia"/>
          <w:color w:val="000000"/>
          <w:sz w:val="23"/>
          <w:szCs w:val="23"/>
        </w:rPr>
        <w:t xml:space="preserve">____________________________________ </w:t>
      </w:r>
    </w:p>
    <w:p w14:paraId="07592BB8" w14:textId="227C3BBE" w:rsidR="00784DAD" w:rsidRPr="00EF4293" w:rsidRDefault="00083112" w:rsidP="00784DAD">
      <w:pPr>
        <w:autoSpaceDE w:val="0"/>
        <w:autoSpaceDN w:val="0"/>
        <w:adjustRightInd w:val="0"/>
        <w:ind w:left="720" w:right="720"/>
        <w:jc w:val="both"/>
        <w:rPr>
          <w:rFonts w:eastAsiaTheme="minorEastAsia"/>
          <w:color w:val="000000"/>
        </w:rPr>
      </w:pPr>
      <w:r>
        <w:rPr>
          <w:rFonts w:eastAsiaTheme="minorEastAsia"/>
          <w:color w:val="000000"/>
        </w:rPr>
        <w:t>Kenneth A. Simpler</w:t>
      </w:r>
    </w:p>
    <w:p w14:paraId="6E424B68" w14:textId="690928E4" w:rsidR="00B02F11" w:rsidRPr="008501CF" w:rsidRDefault="00784DAD" w:rsidP="00D656C5">
      <w:pPr>
        <w:spacing w:line="276" w:lineRule="auto"/>
        <w:ind w:left="720" w:right="720"/>
        <w:jc w:val="both"/>
        <w:rPr>
          <w:u w:val="single"/>
        </w:rPr>
      </w:pPr>
      <w:r w:rsidRPr="00EF4293">
        <w:rPr>
          <w:rFonts w:eastAsiaTheme="minorEastAsia"/>
        </w:rPr>
        <w:t>Chai</w:t>
      </w:r>
      <w:r>
        <w:rPr>
          <w:rFonts w:eastAsiaTheme="minorEastAsia"/>
        </w:rPr>
        <w:t xml:space="preserve">r, </w:t>
      </w:r>
      <w:r w:rsidR="00083112">
        <w:rPr>
          <w:rFonts w:eastAsiaTheme="minorEastAsia"/>
        </w:rPr>
        <w:t>ABLE Task Force</w:t>
      </w:r>
    </w:p>
    <w:sectPr w:rsidR="00B02F11" w:rsidRPr="008501CF"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2E6D" w14:textId="77777777" w:rsidR="00EB31B1" w:rsidRDefault="00EB31B1" w:rsidP="00ED3ABC">
      <w:r>
        <w:separator/>
      </w:r>
    </w:p>
  </w:endnote>
  <w:endnote w:type="continuationSeparator" w:id="0">
    <w:p w14:paraId="35B4AC27" w14:textId="77777777" w:rsidR="00EB31B1" w:rsidRDefault="00EB31B1"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14:paraId="17FE4134" w14:textId="77777777" w:rsidR="00D3444F" w:rsidRDefault="00E57DAB"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C7654F" w:rsidRPr="00C7654F">
          <w:rPr>
            <w:b/>
            <w:bCs/>
            <w:noProof/>
          </w:rPr>
          <w:t>4</w:t>
        </w:r>
        <w:r>
          <w:rPr>
            <w:b/>
            <w:bCs/>
            <w:noProof/>
          </w:rPr>
          <w:fldChar w:fldCharType="end"/>
        </w:r>
        <w:r w:rsidR="00D3444F">
          <w:rPr>
            <w:b/>
            <w:bCs/>
          </w:rPr>
          <w:t xml:space="preserve"> | </w:t>
        </w:r>
        <w:r w:rsidR="00D3444F">
          <w:rPr>
            <w:color w:val="7F7F7F" w:themeColor="background1" w:themeShade="7F"/>
            <w:spacing w:val="60"/>
          </w:rPr>
          <w:t>Page</w:t>
        </w:r>
      </w:p>
    </w:sdtContent>
  </w:sdt>
  <w:p w14:paraId="10183359" w14:textId="77777777" w:rsidR="00D3444F" w:rsidRDefault="00D34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45DA" w14:textId="77777777" w:rsidR="00D3444F" w:rsidRDefault="00D3444F" w:rsidP="00666269">
    <w:pPr>
      <w:pStyle w:val="Footer"/>
      <w:ind w:left="-1800" w:right="-1080"/>
      <w:jc w:val="center"/>
    </w:pPr>
    <w:r>
      <w:rPr>
        <w:noProof/>
      </w:rPr>
      <w:drawing>
        <wp:inline distT="0" distB="0" distL="0" distR="0" wp14:anchorId="2AB1E5E6" wp14:editId="05CD7E34">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EA07E" w14:textId="77777777" w:rsidR="00EB31B1" w:rsidRDefault="00EB31B1" w:rsidP="00ED3ABC">
      <w:r>
        <w:separator/>
      </w:r>
    </w:p>
  </w:footnote>
  <w:footnote w:type="continuationSeparator" w:id="0">
    <w:p w14:paraId="148B25D8" w14:textId="77777777" w:rsidR="00EB31B1" w:rsidRDefault="00EB31B1"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7553" w14:textId="77777777" w:rsidR="00D3444F" w:rsidRDefault="00D3444F" w:rsidP="00DE3E06">
    <w:pPr>
      <w:pStyle w:val="Header"/>
      <w:tabs>
        <w:tab w:val="clear" w:pos="8640"/>
      </w:tabs>
      <w:spacing w:after="0"/>
      <w:jc w:val="center"/>
    </w:pPr>
    <w:r>
      <w:rPr>
        <w:noProof/>
      </w:rPr>
      <w:drawing>
        <wp:inline distT="0" distB="0" distL="0" distR="0" wp14:anchorId="4DCC508F" wp14:editId="323B5ED5">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14:paraId="2AD2AE85" w14:textId="77777777" w:rsidR="00D3444F" w:rsidRDefault="00D3444F"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E514ED0"/>
    <w:multiLevelType w:val="hybridMultilevel"/>
    <w:tmpl w:val="BBAC4B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454241"/>
    <w:multiLevelType w:val="hybridMultilevel"/>
    <w:tmpl w:val="D2165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0105"/>
    <w:rsid w:val="00001E34"/>
    <w:rsid w:val="000026AC"/>
    <w:rsid w:val="00004605"/>
    <w:rsid w:val="00006B36"/>
    <w:rsid w:val="00006E6C"/>
    <w:rsid w:val="000078D0"/>
    <w:rsid w:val="0001195A"/>
    <w:rsid w:val="00012137"/>
    <w:rsid w:val="00013876"/>
    <w:rsid w:val="00020B56"/>
    <w:rsid w:val="00024D72"/>
    <w:rsid w:val="00024E1E"/>
    <w:rsid w:val="000339A5"/>
    <w:rsid w:val="000374AD"/>
    <w:rsid w:val="00045855"/>
    <w:rsid w:val="0005005E"/>
    <w:rsid w:val="00051958"/>
    <w:rsid w:val="00052B0A"/>
    <w:rsid w:val="00052CB0"/>
    <w:rsid w:val="0005301A"/>
    <w:rsid w:val="00053F40"/>
    <w:rsid w:val="00055DA9"/>
    <w:rsid w:val="00056F16"/>
    <w:rsid w:val="00064D1D"/>
    <w:rsid w:val="00064FCE"/>
    <w:rsid w:val="00067848"/>
    <w:rsid w:val="00071141"/>
    <w:rsid w:val="00074455"/>
    <w:rsid w:val="0007614A"/>
    <w:rsid w:val="0008023C"/>
    <w:rsid w:val="00080665"/>
    <w:rsid w:val="00083112"/>
    <w:rsid w:val="000867C9"/>
    <w:rsid w:val="00087AD3"/>
    <w:rsid w:val="00087D5A"/>
    <w:rsid w:val="00090A17"/>
    <w:rsid w:val="000922EE"/>
    <w:rsid w:val="00096FF1"/>
    <w:rsid w:val="000A106E"/>
    <w:rsid w:val="000A1305"/>
    <w:rsid w:val="000A40BB"/>
    <w:rsid w:val="000A43F1"/>
    <w:rsid w:val="000B704F"/>
    <w:rsid w:val="000B7DA8"/>
    <w:rsid w:val="000B7F76"/>
    <w:rsid w:val="000B7FE7"/>
    <w:rsid w:val="000D0C7A"/>
    <w:rsid w:val="000D0D4E"/>
    <w:rsid w:val="000D7459"/>
    <w:rsid w:val="000D7B7C"/>
    <w:rsid w:val="000E25DB"/>
    <w:rsid w:val="000E5F2A"/>
    <w:rsid w:val="000F06EC"/>
    <w:rsid w:val="000F2F1D"/>
    <w:rsid w:val="000F4440"/>
    <w:rsid w:val="00101F07"/>
    <w:rsid w:val="00106F4E"/>
    <w:rsid w:val="00107ACB"/>
    <w:rsid w:val="001114C0"/>
    <w:rsid w:val="00115BC9"/>
    <w:rsid w:val="00117AED"/>
    <w:rsid w:val="00122398"/>
    <w:rsid w:val="00123670"/>
    <w:rsid w:val="0012394C"/>
    <w:rsid w:val="00126227"/>
    <w:rsid w:val="00127E08"/>
    <w:rsid w:val="00130130"/>
    <w:rsid w:val="001323E4"/>
    <w:rsid w:val="00135C34"/>
    <w:rsid w:val="0013733D"/>
    <w:rsid w:val="0014084E"/>
    <w:rsid w:val="00140939"/>
    <w:rsid w:val="00144ECD"/>
    <w:rsid w:val="00150E83"/>
    <w:rsid w:val="00154291"/>
    <w:rsid w:val="00156419"/>
    <w:rsid w:val="00157A51"/>
    <w:rsid w:val="0016007C"/>
    <w:rsid w:val="0016086A"/>
    <w:rsid w:val="00165240"/>
    <w:rsid w:val="001718D6"/>
    <w:rsid w:val="00171BDD"/>
    <w:rsid w:val="00173B8B"/>
    <w:rsid w:val="001753DB"/>
    <w:rsid w:val="00175BBD"/>
    <w:rsid w:val="00175F92"/>
    <w:rsid w:val="001760DD"/>
    <w:rsid w:val="0017699E"/>
    <w:rsid w:val="001802F3"/>
    <w:rsid w:val="00183475"/>
    <w:rsid w:val="0018553C"/>
    <w:rsid w:val="00190450"/>
    <w:rsid w:val="00191AEE"/>
    <w:rsid w:val="00191FC8"/>
    <w:rsid w:val="001A2160"/>
    <w:rsid w:val="001A36FE"/>
    <w:rsid w:val="001A7C43"/>
    <w:rsid w:val="001A7ECD"/>
    <w:rsid w:val="001B0EB0"/>
    <w:rsid w:val="001B345C"/>
    <w:rsid w:val="001B4696"/>
    <w:rsid w:val="001B4898"/>
    <w:rsid w:val="001B5524"/>
    <w:rsid w:val="001B7956"/>
    <w:rsid w:val="001B7C6A"/>
    <w:rsid w:val="001C13A8"/>
    <w:rsid w:val="001C39C4"/>
    <w:rsid w:val="001C3B37"/>
    <w:rsid w:val="001C6CBF"/>
    <w:rsid w:val="001D185A"/>
    <w:rsid w:val="001D3D23"/>
    <w:rsid w:val="001D5BC0"/>
    <w:rsid w:val="001D68EE"/>
    <w:rsid w:val="001D7F33"/>
    <w:rsid w:val="001E0AA6"/>
    <w:rsid w:val="001E0E76"/>
    <w:rsid w:val="001E2251"/>
    <w:rsid w:val="001E2D84"/>
    <w:rsid w:val="001E321D"/>
    <w:rsid w:val="001F246D"/>
    <w:rsid w:val="001F42C7"/>
    <w:rsid w:val="001F60F9"/>
    <w:rsid w:val="00202307"/>
    <w:rsid w:val="0020233B"/>
    <w:rsid w:val="00204EBD"/>
    <w:rsid w:val="00210350"/>
    <w:rsid w:val="0021430B"/>
    <w:rsid w:val="00217857"/>
    <w:rsid w:val="00222BD2"/>
    <w:rsid w:val="0022779E"/>
    <w:rsid w:val="00231AFD"/>
    <w:rsid w:val="00232888"/>
    <w:rsid w:val="0023291D"/>
    <w:rsid w:val="00234A5F"/>
    <w:rsid w:val="00235F3E"/>
    <w:rsid w:val="00236EB8"/>
    <w:rsid w:val="00242B22"/>
    <w:rsid w:val="002434BB"/>
    <w:rsid w:val="0024470A"/>
    <w:rsid w:val="0025030E"/>
    <w:rsid w:val="00250E70"/>
    <w:rsid w:val="002526F5"/>
    <w:rsid w:val="00252E85"/>
    <w:rsid w:val="002532C5"/>
    <w:rsid w:val="002533C3"/>
    <w:rsid w:val="00253948"/>
    <w:rsid w:val="00253AD6"/>
    <w:rsid w:val="00254046"/>
    <w:rsid w:val="00255735"/>
    <w:rsid w:val="00255E71"/>
    <w:rsid w:val="0025608E"/>
    <w:rsid w:val="00256447"/>
    <w:rsid w:val="002623F3"/>
    <w:rsid w:val="002646AC"/>
    <w:rsid w:val="00264B12"/>
    <w:rsid w:val="00265410"/>
    <w:rsid w:val="00267E4D"/>
    <w:rsid w:val="00270C73"/>
    <w:rsid w:val="00271744"/>
    <w:rsid w:val="00272AE7"/>
    <w:rsid w:val="00282976"/>
    <w:rsid w:val="002835DD"/>
    <w:rsid w:val="002867FA"/>
    <w:rsid w:val="00292158"/>
    <w:rsid w:val="002A5987"/>
    <w:rsid w:val="002B01E7"/>
    <w:rsid w:val="002B0BAD"/>
    <w:rsid w:val="002B1442"/>
    <w:rsid w:val="002B335F"/>
    <w:rsid w:val="002B4010"/>
    <w:rsid w:val="002B7503"/>
    <w:rsid w:val="002C4123"/>
    <w:rsid w:val="002C7717"/>
    <w:rsid w:val="002C7C0F"/>
    <w:rsid w:val="002D1C5D"/>
    <w:rsid w:val="002D3428"/>
    <w:rsid w:val="002D4A4C"/>
    <w:rsid w:val="002D5196"/>
    <w:rsid w:val="002D534E"/>
    <w:rsid w:val="002D5B85"/>
    <w:rsid w:val="002D5EC9"/>
    <w:rsid w:val="002D63FD"/>
    <w:rsid w:val="002D6554"/>
    <w:rsid w:val="002D6BAF"/>
    <w:rsid w:val="002D7759"/>
    <w:rsid w:val="002E15EC"/>
    <w:rsid w:val="002E2035"/>
    <w:rsid w:val="002E3581"/>
    <w:rsid w:val="002E503B"/>
    <w:rsid w:val="002E7397"/>
    <w:rsid w:val="002E75F1"/>
    <w:rsid w:val="002F0CB4"/>
    <w:rsid w:val="002F1D18"/>
    <w:rsid w:val="002F341B"/>
    <w:rsid w:val="002F4AF8"/>
    <w:rsid w:val="0030040C"/>
    <w:rsid w:val="00301B71"/>
    <w:rsid w:val="003038AB"/>
    <w:rsid w:val="003108D5"/>
    <w:rsid w:val="003110B0"/>
    <w:rsid w:val="00311868"/>
    <w:rsid w:val="003120E6"/>
    <w:rsid w:val="003123A8"/>
    <w:rsid w:val="003125F5"/>
    <w:rsid w:val="00315CE6"/>
    <w:rsid w:val="003222C3"/>
    <w:rsid w:val="00326A61"/>
    <w:rsid w:val="00330624"/>
    <w:rsid w:val="00331937"/>
    <w:rsid w:val="00333712"/>
    <w:rsid w:val="00333A3F"/>
    <w:rsid w:val="00340394"/>
    <w:rsid w:val="00347DA2"/>
    <w:rsid w:val="00350590"/>
    <w:rsid w:val="00350F8F"/>
    <w:rsid w:val="003560A9"/>
    <w:rsid w:val="00356616"/>
    <w:rsid w:val="00356B51"/>
    <w:rsid w:val="0035760C"/>
    <w:rsid w:val="00361246"/>
    <w:rsid w:val="00361FCA"/>
    <w:rsid w:val="0036559F"/>
    <w:rsid w:val="003664C6"/>
    <w:rsid w:val="00367649"/>
    <w:rsid w:val="00371683"/>
    <w:rsid w:val="00373F3E"/>
    <w:rsid w:val="0037767D"/>
    <w:rsid w:val="00377D69"/>
    <w:rsid w:val="00377D8F"/>
    <w:rsid w:val="0038028A"/>
    <w:rsid w:val="00380ABE"/>
    <w:rsid w:val="00380BAF"/>
    <w:rsid w:val="00382066"/>
    <w:rsid w:val="0038698C"/>
    <w:rsid w:val="00390836"/>
    <w:rsid w:val="00391BA9"/>
    <w:rsid w:val="00393DE8"/>
    <w:rsid w:val="003A65CF"/>
    <w:rsid w:val="003A6B36"/>
    <w:rsid w:val="003B19B2"/>
    <w:rsid w:val="003B2FA8"/>
    <w:rsid w:val="003B56EF"/>
    <w:rsid w:val="003C021E"/>
    <w:rsid w:val="003C07B4"/>
    <w:rsid w:val="003C0C3E"/>
    <w:rsid w:val="003C1BA7"/>
    <w:rsid w:val="003C1D78"/>
    <w:rsid w:val="003C3C16"/>
    <w:rsid w:val="003D03ED"/>
    <w:rsid w:val="003D099A"/>
    <w:rsid w:val="003D11F8"/>
    <w:rsid w:val="003D1235"/>
    <w:rsid w:val="003E0725"/>
    <w:rsid w:val="003E4EE9"/>
    <w:rsid w:val="003E4F83"/>
    <w:rsid w:val="003F07F7"/>
    <w:rsid w:val="003F7444"/>
    <w:rsid w:val="00400801"/>
    <w:rsid w:val="004029BF"/>
    <w:rsid w:val="00402FCF"/>
    <w:rsid w:val="0040609A"/>
    <w:rsid w:val="00407CE3"/>
    <w:rsid w:val="00410BCE"/>
    <w:rsid w:val="00413E88"/>
    <w:rsid w:val="00414283"/>
    <w:rsid w:val="004147BF"/>
    <w:rsid w:val="00415C27"/>
    <w:rsid w:val="00416E12"/>
    <w:rsid w:val="00424BB9"/>
    <w:rsid w:val="004260BE"/>
    <w:rsid w:val="004277E4"/>
    <w:rsid w:val="004301B2"/>
    <w:rsid w:val="0043110C"/>
    <w:rsid w:val="00431C0D"/>
    <w:rsid w:val="00431E66"/>
    <w:rsid w:val="0043252F"/>
    <w:rsid w:val="0043264A"/>
    <w:rsid w:val="00432E0C"/>
    <w:rsid w:val="00435CAB"/>
    <w:rsid w:val="0043699E"/>
    <w:rsid w:val="00436C48"/>
    <w:rsid w:val="004374E9"/>
    <w:rsid w:val="00440A57"/>
    <w:rsid w:val="00441F8E"/>
    <w:rsid w:val="004455D4"/>
    <w:rsid w:val="00445F8A"/>
    <w:rsid w:val="00446E10"/>
    <w:rsid w:val="00450A45"/>
    <w:rsid w:val="00451F9E"/>
    <w:rsid w:val="004529A8"/>
    <w:rsid w:val="00452DEA"/>
    <w:rsid w:val="00461B62"/>
    <w:rsid w:val="00461D04"/>
    <w:rsid w:val="00463CDF"/>
    <w:rsid w:val="00464A6F"/>
    <w:rsid w:val="004653D0"/>
    <w:rsid w:val="00476C8D"/>
    <w:rsid w:val="004801C9"/>
    <w:rsid w:val="00482FA9"/>
    <w:rsid w:val="0048370E"/>
    <w:rsid w:val="00485DBD"/>
    <w:rsid w:val="00487C7C"/>
    <w:rsid w:val="00487C86"/>
    <w:rsid w:val="004941D0"/>
    <w:rsid w:val="00494DD2"/>
    <w:rsid w:val="004964D8"/>
    <w:rsid w:val="00496A38"/>
    <w:rsid w:val="00496A7A"/>
    <w:rsid w:val="004A0A5D"/>
    <w:rsid w:val="004A3F95"/>
    <w:rsid w:val="004A52FF"/>
    <w:rsid w:val="004B2124"/>
    <w:rsid w:val="004B442A"/>
    <w:rsid w:val="004B5910"/>
    <w:rsid w:val="004B5B67"/>
    <w:rsid w:val="004C1AA2"/>
    <w:rsid w:val="004C482E"/>
    <w:rsid w:val="004C52B1"/>
    <w:rsid w:val="004C59EA"/>
    <w:rsid w:val="004D078F"/>
    <w:rsid w:val="004D1C7F"/>
    <w:rsid w:val="004D3CBC"/>
    <w:rsid w:val="004D4879"/>
    <w:rsid w:val="004E0D31"/>
    <w:rsid w:val="004E1664"/>
    <w:rsid w:val="004E24CE"/>
    <w:rsid w:val="004E311A"/>
    <w:rsid w:val="004E5184"/>
    <w:rsid w:val="004E5906"/>
    <w:rsid w:val="004E5A19"/>
    <w:rsid w:val="004E64F1"/>
    <w:rsid w:val="004F0247"/>
    <w:rsid w:val="004F03EA"/>
    <w:rsid w:val="004F157C"/>
    <w:rsid w:val="004F3AC1"/>
    <w:rsid w:val="004F5890"/>
    <w:rsid w:val="00500513"/>
    <w:rsid w:val="00503443"/>
    <w:rsid w:val="005046C6"/>
    <w:rsid w:val="00504C73"/>
    <w:rsid w:val="0050554A"/>
    <w:rsid w:val="00515EF8"/>
    <w:rsid w:val="00517A98"/>
    <w:rsid w:val="0052110D"/>
    <w:rsid w:val="00522F80"/>
    <w:rsid w:val="005246CC"/>
    <w:rsid w:val="00526777"/>
    <w:rsid w:val="00530AAD"/>
    <w:rsid w:val="00530D6F"/>
    <w:rsid w:val="00531378"/>
    <w:rsid w:val="00532F80"/>
    <w:rsid w:val="00533DE4"/>
    <w:rsid w:val="00536099"/>
    <w:rsid w:val="005362F6"/>
    <w:rsid w:val="00541123"/>
    <w:rsid w:val="00544186"/>
    <w:rsid w:val="00545AFB"/>
    <w:rsid w:val="005467CB"/>
    <w:rsid w:val="00546CEA"/>
    <w:rsid w:val="00547270"/>
    <w:rsid w:val="00551678"/>
    <w:rsid w:val="00553D51"/>
    <w:rsid w:val="00554698"/>
    <w:rsid w:val="00555DCB"/>
    <w:rsid w:val="00556540"/>
    <w:rsid w:val="00560C55"/>
    <w:rsid w:val="00561C3E"/>
    <w:rsid w:val="00570F86"/>
    <w:rsid w:val="00572440"/>
    <w:rsid w:val="00575B10"/>
    <w:rsid w:val="00576D5C"/>
    <w:rsid w:val="00583656"/>
    <w:rsid w:val="005857CB"/>
    <w:rsid w:val="005875A1"/>
    <w:rsid w:val="0059046A"/>
    <w:rsid w:val="00591016"/>
    <w:rsid w:val="005938E8"/>
    <w:rsid w:val="00594966"/>
    <w:rsid w:val="00596235"/>
    <w:rsid w:val="005A0E9D"/>
    <w:rsid w:val="005A18E4"/>
    <w:rsid w:val="005A3230"/>
    <w:rsid w:val="005A5735"/>
    <w:rsid w:val="005A5D9F"/>
    <w:rsid w:val="005A645B"/>
    <w:rsid w:val="005A7F73"/>
    <w:rsid w:val="005B1377"/>
    <w:rsid w:val="005B1C14"/>
    <w:rsid w:val="005B2344"/>
    <w:rsid w:val="005B2DC7"/>
    <w:rsid w:val="005B3143"/>
    <w:rsid w:val="005B31A4"/>
    <w:rsid w:val="005B3EA0"/>
    <w:rsid w:val="005B48F6"/>
    <w:rsid w:val="005C0445"/>
    <w:rsid w:val="005C1494"/>
    <w:rsid w:val="005C2462"/>
    <w:rsid w:val="005C468F"/>
    <w:rsid w:val="005C6207"/>
    <w:rsid w:val="005C65A1"/>
    <w:rsid w:val="005C6D00"/>
    <w:rsid w:val="005D09AC"/>
    <w:rsid w:val="005D0EC2"/>
    <w:rsid w:val="005D3EE5"/>
    <w:rsid w:val="005D5586"/>
    <w:rsid w:val="005D6641"/>
    <w:rsid w:val="005D6686"/>
    <w:rsid w:val="005D6780"/>
    <w:rsid w:val="005D735C"/>
    <w:rsid w:val="005E08F7"/>
    <w:rsid w:val="005E0A78"/>
    <w:rsid w:val="005E3D15"/>
    <w:rsid w:val="005E43F1"/>
    <w:rsid w:val="005F1124"/>
    <w:rsid w:val="005F3884"/>
    <w:rsid w:val="005F4F00"/>
    <w:rsid w:val="005F76E7"/>
    <w:rsid w:val="00601404"/>
    <w:rsid w:val="00603923"/>
    <w:rsid w:val="00603A91"/>
    <w:rsid w:val="00607178"/>
    <w:rsid w:val="006114AD"/>
    <w:rsid w:val="0061234B"/>
    <w:rsid w:val="00612E9B"/>
    <w:rsid w:val="00615676"/>
    <w:rsid w:val="0061751D"/>
    <w:rsid w:val="00620A52"/>
    <w:rsid w:val="0062320D"/>
    <w:rsid w:val="006308D8"/>
    <w:rsid w:val="00631158"/>
    <w:rsid w:val="006323B4"/>
    <w:rsid w:val="0064317B"/>
    <w:rsid w:val="006436FD"/>
    <w:rsid w:val="006439D3"/>
    <w:rsid w:val="00643A94"/>
    <w:rsid w:val="00650452"/>
    <w:rsid w:val="00650B2F"/>
    <w:rsid w:val="00653C61"/>
    <w:rsid w:val="006552A9"/>
    <w:rsid w:val="00655476"/>
    <w:rsid w:val="00656F74"/>
    <w:rsid w:val="00660064"/>
    <w:rsid w:val="00664BAA"/>
    <w:rsid w:val="00666269"/>
    <w:rsid w:val="006673B6"/>
    <w:rsid w:val="0067150C"/>
    <w:rsid w:val="00672EFD"/>
    <w:rsid w:val="00676A1F"/>
    <w:rsid w:val="006802EE"/>
    <w:rsid w:val="006819A4"/>
    <w:rsid w:val="00683E86"/>
    <w:rsid w:val="00685BC3"/>
    <w:rsid w:val="00687D16"/>
    <w:rsid w:val="0069062A"/>
    <w:rsid w:val="00693BCF"/>
    <w:rsid w:val="0069719B"/>
    <w:rsid w:val="00697523"/>
    <w:rsid w:val="006A46AD"/>
    <w:rsid w:val="006A7A15"/>
    <w:rsid w:val="006A7F16"/>
    <w:rsid w:val="006B0929"/>
    <w:rsid w:val="006B328C"/>
    <w:rsid w:val="006B5C92"/>
    <w:rsid w:val="006B6507"/>
    <w:rsid w:val="006C03B2"/>
    <w:rsid w:val="006C049A"/>
    <w:rsid w:val="006C1F4E"/>
    <w:rsid w:val="006C2972"/>
    <w:rsid w:val="006C6E93"/>
    <w:rsid w:val="006D05A5"/>
    <w:rsid w:val="006D0F67"/>
    <w:rsid w:val="006D0FA4"/>
    <w:rsid w:val="006D18B7"/>
    <w:rsid w:val="006D1F23"/>
    <w:rsid w:val="006E049A"/>
    <w:rsid w:val="006E2FCF"/>
    <w:rsid w:val="006E7BAB"/>
    <w:rsid w:val="006F00D2"/>
    <w:rsid w:val="006F02C2"/>
    <w:rsid w:val="006F05AA"/>
    <w:rsid w:val="006F4AF0"/>
    <w:rsid w:val="006F6C46"/>
    <w:rsid w:val="006F6E66"/>
    <w:rsid w:val="006F7ADE"/>
    <w:rsid w:val="0070037B"/>
    <w:rsid w:val="00700809"/>
    <w:rsid w:val="00701F72"/>
    <w:rsid w:val="00702A15"/>
    <w:rsid w:val="007031C9"/>
    <w:rsid w:val="00705FFA"/>
    <w:rsid w:val="0071569D"/>
    <w:rsid w:val="007166DF"/>
    <w:rsid w:val="00716F01"/>
    <w:rsid w:val="00720AFF"/>
    <w:rsid w:val="00724A00"/>
    <w:rsid w:val="00731B2F"/>
    <w:rsid w:val="007334AD"/>
    <w:rsid w:val="007339A8"/>
    <w:rsid w:val="007347D7"/>
    <w:rsid w:val="00735EB2"/>
    <w:rsid w:val="00737072"/>
    <w:rsid w:val="00741A33"/>
    <w:rsid w:val="007430E7"/>
    <w:rsid w:val="00744147"/>
    <w:rsid w:val="007443BC"/>
    <w:rsid w:val="00744FC8"/>
    <w:rsid w:val="00751035"/>
    <w:rsid w:val="00755DA6"/>
    <w:rsid w:val="007633F3"/>
    <w:rsid w:val="007644AC"/>
    <w:rsid w:val="00767097"/>
    <w:rsid w:val="00767F76"/>
    <w:rsid w:val="00770975"/>
    <w:rsid w:val="00773736"/>
    <w:rsid w:val="00775B5F"/>
    <w:rsid w:val="00775D75"/>
    <w:rsid w:val="007834BF"/>
    <w:rsid w:val="00783E8D"/>
    <w:rsid w:val="00784DAD"/>
    <w:rsid w:val="0078576A"/>
    <w:rsid w:val="007909E4"/>
    <w:rsid w:val="007938EE"/>
    <w:rsid w:val="00794DA5"/>
    <w:rsid w:val="007950E1"/>
    <w:rsid w:val="0079532A"/>
    <w:rsid w:val="00795F9D"/>
    <w:rsid w:val="007971DC"/>
    <w:rsid w:val="007A7C9D"/>
    <w:rsid w:val="007B02A0"/>
    <w:rsid w:val="007B0F83"/>
    <w:rsid w:val="007B379F"/>
    <w:rsid w:val="007B59D6"/>
    <w:rsid w:val="007C2960"/>
    <w:rsid w:val="007C4AA1"/>
    <w:rsid w:val="007C5BFF"/>
    <w:rsid w:val="007C632C"/>
    <w:rsid w:val="007C6706"/>
    <w:rsid w:val="007C7192"/>
    <w:rsid w:val="007C76EF"/>
    <w:rsid w:val="007D03C5"/>
    <w:rsid w:val="007D0538"/>
    <w:rsid w:val="007D2AFC"/>
    <w:rsid w:val="007D373F"/>
    <w:rsid w:val="007D60E9"/>
    <w:rsid w:val="007D726B"/>
    <w:rsid w:val="007E2686"/>
    <w:rsid w:val="007E3D4A"/>
    <w:rsid w:val="007E419A"/>
    <w:rsid w:val="007E429C"/>
    <w:rsid w:val="007E75F0"/>
    <w:rsid w:val="007F19C1"/>
    <w:rsid w:val="007F303E"/>
    <w:rsid w:val="007F34A4"/>
    <w:rsid w:val="007F37FE"/>
    <w:rsid w:val="007F3B28"/>
    <w:rsid w:val="007F4939"/>
    <w:rsid w:val="007F563B"/>
    <w:rsid w:val="00814E9B"/>
    <w:rsid w:val="008151FA"/>
    <w:rsid w:val="008212B0"/>
    <w:rsid w:val="00824963"/>
    <w:rsid w:val="008279D8"/>
    <w:rsid w:val="008330B3"/>
    <w:rsid w:val="00834606"/>
    <w:rsid w:val="0083487A"/>
    <w:rsid w:val="00835ECD"/>
    <w:rsid w:val="0084015A"/>
    <w:rsid w:val="0084290A"/>
    <w:rsid w:val="00843004"/>
    <w:rsid w:val="00844779"/>
    <w:rsid w:val="00846890"/>
    <w:rsid w:val="008501CF"/>
    <w:rsid w:val="00852CDA"/>
    <w:rsid w:val="00853C18"/>
    <w:rsid w:val="00854C4A"/>
    <w:rsid w:val="00855D4C"/>
    <w:rsid w:val="00856F47"/>
    <w:rsid w:val="008632C9"/>
    <w:rsid w:val="008638BB"/>
    <w:rsid w:val="008660A2"/>
    <w:rsid w:val="00867B28"/>
    <w:rsid w:val="0087087C"/>
    <w:rsid w:val="00870A04"/>
    <w:rsid w:val="00871403"/>
    <w:rsid w:val="00872280"/>
    <w:rsid w:val="00873F65"/>
    <w:rsid w:val="00876E39"/>
    <w:rsid w:val="00876FF3"/>
    <w:rsid w:val="0087770C"/>
    <w:rsid w:val="00880D2A"/>
    <w:rsid w:val="00882C65"/>
    <w:rsid w:val="00883486"/>
    <w:rsid w:val="008878A1"/>
    <w:rsid w:val="008925EB"/>
    <w:rsid w:val="008A0517"/>
    <w:rsid w:val="008A184D"/>
    <w:rsid w:val="008A65C2"/>
    <w:rsid w:val="008A6B11"/>
    <w:rsid w:val="008B03C0"/>
    <w:rsid w:val="008B6390"/>
    <w:rsid w:val="008C0A78"/>
    <w:rsid w:val="008C35FC"/>
    <w:rsid w:val="008C47E1"/>
    <w:rsid w:val="008C5D98"/>
    <w:rsid w:val="008D2B2E"/>
    <w:rsid w:val="008D45C8"/>
    <w:rsid w:val="008D50A2"/>
    <w:rsid w:val="008D73B9"/>
    <w:rsid w:val="008D760F"/>
    <w:rsid w:val="008D7ADC"/>
    <w:rsid w:val="008E003C"/>
    <w:rsid w:val="008E2DF5"/>
    <w:rsid w:val="008E7297"/>
    <w:rsid w:val="008F1D2D"/>
    <w:rsid w:val="008F63ED"/>
    <w:rsid w:val="008F7CCB"/>
    <w:rsid w:val="00900294"/>
    <w:rsid w:val="00903EE1"/>
    <w:rsid w:val="0090429D"/>
    <w:rsid w:val="00905033"/>
    <w:rsid w:val="00905B5F"/>
    <w:rsid w:val="00913191"/>
    <w:rsid w:val="00922383"/>
    <w:rsid w:val="009227CC"/>
    <w:rsid w:val="009253F2"/>
    <w:rsid w:val="009263D0"/>
    <w:rsid w:val="009321DF"/>
    <w:rsid w:val="00935EAB"/>
    <w:rsid w:val="00937228"/>
    <w:rsid w:val="0093773E"/>
    <w:rsid w:val="00937EB2"/>
    <w:rsid w:val="00942E57"/>
    <w:rsid w:val="00942EED"/>
    <w:rsid w:val="00945CC5"/>
    <w:rsid w:val="00947FE8"/>
    <w:rsid w:val="0095195B"/>
    <w:rsid w:val="0095237A"/>
    <w:rsid w:val="00953F21"/>
    <w:rsid w:val="009550CF"/>
    <w:rsid w:val="00956F81"/>
    <w:rsid w:val="00957349"/>
    <w:rsid w:val="009574F2"/>
    <w:rsid w:val="00957AC3"/>
    <w:rsid w:val="00960F91"/>
    <w:rsid w:val="00964341"/>
    <w:rsid w:val="00965781"/>
    <w:rsid w:val="0097181E"/>
    <w:rsid w:val="00972B5B"/>
    <w:rsid w:val="00973203"/>
    <w:rsid w:val="009732AB"/>
    <w:rsid w:val="00974506"/>
    <w:rsid w:val="009749DA"/>
    <w:rsid w:val="009769D1"/>
    <w:rsid w:val="00981E11"/>
    <w:rsid w:val="00982354"/>
    <w:rsid w:val="0098326C"/>
    <w:rsid w:val="00991688"/>
    <w:rsid w:val="00991B03"/>
    <w:rsid w:val="00995C16"/>
    <w:rsid w:val="009971C0"/>
    <w:rsid w:val="009A2EA3"/>
    <w:rsid w:val="009A3835"/>
    <w:rsid w:val="009A462A"/>
    <w:rsid w:val="009A6C4B"/>
    <w:rsid w:val="009B06FD"/>
    <w:rsid w:val="009B5179"/>
    <w:rsid w:val="009B6295"/>
    <w:rsid w:val="009B6CBD"/>
    <w:rsid w:val="009B7290"/>
    <w:rsid w:val="009C289A"/>
    <w:rsid w:val="009C5AF4"/>
    <w:rsid w:val="009C7C47"/>
    <w:rsid w:val="009D0212"/>
    <w:rsid w:val="009D3D48"/>
    <w:rsid w:val="009D7111"/>
    <w:rsid w:val="009D736D"/>
    <w:rsid w:val="009E31AB"/>
    <w:rsid w:val="009E63B2"/>
    <w:rsid w:val="009E65B5"/>
    <w:rsid w:val="009F11C7"/>
    <w:rsid w:val="009F15F5"/>
    <w:rsid w:val="009F1874"/>
    <w:rsid w:val="009F2F6E"/>
    <w:rsid w:val="009F3064"/>
    <w:rsid w:val="009F34DD"/>
    <w:rsid w:val="009F6580"/>
    <w:rsid w:val="00A00E94"/>
    <w:rsid w:val="00A00FBE"/>
    <w:rsid w:val="00A01831"/>
    <w:rsid w:val="00A03D07"/>
    <w:rsid w:val="00A03DC5"/>
    <w:rsid w:val="00A04F5C"/>
    <w:rsid w:val="00A055D9"/>
    <w:rsid w:val="00A072B7"/>
    <w:rsid w:val="00A07746"/>
    <w:rsid w:val="00A0781C"/>
    <w:rsid w:val="00A16CE9"/>
    <w:rsid w:val="00A21F20"/>
    <w:rsid w:val="00A258DB"/>
    <w:rsid w:val="00A25975"/>
    <w:rsid w:val="00A26775"/>
    <w:rsid w:val="00A30532"/>
    <w:rsid w:val="00A33548"/>
    <w:rsid w:val="00A40254"/>
    <w:rsid w:val="00A407DE"/>
    <w:rsid w:val="00A46152"/>
    <w:rsid w:val="00A46190"/>
    <w:rsid w:val="00A5116B"/>
    <w:rsid w:val="00A511F4"/>
    <w:rsid w:val="00A5362A"/>
    <w:rsid w:val="00A53D0E"/>
    <w:rsid w:val="00A548BF"/>
    <w:rsid w:val="00A552B7"/>
    <w:rsid w:val="00A555E1"/>
    <w:rsid w:val="00A56A66"/>
    <w:rsid w:val="00A62315"/>
    <w:rsid w:val="00A66A48"/>
    <w:rsid w:val="00A671AE"/>
    <w:rsid w:val="00A716A0"/>
    <w:rsid w:val="00A73D9E"/>
    <w:rsid w:val="00A7575E"/>
    <w:rsid w:val="00A85668"/>
    <w:rsid w:val="00A85D9D"/>
    <w:rsid w:val="00A866F7"/>
    <w:rsid w:val="00A86ED7"/>
    <w:rsid w:val="00AA07F3"/>
    <w:rsid w:val="00AA2C9A"/>
    <w:rsid w:val="00AA4FF9"/>
    <w:rsid w:val="00AA6617"/>
    <w:rsid w:val="00AA7DC2"/>
    <w:rsid w:val="00AB1A89"/>
    <w:rsid w:val="00AB379B"/>
    <w:rsid w:val="00AB4A03"/>
    <w:rsid w:val="00AB56EB"/>
    <w:rsid w:val="00AB7296"/>
    <w:rsid w:val="00AC4476"/>
    <w:rsid w:val="00AC516D"/>
    <w:rsid w:val="00AC57A1"/>
    <w:rsid w:val="00AD0B7E"/>
    <w:rsid w:val="00AD3470"/>
    <w:rsid w:val="00AD353A"/>
    <w:rsid w:val="00AD4025"/>
    <w:rsid w:val="00AD6844"/>
    <w:rsid w:val="00AE27A5"/>
    <w:rsid w:val="00AE3223"/>
    <w:rsid w:val="00AE3312"/>
    <w:rsid w:val="00AE4D26"/>
    <w:rsid w:val="00AE7164"/>
    <w:rsid w:val="00AF20EC"/>
    <w:rsid w:val="00B010CE"/>
    <w:rsid w:val="00B0170A"/>
    <w:rsid w:val="00B0183E"/>
    <w:rsid w:val="00B02F11"/>
    <w:rsid w:val="00B04697"/>
    <w:rsid w:val="00B05789"/>
    <w:rsid w:val="00B065C7"/>
    <w:rsid w:val="00B11743"/>
    <w:rsid w:val="00B1490E"/>
    <w:rsid w:val="00B154C4"/>
    <w:rsid w:val="00B16FB0"/>
    <w:rsid w:val="00B22E0B"/>
    <w:rsid w:val="00B25B58"/>
    <w:rsid w:val="00B26817"/>
    <w:rsid w:val="00B272F3"/>
    <w:rsid w:val="00B27633"/>
    <w:rsid w:val="00B317CF"/>
    <w:rsid w:val="00B34871"/>
    <w:rsid w:val="00B35296"/>
    <w:rsid w:val="00B358D3"/>
    <w:rsid w:val="00B36D55"/>
    <w:rsid w:val="00B40379"/>
    <w:rsid w:val="00B43044"/>
    <w:rsid w:val="00B46025"/>
    <w:rsid w:val="00B508F5"/>
    <w:rsid w:val="00B509FD"/>
    <w:rsid w:val="00B55C29"/>
    <w:rsid w:val="00B56855"/>
    <w:rsid w:val="00B57773"/>
    <w:rsid w:val="00B611D7"/>
    <w:rsid w:val="00B6160F"/>
    <w:rsid w:val="00B70E4B"/>
    <w:rsid w:val="00B70F26"/>
    <w:rsid w:val="00B74973"/>
    <w:rsid w:val="00B76823"/>
    <w:rsid w:val="00B76C79"/>
    <w:rsid w:val="00B77D3B"/>
    <w:rsid w:val="00B8183F"/>
    <w:rsid w:val="00B84322"/>
    <w:rsid w:val="00B865B1"/>
    <w:rsid w:val="00B87EC5"/>
    <w:rsid w:val="00B90521"/>
    <w:rsid w:val="00B909AC"/>
    <w:rsid w:val="00B91245"/>
    <w:rsid w:val="00B91736"/>
    <w:rsid w:val="00B92652"/>
    <w:rsid w:val="00B93A4E"/>
    <w:rsid w:val="00B951D1"/>
    <w:rsid w:val="00B9687A"/>
    <w:rsid w:val="00B96FF7"/>
    <w:rsid w:val="00BA0FD2"/>
    <w:rsid w:val="00BA1B67"/>
    <w:rsid w:val="00BA2CDD"/>
    <w:rsid w:val="00BA405A"/>
    <w:rsid w:val="00BA4117"/>
    <w:rsid w:val="00BA6588"/>
    <w:rsid w:val="00BA709C"/>
    <w:rsid w:val="00BB06E0"/>
    <w:rsid w:val="00BB0C12"/>
    <w:rsid w:val="00BC03A6"/>
    <w:rsid w:val="00BC112B"/>
    <w:rsid w:val="00BC39C8"/>
    <w:rsid w:val="00BC49A4"/>
    <w:rsid w:val="00BC49DC"/>
    <w:rsid w:val="00BC5D7A"/>
    <w:rsid w:val="00BC657F"/>
    <w:rsid w:val="00BC6609"/>
    <w:rsid w:val="00BC6E22"/>
    <w:rsid w:val="00BD069C"/>
    <w:rsid w:val="00BD0BBB"/>
    <w:rsid w:val="00BD0F3D"/>
    <w:rsid w:val="00BD32E9"/>
    <w:rsid w:val="00BD53C8"/>
    <w:rsid w:val="00BD5D6E"/>
    <w:rsid w:val="00BD5F9F"/>
    <w:rsid w:val="00BD6892"/>
    <w:rsid w:val="00BE04B1"/>
    <w:rsid w:val="00BE25E5"/>
    <w:rsid w:val="00BE56EF"/>
    <w:rsid w:val="00BE75B5"/>
    <w:rsid w:val="00BE7E13"/>
    <w:rsid w:val="00BF0F31"/>
    <w:rsid w:val="00BF22F7"/>
    <w:rsid w:val="00BF31CC"/>
    <w:rsid w:val="00BF3C5A"/>
    <w:rsid w:val="00BF46AE"/>
    <w:rsid w:val="00BF481E"/>
    <w:rsid w:val="00BF57CE"/>
    <w:rsid w:val="00BF5CBC"/>
    <w:rsid w:val="00C01CF3"/>
    <w:rsid w:val="00C025E5"/>
    <w:rsid w:val="00C07A5F"/>
    <w:rsid w:val="00C13B83"/>
    <w:rsid w:val="00C13CE0"/>
    <w:rsid w:val="00C13D38"/>
    <w:rsid w:val="00C14336"/>
    <w:rsid w:val="00C14657"/>
    <w:rsid w:val="00C14915"/>
    <w:rsid w:val="00C1598E"/>
    <w:rsid w:val="00C1656D"/>
    <w:rsid w:val="00C16998"/>
    <w:rsid w:val="00C203DF"/>
    <w:rsid w:val="00C20A4F"/>
    <w:rsid w:val="00C20C08"/>
    <w:rsid w:val="00C21B42"/>
    <w:rsid w:val="00C22FAE"/>
    <w:rsid w:val="00C23CD7"/>
    <w:rsid w:val="00C25245"/>
    <w:rsid w:val="00C30005"/>
    <w:rsid w:val="00C306EB"/>
    <w:rsid w:val="00C320C7"/>
    <w:rsid w:val="00C33725"/>
    <w:rsid w:val="00C3410F"/>
    <w:rsid w:val="00C34375"/>
    <w:rsid w:val="00C3438A"/>
    <w:rsid w:val="00C35092"/>
    <w:rsid w:val="00C40B81"/>
    <w:rsid w:val="00C42D34"/>
    <w:rsid w:val="00C4515C"/>
    <w:rsid w:val="00C45860"/>
    <w:rsid w:val="00C470C0"/>
    <w:rsid w:val="00C50F28"/>
    <w:rsid w:val="00C5256D"/>
    <w:rsid w:val="00C54321"/>
    <w:rsid w:val="00C54EED"/>
    <w:rsid w:val="00C561A1"/>
    <w:rsid w:val="00C6388B"/>
    <w:rsid w:val="00C6677D"/>
    <w:rsid w:val="00C674ED"/>
    <w:rsid w:val="00C67D54"/>
    <w:rsid w:val="00C7069D"/>
    <w:rsid w:val="00C7106D"/>
    <w:rsid w:val="00C72950"/>
    <w:rsid w:val="00C74BDB"/>
    <w:rsid w:val="00C7654F"/>
    <w:rsid w:val="00C77C9B"/>
    <w:rsid w:val="00C77D9C"/>
    <w:rsid w:val="00C82CA7"/>
    <w:rsid w:val="00C833FF"/>
    <w:rsid w:val="00C83F33"/>
    <w:rsid w:val="00C841E0"/>
    <w:rsid w:val="00C85B5D"/>
    <w:rsid w:val="00C90CB9"/>
    <w:rsid w:val="00C93831"/>
    <w:rsid w:val="00C95AF9"/>
    <w:rsid w:val="00C9608F"/>
    <w:rsid w:val="00C96F22"/>
    <w:rsid w:val="00CA7B60"/>
    <w:rsid w:val="00CB11C3"/>
    <w:rsid w:val="00CB2FB9"/>
    <w:rsid w:val="00CB32FC"/>
    <w:rsid w:val="00CB5575"/>
    <w:rsid w:val="00CC0076"/>
    <w:rsid w:val="00CC1E7D"/>
    <w:rsid w:val="00CC245E"/>
    <w:rsid w:val="00CC28E6"/>
    <w:rsid w:val="00CC2ADC"/>
    <w:rsid w:val="00CC5417"/>
    <w:rsid w:val="00CC6084"/>
    <w:rsid w:val="00CD2351"/>
    <w:rsid w:val="00CD2958"/>
    <w:rsid w:val="00CD3166"/>
    <w:rsid w:val="00CD4242"/>
    <w:rsid w:val="00CD4E59"/>
    <w:rsid w:val="00CD6698"/>
    <w:rsid w:val="00CE0BCD"/>
    <w:rsid w:val="00CE2C65"/>
    <w:rsid w:val="00CE323B"/>
    <w:rsid w:val="00CE5449"/>
    <w:rsid w:val="00CE616D"/>
    <w:rsid w:val="00CF01C3"/>
    <w:rsid w:val="00CF129A"/>
    <w:rsid w:val="00CF13D7"/>
    <w:rsid w:val="00CF236C"/>
    <w:rsid w:val="00CF58E8"/>
    <w:rsid w:val="00CF6F7E"/>
    <w:rsid w:val="00D06F8F"/>
    <w:rsid w:val="00D07EC6"/>
    <w:rsid w:val="00D103A9"/>
    <w:rsid w:val="00D1052B"/>
    <w:rsid w:val="00D12684"/>
    <w:rsid w:val="00D1459C"/>
    <w:rsid w:val="00D146CF"/>
    <w:rsid w:val="00D14869"/>
    <w:rsid w:val="00D21B7E"/>
    <w:rsid w:val="00D23681"/>
    <w:rsid w:val="00D25CA8"/>
    <w:rsid w:val="00D27A70"/>
    <w:rsid w:val="00D3444F"/>
    <w:rsid w:val="00D43DC5"/>
    <w:rsid w:val="00D44085"/>
    <w:rsid w:val="00D464FA"/>
    <w:rsid w:val="00D5154C"/>
    <w:rsid w:val="00D52BD2"/>
    <w:rsid w:val="00D5518A"/>
    <w:rsid w:val="00D56589"/>
    <w:rsid w:val="00D6069B"/>
    <w:rsid w:val="00D60860"/>
    <w:rsid w:val="00D62270"/>
    <w:rsid w:val="00D62480"/>
    <w:rsid w:val="00D656C5"/>
    <w:rsid w:val="00D76C82"/>
    <w:rsid w:val="00D81072"/>
    <w:rsid w:val="00D85ABC"/>
    <w:rsid w:val="00D8682F"/>
    <w:rsid w:val="00D87BF9"/>
    <w:rsid w:val="00D95DBA"/>
    <w:rsid w:val="00D96B8B"/>
    <w:rsid w:val="00D97497"/>
    <w:rsid w:val="00DA1F78"/>
    <w:rsid w:val="00DA5C19"/>
    <w:rsid w:val="00DA619A"/>
    <w:rsid w:val="00DA6611"/>
    <w:rsid w:val="00DA7C5A"/>
    <w:rsid w:val="00DB2494"/>
    <w:rsid w:val="00DB2558"/>
    <w:rsid w:val="00DB43F6"/>
    <w:rsid w:val="00DB627B"/>
    <w:rsid w:val="00DB6296"/>
    <w:rsid w:val="00DB7EA4"/>
    <w:rsid w:val="00DC14F5"/>
    <w:rsid w:val="00DC2019"/>
    <w:rsid w:val="00DC23AF"/>
    <w:rsid w:val="00DC290C"/>
    <w:rsid w:val="00DC2BE2"/>
    <w:rsid w:val="00DC3128"/>
    <w:rsid w:val="00DC49B4"/>
    <w:rsid w:val="00DC59BA"/>
    <w:rsid w:val="00DC6BF8"/>
    <w:rsid w:val="00DC7A1B"/>
    <w:rsid w:val="00DD06AE"/>
    <w:rsid w:val="00DD087F"/>
    <w:rsid w:val="00DD1BC4"/>
    <w:rsid w:val="00DD2D77"/>
    <w:rsid w:val="00DD4264"/>
    <w:rsid w:val="00DE055E"/>
    <w:rsid w:val="00DE21EE"/>
    <w:rsid w:val="00DE2A11"/>
    <w:rsid w:val="00DE2DBA"/>
    <w:rsid w:val="00DE3E06"/>
    <w:rsid w:val="00DE55ED"/>
    <w:rsid w:val="00DE76E4"/>
    <w:rsid w:val="00DF1E9A"/>
    <w:rsid w:val="00DF5DCF"/>
    <w:rsid w:val="00DF6193"/>
    <w:rsid w:val="00E00033"/>
    <w:rsid w:val="00E00550"/>
    <w:rsid w:val="00E048AB"/>
    <w:rsid w:val="00E12CD9"/>
    <w:rsid w:val="00E155A1"/>
    <w:rsid w:val="00E22055"/>
    <w:rsid w:val="00E244AF"/>
    <w:rsid w:val="00E2728C"/>
    <w:rsid w:val="00E27FE6"/>
    <w:rsid w:val="00E30793"/>
    <w:rsid w:val="00E31E0E"/>
    <w:rsid w:val="00E31E3C"/>
    <w:rsid w:val="00E37BA3"/>
    <w:rsid w:val="00E415C3"/>
    <w:rsid w:val="00E41813"/>
    <w:rsid w:val="00E41B24"/>
    <w:rsid w:val="00E44F2A"/>
    <w:rsid w:val="00E45783"/>
    <w:rsid w:val="00E46E5A"/>
    <w:rsid w:val="00E47285"/>
    <w:rsid w:val="00E51D78"/>
    <w:rsid w:val="00E53C30"/>
    <w:rsid w:val="00E544A7"/>
    <w:rsid w:val="00E5772C"/>
    <w:rsid w:val="00E57DAB"/>
    <w:rsid w:val="00E60864"/>
    <w:rsid w:val="00E629AD"/>
    <w:rsid w:val="00E62A85"/>
    <w:rsid w:val="00E64295"/>
    <w:rsid w:val="00E657CE"/>
    <w:rsid w:val="00E65800"/>
    <w:rsid w:val="00E72820"/>
    <w:rsid w:val="00E72DE4"/>
    <w:rsid w:val="00E73B4A"/>
    <w:rsid w:val="00E73BDC"/>
    <w:rsid w:val="00E742D6"/>
    <w:rsid w:val="00E746E2"/>
    <w:rsid w:val="00E77D73"/>
    <w:rsid w:val="00E8280C"/>
    <w:rsid w:val="00E83FEE"/>
    <w:rsid w:val="00E84DBE"/>
    <w:rsid w:val="00E85A67"/>
    <w:rsid w:val="00E85BF2"/>
    <w:rsid w:val="00E8772A"/>
    <w:rsid w:val="00E90998"/>
    <w:rsid w:val="00E91B95"/>
    <w:rsid w:val="00E91F7D"/>
    <w:rsid w:val="00E9476B"/>
    <w:rsid w:val="00E95DE3"/>
    <w:rsid w:val="00E97A90"/>
    <w:rsid w:val="00EA5EAF"/>
    <w:rsid w:val="00EB1206"/>
    <w:rsid w:val="00EB1BAD"/>
    <w:rsid w:val="00EB26B9"/>
    <w:rsid w:val="00EB31B1"/>
    <w:rsid w:val="00EB3C54"/>
    <w:rsid w:val="00EB5799"/>
    <w:rsid w:val="00EB79FA"/>
    <w:rsid w:val="00EC0595"/>
    <w:rsid w:val="00ED072C"/>
    <w:rsid w:val="00ED3ABC"/>
    <w:rsid w:val="00ED605A"/>
    <w:rsid w:val="00ED60C8"/>
    <w:rsid w:val="00ED7260"/>
    <w:rsid w:val="00EE5335"/>
    <w:rsid w:val="00EE7864"/>
    <w:rsid w:val="00EF40F5"/>
    <w:rsid w:val="00EF4293"/>
    <w:rsid w:val="00EF6800"/>
    <w:rsid w:val="00F03E27"/>
    <w:rsid w:val="00F07451"/>
    <w:rsid w:val="00F07C74"/>
    <w:rsid w:val="00F07CDF"/>
    <w:rsid w:val="00F16E57"/>
    <w:rsid w:val="00F20358"/>
    <w:rsid w:val="00F22623"/>
    <w:rsid w:val="00F22BEE"/>
    <w:rsid w:val="00F23216"/>
    <w:rsid w:val="00F2365C"/>
    <w:rsid w:val="00F26F97"/>
    <w:rsid w:val="00F273AF"/>
    <w:rsid w:val="00F3188D"/>
    <w:rsid w:val="00F343EB"/>
    <w:rsid w:val="00F352F7"/>
    <w:rsid w:val="00F37B40"/>
    <w:rsid w:val="00F41D0E"/>
    <w:rsid w:val="00F425F4"/>
    <w:rsid w:val="00F52406"/>
    <w:rsid w:val="00F5475F"/>
    <w:rsid w:val="00F556DB"/>
    <w:rsid w:val="00F6118A"/>
    <w:rsid w:val="00F6358C"/>
    <w:rsid w:val="00F6688C"/>
    <w:rsid w:val="00F6707B"/>
    <w:rsid w:val="00F67E26"/>
    <w:rsid w:val="00F70230"/>
    <w:rsid w:val="00F70D9F"/>
    <w:rsid w:val="00F72905"/>
    <w:rsid w:val="00F733A4"/>
    <w:rsid w:val="00F746E6"/>
    <w:rsid w:val="00F74F0D"/>
    <w:rsid w:val="00F800B2"/>
    <w:rsid w:val="00F8218E"/>
    <w:rsid w:val="00F8318E"/>
    <w:rsid w:val="00F84027"/>
    <w:rsid w:val="00F85510"/>
    <w:rsid w:val="00F92C13"/>
    <w:rsid w:val="00F93A34"/>
    <w:rsid w:val="00F9479A"/>
    <w:rsid w:val="00F9505D"/>
    <w:rsid w:val="00F9545A"/>
    <w:rsid w:val="00FA775F"/>
    <w:rsid w:val="00FB25BE"/>
    <w:rsid w:val="00FB3228"/>
    <w:rsid w:val="00FC1EFF"/>
    <w:rsid w:val="00FC41CF"/>
    <w:rsid w:val="00FC468B"/>
    <w:rsid w:val="00FC46F4"/>
    <w:rsid w:val="00FC48E7"/>
    <w:rsid w:val="00FC643C"/>
    <w:rsid w:val="00FC6DB3"/>
    <w:rsid w:val="00FC795B"/>
    <w:rsid w:val="00FD0588"/>
    <w:rsid w:val="00FD13C2"/>
    <w:rsid w:val="00FD2374"/>
    <w:rsid w:val="00FD4D2A"/>
    <w:rsid w:val="00FD5F91"/>
    <w:rsid w:val="00FE6FC6"/>
    <w:rsid w:val="00FF0EB7"/>
    <w:rsid w:val="00FF422F"/>
    <w:rsid w:val="00FF5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8554C"/>
  <w15:docId w15:val="{4199EF21-5932-4F2F-A303-F1A24A0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 w:type="paragraph" w:styleId="ListParagraph">
    <w:name w:val="List Paragraph"/>
    <w:basedOn w:val="Normal"/>
    <w:uiPriority w:val="34"/>
    <w:qFormat/>
    <w:rsid w:val="00E12CD9"/>
    <w:pPr>
      <w:ind w:left="720"/>
      <w:contextualSpacing/>
    </w:pPr>
  </w:style>
  <w:style w:type="character" w:styleId="CommentReference">
    <w:name w:val="annotation reference"/>
    <w:basedOn w:val="DefaultParagraphFont"/>
    <w:uiPriority w:val="99"/>
    <w:semiHidden/>
    <w:unhideWhenUsed/>
    <w:rsid w:val="00974506"/>
    <w:rPr>
      <w:sz w:val="16"/>
      <w:szCs w:val="16"/>
    </w:rPr>
  </w:style>
  <w:style w:type="paragraph" w:styleId="CommentText">
    <w:name w:val="annotation text"/>
    <w:basedOn w:val="Normal"/>
    <w:link w:val="CommentTextChar"/>
    <w:uiPriority w:val="99"/>
    <w:semiHidden/>
    <w:unhideWhenUsed/>
    <w:rsid w:val="00974506"/>
    <w:rPr>
      <w:sz w:val="20"/>
      <w:szCs w:val="20"/>
    </w:rPr>
  </w:style>
  <w:style w:type="character" w:customStyle="1" w:styleId="CommentTextChar">
    <w:name w:val="Comment Text Char"/>
    <w:basedOn w:val="DefaultParagraphFont"/>
    <w:link w:val="CommentText"/>
    <w:uiPriority w:val="99"/>
    <w:semiHidden/>
    <w:rsid w:val="00974506"/>
  </w:style>
  <w:style w:type="paragraph" w:styleId="CommentSubject">
    <w:name w:val="annotation subject"/>
    <w:basedOn w:val="CommentText"/>
    <w:next w:val="CommentText"/>
    <w:link w:val="CommentSubjectChar"/>
    <w:uiPriority w:val="99"/>
    <w:semiHidden/>
    <w:unhideWhenUsed/>
    <w:rsid w:val="00974506"/>
    <w:rPr>
      <w:b/>
      <w:bCs/>
    </w:rPr>
  </w:style>
  <w:style w:type="character" w:customStyle="1" w:styleId="CommentSubjectChar">
    <w:name w:val="Comment Subject Char"/>
    <w:basedOn w:val="CommentTextChar"/>
    <w:link w:val="CommentSubject"/>
    <w:uiPriority w:val="99"/>
    <w:semiHidden/>
    <w:rsid w:val="00974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7091">
      <w:bodyDiv w:val="1"/>
      <w:marLeft w:val="0"/>
      <w:marRight w:val="0"/>
      <w:marTop w:val="0"/>
      <w:marBottom w:val="0"/>
      <w:divBdr>
        <w:top w:val="none" w:sz="0" w:space="0" w:color="auto"/>
        <w:left w:val="none" w:sz="0" w:space="0" w:color="auto"/>
        <w:bottom w:val="none" w:sz="0" w:space="0" w:color="auto"/>
        <w:right w:val="none" w:sz="0" w:space="0" w:color="auto"/>
      </w:divBdr>
    </w:div>
    <w:div w:id="466121937">
      <w:bodyDiv w:val="1"/>
      <w:marLeft w:val="0"/>
      <w:marRight w:val="0"/>
      <w:marTop w:val="0"/>
      <w:marBottom w:val="0"/>
      <w:divBdr>
        <w:top w:val="none" w:sz="0" w:space="0" w:color="auto"/>
        <w:left w:val="none" w:sz="0" w:space="0" w:color="auto"/>
        <w:bottom w:val="none" w:sz="0" w:space="0" w:color="auto"/>
        <w:right w:val="none" w:sz="0" w:space="0" w:color="auto"/>
      </w:divBdr>
    </w:div>
    <w:div w:id="1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D92B-1BDD-4F39-B0CE-77CB56DF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Sturtevant, Martha (OST)</dc:creator>
  <cp:keywords/>
  <dc:description/>
  <cp:lastModifiedBy>Sturtevant, Martha (OST)</cp:lastModifiedBy>
  <cp:revision>4</cp:revision>
  <cp:lastPrinted>2016-08-17T20:25:00Z</cp:lastPrinted>
  <dcterms:created xsi:type="dcterms:W3CDTF">2016-08-16T17:19:00Z</dcterms:created>
  <dcterms:modified xsi:type="dcterms:W3CDTF">2016-08-18T16:42:00Z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