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8" w:rsidRDefault="00A9706E" w:rsidP="00BE4EA0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A28A3" w:rsidRPr="00B02A01" w:rsidRDefault="00AA28A3" w:rsidP="005550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A0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Steering Committee </w:t>
      </w:r>
    </w:p>
    <w:p w:rsidR="00B3567C" w:rsidRPr="00B02A01" w:rsidRDefault="00AA28A3" w:rsidP="005550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A01"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</w:p>
    <w:p w:rsidR="00AA28A3" w:rsidRPr="00B656A9" w:rsidRDefault="00263E40" w:rsidP="005550E2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82685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4</w:t>
      </w:r>
      <w:r w:rsidR="00D874F5">
        <w:rPr>
          <w:rFonts w:ascii="Times New Roman" w:hAnsi="Times New Roman" w:cs="Times New Roman"/>
        </w:rPr>
        <w:t xml:space="preserve">, </w:t>
      </w:r>
      <w:r w:rsidR="00AA28A3" w:rsidRPr="00B656A9">
        <w:rPr>
          <w:rFonts w:ascii="Times New Roman" w:hAnsi="Times New Roman" w:cs="Times New Roman"/>
        </w:rPr>
        <w:t>2012</w:t>
      </w:r>
    </w:p>
    <w:p w:rsidR="0039588E" w:rsidRPr="0039588E" w:rsidRDefault="0039588E" w:rsidP="0039588E">
      <w:pPr>
        <w:spacing w:before="60" w:after="60" w:line="240" w:lineRule="auto"/>
        <w:jc w:val="center"/>
        <w:rPr>
          <w:rFonts w:ascii="Times New Roman" w:hAnsi="Times New Roman" w:cs="Times New Roman"/>
        </w:rPr>
      </w:pPr>
    </w:p>
    <w:p w:rsidR="008D6918" w:rsidRPr="00B02A01" w:rsidRDefault="008D6918" w:rsidP="00B02A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Opening and Attendance</w:t>
      </w:r>
    </w:p>
    <w:p w:rsidR="008D6918" w:rsidRDefault="008D6918" w:rsidP="005550E2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6918" w:rsidRPr="0040732B" w:rsidRDefault="008D6918" w:rsidP="00B02A01">
      <w:pPr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The regularly scheduled meeting of the DELJIS Project Steering Committee was held on Tuesday, </w:t>
      </w:r>
      <w:r w:rsidR="00E6583B">
        <w:rPr>
          <w:rFonts w:ascii="Times New Roman" w:hAnsi="Times New Roman" w:cs="Times New Roman"/>
        </w:rPr>
        <w:t>July</w:t>
      </w:r>
      <w:r w:rsidRPr="0040732B">
        <w:rPr>
          <w:rFonts w:ascii="Times New Roman" w:hAnsi="Times New Roman" w:cs="Times New Roman"/>
        </w:rPr>
        <w:t xml:space="preserve"> </w:t>
      </w:r>
      <w:r w:rsidR="00E6583B">
        <w:rPr>
          <w:rFonts w:ascii="Times New Roman" w:hAnsi="Times New Roman" w:cs="Times New Roman"/>
        </w:rPr>
        <w:t>24</w:t>
      </w:r>
      <w:r w:rsidRPr="0040732B">
        <w:rPr>
          <w:rFonts w:ascii="Times New Roman" w:hAnsi="Times New Roman" w:cs="Times New Roman"/>
        </w:rPr>
        <w:t xml:space="preserve">, 2012 at the </w:t>
      </w:r>
      <w:r w:rsidR="00E6583B">
        <w:rPr>
          <w:rFonts w:ascii="Times New Roman" w:hAnsi="Times New Roman" w:cs="Times New Roman"/>
        </w:rPr>
        <w:t>Smyrna Rest Area Conference Room</w:t>
      </w:r>
      <w:r w:rsidRPr="0040732B">
        <w:rPr>
          <w:rFonts w:ascii="Times New Roman" w:hAnsi="Times New Roman" w:cs="Times New Roman"/>
        </w:rPr>
        <w:t>. Mrs. Peggy Bell called the meeting to order at 10:00 a.m. Those in attendance were:</w:t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  <w:t>Peggy Bell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  <w:t>DELJIS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>Charlotte Walsh</w:t>
      </w:r>
      <w:r w:rsidR="00C94FD5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ab/>
        <w:t>JP Court</w:t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>Ray Sammons</w:t>
      </w:r>
      <w:r w:rsidR="00C94FD5">
        <w:rPr>
          <w:rFonts w:ascii="Times New Roman" w:hAnsi="Times New Roman" w:cs="Times New Roman"/>
        </w:rPr>
        <w:tab/>
      </w:r>
      <w:r w:rsidR="00C94FD5" w:rsidRPr="0039588E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>DELJIS</w:t>
      </w:r>
      <w:r w:rsidR="00C94FD5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ab/>
      </w:r>
      <w:r w:rsidR="00CF1924" w:rsidRPr="0039588E">
        <w:rPr>
          <w:rFonts w:ascii="Times New Roman" w:hAnsi="Times New Roman" w:cs="Times New Roman"/>
        </w:rPr>
        <w:t>Kevin Agne</w:t>
      </w:r>
      <w:r w:rsidR="00CF1924" w:rsidRPr="0039588E">
        <w:rPr>
          <w:rFonts w:ascii="Times New Roman" w:hAnsi="Times New Roman" w:cs="Times New Roman"/>
        </w:rPr>
        <w:tab/>
      </w:r>
      <w:r w:rsidR="00CF1924" w:rsidRPr="0039588E">
        <w:rPr>
          <w:rFonts w:ascii="Times New Roman" w:hAnsi="Times New Roman" w:cs="Times New Roman"/>
        </w:rPr>
        <w:tab/>
        <w:t>Family Court</w:t>
      </w:r>
    </w:p>
    <w:p w:rsidR="008D6918" w:rsidRPr="0039588E" w:rsidRDefault="005550E2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  <w:t>Heather Carre</w:t>
      </w:r>
      <w:r w:rsidR="008D6918" w:rsidRPr="0039588E">
        <w:rPr>
          <w:rFonts w:ascii="Times New Roman" w:hAnsi="Times New Roman" w:cs="Times New Roman"/>
        </w:rPr>
        <w:t>tto</w:t>
      </w:r>
      <w:r w:rsidR="008D6918" w:rsidRPr="0039588E">
        <w:rPr>
          <w:rFonts w:ascii="Times New Roman" w:hAnsi="Times New Roman" w:cs="Times New Roman"/>
        </w:rPr>
        <w:tab/>
        <w:t>DELJIS</w:t>
      </w:r>
      <w:r w:rsidR="00CF1924" w:rsidRPr="0039588E">
        <w:rPr>
          <w:rFonts w:ascii="Times New Roman" w:hAnsi="Times New Roman" w:cs="Times New Roman"/>
        </w:rPr>
        <w:tab/>
      </w:r>
      <w:r w:rsidR="00CF1924" w:rsidRPr="0039588E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>Renee Rigby</w:t>
      </w:r>
      <w:r w:rsidR="00534CB6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ab/>
        <w:t>DSP/SBI</w:t>
      </w:r>
      <w:r w:rsidR="00CF1924" w:rsidRPr="0039588E">
        <w:rPr>
          <w:rFonts w:ascii="Times New Roman" w:hAnsi="Times New Roman" w:cs="Times New Roman"/>
        </w:rPr>
        <w:tab/>
      </w:r>
    </w:p>
    <w:p w:rsidR="00CF1924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>Marian Bhate</w:t>
      </w:r>
      <w:r w:rsidR="001023A4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ab/>
        <w:t>PD</w:t>
      </w:r>
    </w:p>
    <w:p w:rsidR="008D6918" w:rsidRDefault="001023A4" w:rsidP="004F68C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Bunitsky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DOJ</w:t>
      </w:r>
      <w:r w:rsidR="00534CB6">
        <w:rPr>
          <w:rFonts w:ascii="Times New Roman" w:hAnsi="Times New Roman" w:cs="Times New Roman"/>
        </w:rPr>
        <w:t xml:space="preserve"> </w:t>
      </w:r>
      <w:r w:rsidR="00704FEC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ab/>
      </w:r>
    </w:p>
    <w:p w:rsidR="00560EC9" w:rsidRPr="0039588E" w:rsidRDefault="00560EC9" w:rsidP="004F68C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F68CA" w:rsidRDefault="004F68CA" w:rsidP="004F68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1924" w:rsidRPr="00B02A01" w:rsidRDefault="00CF1924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 xml:space="preserve">Review of </w:t>
      </w:r>
      <w:r w:rsidR="00954488">
        <w:rPr>
          <w:rFonts w:ascii="Times New Roman" w:hAnsi="Times New Roman" w:cs="Times New Roman"/>
          <w:b/>
          <w:u w:val="single"/>
        </w:rPr>
        <w:t xml:space="preserve">May </w:t>
      </w:r>
      <w:r w:rsidRPr="00B02A01">
        <w:rPr>
          <w:rFonts w:ascii="Times New Roman" w:hAnsi="Times New Roman" w:cs="Times New Roman"/>
          <w:b/>
          <w:u w:val="single"/>
        </w:rPr>
        <w:t>Minutes</w:t>
      </w:r>
      <w:r w:rsidR="005550E2" w:rsidRPr="00B02A01">
        <w:rPr>
          <w:rFonts w:ascii="Times New Roman" w:hAnsi="Times New Roman" w:cs="Times New Roman"/>
          <w:b/>
          <w:u w:val="single"/>
        </w:rPr>
        <w:t xml:space="preserve"> – Section A</w:t>
      </w:r>
    </w:p>
    <w:p w:rsidR="005550E2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E2" w:rsidRPr="0040732B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A motion was made by Mr. Kevin Agne and seconded by </w:t>
      </w:r>
      <w:r w:rsidR="001F1D68">
        <w:rPr>
          <w:rFonts w:ascii="Times New Roman" w:hAnsi="Times New Roman" w:cs="Times New Roman"/>
        </w:rPr>
        <w:t>Ms. Charlotte Walsh</w:t>
      </w:r>
      <w:r w:rsidRPr="0040732B">
        <w:rPr>
          <w:rFonts w:ascii="Times New Roman" w:hAnsi="Times New Roman" w:cs="Times New Roman"/>
        </w:rPr>
        <w:t xml:space="preserve"> to open the meeting and approve the </w:t>
      </w:r>
      <w:r w:rsidR="001F1D68">
        <w:rPr>
          <w:rFonts w:ascii="Times New Roman" w:hAnsi="Times New Roman" w:cs="Times New Roman"/>
        </w:rPr>
        <w:t>June 26</w:t>
      </w:r>
      <w:r w:rsidRPr="0040732B">
        <w:rPr>
          <w:rFonts w:ascii="Times New Roman" w:hAnsi="Times New Roman" w:cs="Times New Roman"/>
        </w:rPr>
        <w:t>, 2012 minutes.</w:t>
      </w:r>
    </w:p>
    <w:p w:rsidR="005550E2" w:rsidRPr="005550E2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 xml:space="preserve">Development </w:t>
      </w:r>
    </w:p>
    <w:p w:rsidR="004F68CA" w:rsidRDefault="004F68CA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DA8" w:rsidRPr="00B656A9" w:rsidRDefault="004F68CA" w:rsidP="00CE7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656A9">
        <w:rPr>
          <w:rFonts w:ascii="Times New Roman" w:hAnsi="Times New Roman" w:cs="Times New Roman"/>
          <w:b/>
        </w:rPr>
        <w:t>Project Status Report Overview – Section B</w:t>
      </w:r>
    </w:p>
    <w:p w:rsidR="00CE7DA8" w:rsidRDefault="00CE7DA8" w:rsidP="00CE7D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E7DA8" w:rsidRPr="0040732B" w:rsidRDefault="00A86146" w:rsidP="00CE7D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AFIS Interface</w:t>
      </w:r>
      <w:r w:rsidR="00415634">
        <w:rPr>
          <w:rFonts w:ascii="Times New Roman" w:hAnsi="Times New Roman" w:cs="Times New Roman"/>
        </w:rPr>
        <w:tab/>
      </w:r>
    </w:p>
    <w:p w:rsidR="00CE7DA8" w:rsidRDefault="00A86146" w:rsidP="00CE7D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 interface with AFIS to CJIS</w:t>
      </w:r>
    </w:p>
    <w:p w:rsidR="00A86146" w:rsidRPr="0040732B" w:rsidRDefault="00A86146" w:rsidP="00CE7D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DSP approval granted and rolling out to Troop 9</w:t>
      </w:r>
    </w:p>
    <w:p w:rsidR="00CE7DA8" w:rsidRPr="0040732B" w:rsidRDefault="002A0B9A" w:rsidP="00CE7D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End Adding Of Information</w:t>
      </w:r>
    </w:p>
    <w:p w:rsidR="00AF6015" w:rsidRDefault="00DE455B" w:rsidP="00AF60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into providing a way to add email and phone number to cases after the incident is completed</w:t>
      </w:r>
    </w:p>
    <w:p w:rsidR="00AF6015" w:rsidRDefault="00AF6015" w:rsidP="00AF60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Bail Forms For JP Court</w:t>
      </w:r>
    </w:p>
    <w:p w:rsidR="00AF6015" w:rsidRDefault="00A67082" w:rsidP="00AF60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Bail screens to be modified by DELJIS in the work </w:t>
      </w:r>
      <w:r w:rsidR="00464E57">
        <w:rPr>
          <w:rFonts w:ascii="Times New Roman" w:hAnsi="Times New Roman" w:cs="Times New Roman"/>
        </w:rPr>
        <w:t>queue</w:t>
      </w:r>
    </w:p>
    <w:p w:rsidR="00A67082" w:rsidRDefault="00A67082" w:rsidP="00AF60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 Burrows sent out the last forms</w:t>
      </w:r>
    </w:p>
    <w:p w:rsidR="00A67082" w:rsidRPr="00AF6015" w:rsidRDefault="00464E57" w:rsidP="00AF60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Waiting on </w:t>
      </w:r>
      <w:r w:rsidR="00F65E89">
        <w:rPr>
          <w:rFonts w:ascii="Times New Roman" w:hAnsi="Times New Roman" w:cs="Times New Roman"/>
        </w:rPr>
        <w:t>JP Court</w:t>
      </w:r>
      <w:r>
        <w:rPr>
          <w:rFonts w:ascii="Times New Roman" w:hAnsi="Times New Roman" w:cs="Times New Roman"/>
        </w:rPr>
        <w:t xml:space="preserve"> to re</w:t>
      </w:r>
      <w:r w:rsidR="00F65E89">
        <w:rPr>
          <w:rFonts w:ascii="Times New Roman" w:hAnsi="Times New Roman" w:cs="Times New Roman"/>
        </w:rPr>
        <w:t>view</w:t>
      </w:r>
    </w:p>
    <w:p w:rsidR="009B3984" w:rsidRDefault="00DE455B" w:rsidP="009B39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Support Interface</w:t>
      </w:r>
    </w:p>
    <w:p w:rsidR="009B3984" w:rsidRDefault="00DE455B" w:rsidP="009B39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Coding done </w:t>
      </w:r>
    </w:p>
    <w:p w:rsidR="00DE455B" w:rsidRDefault="00DE455B" w:rsidP="009B39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Waiting on end user for final </w:t>
      </w:r>
      <w:r w:rsidR="008165AA">
        <w:rPr>
          <w:rFonts w:ascii="Times New Roman" w:hAnsi="Times New Roman" w:cs="Times New Roman"/>
        </w:rPr>
        <w:t>approval</w:t>
      </w:r>
    </w:p>
    <w:p w:rsidR="009B3984" w:rsidRDefault="008165AA" w:rsidP="009B39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COGNOS Upgrade</w:t>
      </w:r>
    </w:p>
    <w:p w:rsidR="006857FE" w:rsidRPr="00530ED5" w:rsidRDefault="008165AA" w:rsidP="00530E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 of new COGNOS with upgraded licenses Installed</w:t>
      </w:r>
    </w:p>
    <w:p w:rsidR="00EE63F7" w:rsidRPr="006857FE" w:rsidRDefault="00530ED5" w:rsidP="00EE63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release has been purchased and installed</w:t>
      </w:r>
    </w:p>
    <w:p w:rsidR="00BE4EA0" w:rsidRDefault="00530ED5" w:rsidP="00EE63F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 Wolf (False Alarms)</w:t>
      </w:r>
    </w:p>
    <w:p w:rsidR="00530ED5" w:rsidRPr="00EE63F7" w:rsidRDefault="00530ED5" w:rsidP="00530ED5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526A" w:rsidRPr="00804D35" w:rsidRDefault="00530ED5" w:rsidP="00D652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SBI initiative to have automated interface between vendor and system </w:t>
      </w:r>
    </w:p>
    <w:p w:rsidR="002B75F5" w:rsidRDefault="00530ED5" w:rsidP="00D652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DELJIS working with the vendor to transfer data of false alarms of data elements </w:t>
      </w:r>
    </w:p>
    <w:p w:rsidR="00007745" w:rsidRDefault="00090BEB" w:rsidP="00716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Exchange with Maryland DOC</w:t>
      </w:r>
    </w:p>
    <w:p w:rsidR="00090BEB" w:rsidRDefault="00090BEB" w:rsidP="00090B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Waiting on Maryland to supply sample file</w:t>
      </w:r>
    </w:p>
    <w:p w:rsidR="00090BEB" w:rsidRDefault="00090BEB" w:rsidP="00090B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file has arrived, P &amp; P Officers will receive an email telling them to check Triple I</w:t>
      </w:r>
    </w:p>
    <w:p w:rsidR="00D6526A" w:rsidRPr="00007745" w:rsidRDefault="007F1486" w:rsidP="00716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DMV Suspension</w:t>
      </w:r>
    </w:p>
    <w:p w:rsidR="007F1486" w:rsidRPr="007F1486" w:rsidRDefault="007F1486" w:rsidP="007F148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DMV is reviewing the need for temporary tag look ups</w:t>
      </w:r>
    </w:p>
    <w:p w:rsidR="007F1486" w:rsidRDefault="007F1486" w:rsidP="002B75F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DMV moved temporary tags to SQL server</w:t>
      </w:r>
    </w:p>
    <w:p w:rsidR="007F1486" w:rsidRPr="00804D35" w:rsidRDefault="007F1486" w:rsidP="002B75F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Interface with 32 programs</w:t>
      </w:r>
    </w:p>
    <w:p w:rsidR="00A45DAC" w:rsidRPr="00804D35" w:rsidRDefault="007F1486" w:rsidP="00A45D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E-Warning/Juvenile Justice Charges</w:t>
      </w:r>
    </w:p>
    <w:p w:rsidR="00A45DAC" w:rsidRPr="00804D35" w:rsidRDefault="00B02582" w:rsidP="00A45D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warning system</w:t>
      </w:r>
    </w:p>
    <w:p w:rsidR="00A45DAC" w:rsidRDefault="00B02582" w:rsidP="00A45D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Warning system allows officers to bring back previous charges if there is need to be charged to full arrest</w:t>
      </w:r>
    </w:p>
    <w:p w:rsidR="00922E8E" w:rsidRPr="00804D35" w:rsidRDefault="00555D56" w:rsidP="00922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Firearm Prohibition</w:t>
      </w:r>
    </w:p>
    <w:p w:rsidR="00922E8E" w:rsidRDefault="00804D35" w:rsidP="00922E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on validation </w:t>
      </w:r>
      <w:r w:rsidR="00ED6DA8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State Police</w:t>
      </w:r>
      <w:r w:rsidR="00ED6DA8">
        <w:rPr>
          <w:rFonts w:ascii="Times New Roman" w:hAnsi="Times New Roman" w:cs="Times New Roman"/>
        </w:rPr>
        <w:t xml:space="preserve"> &amp; various other criminal agencies</w:t>
      </w:r>
    </w:p>
    <w:p w:rsidR="00242462" w:rsidRDefault="00242462" w:rsidP="00922E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Determining all the “true” disqualifiers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Interface with DATE</w:t>
      </w:r>
    </w:p>
    <w:p w:rsidR="008A70D3" w:rsidRDefault="008A70D3" w:rsidP="008A70D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the files that need to be changed to interface with the DATE files</w:t>
      </w:r>
    </w:p>
    <w:p w:rsidR="008A70D3" w:rsidRDefault="008A70D3" w:rsidP="008A70D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to see what changes need to be made to LEISS violations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Jurisdictional Form Change</w:t>
      </w:r>
    </w:p>
    <w:p w:rsidR="00593643" w:rsidRDefault="00593643" w:rsidP="0059364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 Burrows has provided </w:t>
      </w:r>
      <w:r w:rsidR="0025225C">
        <w:rPr>
          <w:rFonts w:ascii="Times New Roman" w:hAnsi="Times New Roman" w:cs="Times New Roman"/>
        </w:rPr>
        <w:t xml:space="preserve">form </w:t>
      </w:r>
      <w:r>
        <w:rPr>
          <w:rFonts w:ascii="Times New Roman" w:hAnsi="Times New Roman" w:cs="Times New Roman"/>
        </w:rPr>
        <w:t>to Charlotte Walsh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Term Care Dashboard</w:t>
      </w:r>
    </w:p>
    <w:p w:rsidR="00020A70" w:rsidRDefault="00020A70" w:rsidP="00020A7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 back and sex offenders back end processing are being tested and waiting on the end user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Records</w:t>
      </w:r>
    </w:p>
    <w:p w:rsidR="00000B4A" w:rsidRDefault="00000B4A" w:rsidP="00000B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30</w:t>
      </w:r>
      <w:r w:rsidRPr="00000B4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deadline goal reached</w:t>
      </w:r>
    </w:p>
    <w:p w:rsidR="00000B4A" w:rsidRDefault="00000B4A" w:rsidP="00000B4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daily batch of records with DHSS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RAPID Users</w:t>
      </w:r>
    </w:p>
    <w:p w:rsidR="00593643" w:rsidRDefault="00593643" w:rsidP="0059364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Closed and </w:t>
      </w:r>
      <w:r w:rsidR="008F5E34">
        <w:rPr>
          <w:rFonts w:ascii="Times New Roman" w:hAnsi="Times New Roman" w:cs="Times New Roman"/>
        </w:rPr>
        <w:t>DELJIS can add CJ users</w:t>
      </w:r>
    </w:p>
    <w:p w:rsidR="00593643" w:rsidRDefault="00593643" w:rsidP="0059364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DELJIS staff trained on how to create user ID’s and sign-on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SBI Case Management</w:t>
      </w:r>
    </w:p>
    <w:p w:rsidR="006A20A7" w:rsidRDefault="006A20A7" w:rsidP="006A20A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production and stable</w:t>
      </w:r>
    </w:p>
    <w:p w:rsidR="006A20A7" w:rsidRDefault="006A20A7" w:rsidP="006A20A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DELJIS is working on requested enhancements 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 Warrants</w:t>
      </w:r>
    </w:p>
    <w:p w:rsidR="002116AC" w:rsidRDefault="002116AC" w:rsidP="002116A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Enhancements have been completed</w:t>
      </w:r>
    </w:p>
    <w:p w:rsidR="002116AC" w:rsidRDefault="002116AC" w:rsidP="002116A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screen available to input a reason as to why a particular warrant should be sealed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Logon Screen</w:t>
      </w:r>
    </w:p>
    <w:p w:rsidR="00B65B8D" w:rsidRDefault="00B65B8D" w:rsidP="00B65B8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sign on is complete</w:t>
      </w:r>
    </w:p>
    <w:p w:rsidR="00B65B8D" w:rsidRDefault="00B65B8D" w:rsidP="00B65B8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 Directive 1 and Acceptable Use Policy</w:t>
      </w:r>
      <w:r w:rsidR="00E26FCD">
        <w:rPr>
          <w:rFonts w:ascii="Times New Roman" w:hAnsi="Times New Roman" w:cs="Times New Roman"/>
        </w:rPr>
        <w:t xml:space="preserve"> has not started yet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Trust Fund</w:t>
      </w:r>
    </w:p>
    <w:p w:rsidR="00E26FCD" w:rsidRDefault="00E26FCD" w:rsidP="00E26FC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 House Bill NO. 240 in minutes</w:t>
      </w:r>
    </w:p>
    <w:p w:rsidR="00242462" w:rsidRDefault="00242462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 Offender Web Application</w:t>
      </w:r>
    </w:p>
    <w:p w:rsidR="00E67E6E" w:rsidRDefault="00E67E6E" w:rsidP="00E67E6E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3C4C11" w:rsidRPr="00E67E6E" w:rsidRDefault="003C4C11" w:rsidP="00E67E6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to store all records electronically </w:t>
      </w:r>
    </w:p>
    <w:p w:rsidR="003C4C11" w:rsidRPr="003C4C11" w:rsidRDefault="003C4C11" w:rsidP="003C4C1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Tentative delivery date of  September 30</w:t>
      </w:r>
      <w:r w:rsidRPr="003C4C11">
        <w:rPr>
          <w:rFonts w:ascii="Times New Roman" w:hAnsi="Times New Roman" w:cs="Times New Roman"/>
          <w:vertAlign w:val="superscript"/>
        </w:rPr>
        <w:t>th</w:t>
      </w:r>
    </w:p>
    <w:p w:rsidR="00B65B8D" w:rsidRPr="000044C4" w:rsidRDefault="00242462" w:rsidP="000044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 Slip Re-write</w:t>
      </w:r>
    </w:p>
    <w:p w:rsidR="00B65B8D" w:rsidRPr="00242462" w:rsidRDefault="00B65B8D" w:rsidP="00B65B8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has been released to selected users</w:t>
      </w:r>
    </w:p>
    <w:p w:rsidR="00316883" w:rsidRPr="00804D35" w:rsidRDefault="00242462" w:rsidP="003168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Wilmington Red Light Appeals to JP Court</w:t>
      </w:r>
    </w:p>
    <w:p w:rsidR="00CB3947" w:rsidRDefault="00242462" w:rsidP="00CB39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Went live on March 6</w:t>
      </w:r>
      <w:r w:rsidRPr="0024246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2012</w:t>
      </w:r>
      <w:r w:rsidR="00AF429A">
        <w:rPr>
          <w:rFonts w:ascii="Times New Roman" w:hAnsi="Times New Roman" w:cs="Times New Roman"/>
        </w:rPr>
        <w:t xml:space="preserve"> and released to users</w:t>
      </w:r>
    </w:p>
    <w:p w:rsidR="00242462" w:rsidRPr="00804D35" w:rsidRDefault="00242462" w:rsidP="00CB39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throughout process</w:t>
      </w:r>
    </w:p>
    <w:p w:rsidR="00783C13" w:rsidRPr="00804D35" w:rsidRDefault="00783C13" w:rsidP="00783C13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033AF3" w:rsidRPr="00804D35" w:rsidRDefault="004F68CA" w:rsidP="004F6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804D35">
        <w:rPr>
          <w:rFonts w:ascii="Times New Roman" w:hAnsi="Times New Roman" w:cs="Times New Roman"/>
          <w:b/>
        </w:rPr>
        <w:t>Automated Sys</w:t>
      </w:r>
      <w:r w:rsidR="00033AF3" w:rsidRPr="00804D35">
        <w:rPr>
          <w:rFonts w:ascii="Times New Roman" w:hAnsi="Times New Roman" w:cs="Times New Roman"/>
          <w:b/>
        </w:rPr>
        <w:t>tem Usage Statistics – Section</w:t>
      </w:r>
      <w:r w:rsidR="00C932CB" w:rsidRPr="00804D35">
        <w:rPr>
          <w:rFonts w:ascii="Times New Roman" w:hAnsi="Times New Roman" w:cs="Times New Roman"/>
          <w:b/>
        </w:rPr>
        <w:t xml:space="preserve"> C</w:t>
      </w:r>
    </w:p>
    <w:p w:rsidR="00BE43EC" w:rsidRPr="00804D35" w:rsidRDefault="00BE43EC" w:rsidP="00BE43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33AF3" w:rsidRPr="00804D35" w:rsidRDefault="00033AF3" w:rsidP="00033AF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E-Summons has shown improvement</w:t>
      </w:r>
    </w:p>
    <w:p w:rsidR="00A741C4" w:rsidRPr="00804D35" w:rsidRDefault="00A741C4" w:rsidP="006A0B0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E-Parking continues to grow</w:t>
      </w:r>
    </w:p>
    <w:p w:rsidR="001C3380" w:rsidRPr="00804D35" w:rsidRDefault="00A741C4" w:rsidP="00783C1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 xml:space="preserve">E-Crash validating and growing </w:t>
      </w:r>
      <w:r w:rsidR="00783C13" w:rsidRPr="00804D35">
        <w:rPr>
          <w:rFonts w:ascii="Times New Roman" w:hAnsi="Times New Roman" w:cs="Times New Roman"/>
        </w:rPr>
        <w:t>daily</w:t>
      </w:r>
    </w:p>
    <w:p w:rsidR="00D4699A" w:rsidRPr="00804D35" w:rsidRDefault="00D4699A" w:rsidP="00A741C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E-Ticket is seeking a policy to allow the officer to write cell phone violation</w:t>
      </w:r>
      <w:r w:rsidR="00725779" w:rsidRPr="00804D35">
        <w:rPr>
          <w:rFonts w:ascii="Times New Roman" w:hAnsi="Times New Roman" w:cs="Times New Roman"/>
        </w:rPr>
        <w:t xml:space="preserve"> and traffic violation on the same ticket</w:t>
      </w:r>
      <w:r w:rsidR="00DB173E" w:rsidRPr="00804D35">
        <w:rPr>
          <w:rFonts w:ascii="Times New Roman" w:hAnsi="Times New Roman" w:cs="Times New Roman"/>
        </w:rPr>
        <w:t>. At the moment these charges cannot be combined. If a traffic case is transferred to another court, the cell phone violation does not automatically transferee as well.</w:t>
      </w: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Operations</w:t>
      </w:r>
    </w:p>
    <w:p w:rsidR="004F68CA" w:rsidRDefault="004F68CA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1C4" w:rsidRDefault="004F68CA" w:rsidP="006120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656A9">
        <w:rPr>
          <w:rFonts w:ascii="Times New Roman" w:hAnsi="Times New Roman" w:cs="Times New Roman"/>
          <w:b/>
        </w:rPr>
        <w:t>Maintenance</w:t>
      </w:r>
    </w:p>
    <w:p w:rsidR="00612052" w:rsidRPr="00612052" w:rsidRDefault="00612052" w:rsidP="006120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A741C4" w:rsidRPr="00612052" w:rsidRDefault="00DB173E" w:rsidP="00A741C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90B">
        <w:rPr>
          <w:rFonts w:ascii="Times New Roman" w:hAnsi="Times New Roman" w:cs="Times New Roman"/>
        </w:rPr>
        <w:t>1</w:t>
      </w:r>
      <w:r w:rsidR="00A3390B">
        <w:rPr>
          <w:rFonts w:ascii="Times New Roman" w:hAnsi="Times New Roman" w:cs="Times New Roman"/>
        </w:rPr>
        <w:t xml:space="preserve"> new </w:t>
      </w:r>
      <w:r w:rsidR="001E1AF2">
        <w:rPr>
          <w:rFonts w:ascii="Times New Roman" w:hAnsi="Times New Roman" w:cs="Times New Roman"/>
        </w:rPr>
        <w:t xml:space="preserve"> maintenance </w:t>
      </w:r>
      <w:r w:rsidR="00A3390B">
        <w:rPr>
          <w:rFonts w:ascii="Times New Roman" w:hAnsi="Times New Roman" w:cs="Times New Roman"/>
        </w:rPr>
        <w:t>request</w:t>
      </w:r>
    </w:p>
    <w:p w:rsidR="00612052" w:rsidRPr="00A3390B" w:rsidRDefault="00612052" w:rsidP="0061205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550E2" w:rsidRPr="00BE43EC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43EC">
        <w:rPr>
          <w:rFonts w:ascii="Times New Roman" w:hAnsi="Times New Roman" w:cs="Times New Roman"/>
          <w:b/>
          <w:u w:val="single"/>
        </w:rPr>
        <w:t>System Quality and Accessibility</w:t>
      </w:r>
    </w:p>
    <w:p w:rsidR="00A741C4" w:rsidRPr="00BE43EC" w:rsidRDefault="00A741C4" w:rsidP="00A741C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1C4" w:rsidRPr="00BE43EC" w:rsidRDefault="00BE43EC" w:rsidP="00A741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E43EC">
        <w:rPr>
          <w:rFonts w:ascii="Times New Roman" w:hAnsi="Times New Roman" w:cs="Times New Roman"/>
          <w:b/>
        </w:rPr>
        <w:t>DELJIS Server</w:t>
      </w:r>
    </w:p>
    <w:p w:rsidR="00A9280D" w:rsidRPr="00BE43EC" w:rsidRDefault="00A9280D" w:rsidP="00A741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41C4" w:rsidRPr="00FF678C" w:rsidRDefault="00FF678C" w:rsidP="00A741C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Working on fixing the issue with Department of Justice Printing</w:t>
      </w:r>
    </w:p>
    <w:p w:rsidR="00FF678C" w:rsidRPr="00FF678C" w:rsidRDefault="00FF678C" w:rsidP="00A741C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Looking into providing an email to go out when the system goes down</w:t>
      </w:r>
    </w:p>
    <w:p w:rsidR="00FF678C" w:rsidRPr="00D874F5" w:rsidRDefault="00FF678C" w:rsidP="00D874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FF678C">
        <w:rPr>
          <w:rFonts w:ascii="Times New Roman" w:hAnsi="Times New Roman" w:cs="Times New Roman"/>
        </w:rPr>
        <w:t>To include PD Users as well as PSC and Board Voting Members</w:t>
      </w:r>
    </w:p>
    <w:p w:rsidR="00BA5F5B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Old Business</w:t>
      </w:r>
    </w:p>
    <w:p w:rsidR="00BE4EA0" w:rsidRPr="00BE4EA0" w:rsidRDefault="00BE4EA0" w:rsidP="00BE4EA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F5B" w:rsidRPr="00B656A9" w:rsidRDefault="00BA5F5B" w:rsidP="00BA5F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56A9">
        <w:rPr>
          <w:rFonts w:ascii="Times New Roman" w:hAnsi="Times New Roman" w:cs="Times New Roman"/>
          <w:b/>
        </w:rPr>
        <w:t>None at this time</w:t>
      </w:r>
    </w:p>
    <w:p w:rsidR="00BA5F5B" w:rsidRDefault="00BA5F5B" w:rsidP="00BA5F5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New Business</w:t>
      </w:r>
    </w:p>
    <w:p w:rsidR="00BA5F5B" w:rsidRDefault="00BA5F5B" w:rsidP="00BA5F5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F5B" w:rsidRDefault="00786776" w:rsidP="00653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 at this time</w:t>
      </w:r>
    </w:p>
    <w:p w:rsidR="00BA5F5B" w:rsidRPr="00786776" w:rsidRDefault="00BA5F5B" w:rsidP="0078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Adjournment</w:t>
      </w:r>
    </w:p>
    <w:p w:rsidR="00A7286C" w:rsidRDefault="00A7286C" w:rsidP="00A7286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86C" w:rsidRDefault="00A7286C" w:rsidP="00A728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With there being no further business to discuss, a motion to adjourn was made by </w:t>
      </w:r>
      <w:r w:rsidR="00984008">
        <w:rPr>
          <w:rFonts w:ascii="Times New Roman" w:hAnsi="Times New Roman" w:cs="Times New Roman"/>
        </w:rPr>
        <w:t>Mr</w:t>
      </w:r>
      <w:r w:rsidR="00DB1C0F">
        <w:rPr>
          <w:rFonts w:ascii="Times New Roman" w:hAnsi="Times New Roman" w:cs="Times New Roman"/>
        </w:rPr>
        <w:t xml:space="preserve">. </w:t>
      </w:r>
      <w:r w:rsidR="00984008">
        <w:rPr>
          <w:rFonts w:ascii="Times New Roman" w:hAnsi="Times New Roman" w:cs="Times New Roman"/>
        </w:rPr>
        <w:t>Ray Sammons</w:t>
      </w:r>
      <w:r w:rsidR="00DB1C0F">
        <w:rPr>
          <w:rFonts w:ascii="Times New Roman" w:hAnsi="Times New Roman" w:cs="Times New Roman"/>
        </w:rPr>
        <w:t xml:space="preserve"> </w:t>
      </w:r>
      <w:r w:rsidRPr="0040732B">
        <w:rPr>
          <w:rFonts w:ascii="Times New Roman" w:hAnsi="Times New Roman" w:cs="Times New Roman"/>
        </w:rPr>
        <w:t xml:space="preserve">and seconded by </w:t>
      </w:r>
      <w:r w:rsidR="00023610">
        <w:rPr>
          <w:rFonts w:ascii="Times New Roman" w:hAnsi="Times New Roman" w:cs="Times New Roman"/>
        </w:rPr>
        <w:t>Mr. Mark Bunitsky</w:t>
      </w:r>
      <w:r w:rsidRPr="0040732B">
        <w:rPr>
          <w:rFonts w:ascii="Times New Roman" w:hAnsi="Times New Roman" w:cs="Times New Roman"/>
        </w:rPr>
        <w:t xml:space="preserve"> at approximately </w:t>
      </w:r>
      <w:r w:rsidR="00023610">
        <w:rPr>
          <w:rFonts w:ascii="Times New Roman" w:hAnsi="Times New Roman" w:cs="Times New Roman"/>
        </w:rPr>
        <w:t>11:00</w:t>
      </w:r>
      <w:r w:rsidRPr="0040732B">
        <w:rPr>
          <w:rFonts w:ascii="Times New Roman" w:hAnsi="Times New Roman" w:cs="Times New Roman"/>
        </w:rPr>
        <w:t xml:space="preserve"> a.m.</w:t>
      </w:r>
    </w:p>
    <w:p w:rsidR="00B02A01" w:rsidRDefault="00B02A01" w:rsidP="0040732B">
      <w:pPr>
        <w:spacing w:after="0" w:line="240" w:lineRule="auto"/>
        <w:rPr>
          <w:rFonts w:ascii="Times New Roman" w:hAnsi="Times New Roman" w:cs="Times New Roman"/>
        </w:rPr>
      </w:pPr>
    </w:p>
    <w:p w:rsidR="0040732B" w:rsidRPr="00B02A01" w:rsidRDefault="00786776" w:rsidP="0040732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Next Meeting Date: Tuesday, </w:t>
      </w:r>
      <w:r w:rsidR="00AB03CD">
        <w:rPr>
          <w:rFonts w:ascii="Times New Roman" w:hAnsi="Times New Roman" w:cs="Times New Roman"/>
          <w:b/>
          <w:u w:val="single"/>
        </w:rPr>
        <w:t>August 21</w:t>
      </w:r>
      <w:r w:rsidR="00984008">
        <w:rPr>
          <w:rFonts w:ascii="Times New Roman" w:hAnsi="Times New Roman" w:cs="Times New Roman"/>
          <w:b/>
          <w:u w:val="single"/>
        </w:rPr>
        <w:t>,</w:t>
      </w:r>
      <w:r w:rsidR="0040732B" w:rsidRPr="00B02A01">
        <w:rPr>
          <w:rFonts w:ascii="Times New Roman" w:hAnsi="Times New Roman" w:cs="Times New Roman"/>
          <w:b/>
          <w:u w:val="single"/>
        </w:rPr>
        <w:t xml:space="preserve"> 2012 at 10:00 a.m.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984008">
        <w:rPr>
          <w:rFonts w:ascii="Times New Roman" w:hAnsi="Times New Roman" w:cs="Times New Roman"/>
          <w:b/>
          <w:u w:val="single"/>
        </w:rPr>
        <w:t xml:space="preserve"> – </w:t>
      </w:r>
      <w:r w:rsidR="00AB03CD">
        <w:rPr>
          <w:rFonts w:ascii="Times New Roman" w:hAnsi="Times New Roman" w:cs="Times New Roman"/>
          <w:b/>
          <w:u w:val="single"/>
        </w:rPr>
        <w:t>Bridge Line</w:t>
      </w:r>
    </w:p>
    <w:sectPr w:rsidR="0040732B" w:rsidRPr="00B02A01" w:rsidSect="00D33D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8F" w:rsidRDefault="009A598F" w:rsidP="00AA28A3">
      <w:pPr>
        <w:spacing w:after="0" w:line="240" w:lineRule="auto"/>
      </w:pPr>
      <w:r>
        <w:separator/>
      </w:r>
    </w:p>
  </w:endnote>
  <w:endnote w:type="continuationSeparator" w:id="0">
    <w:p w:rsidR="009A598F" w:rsidRDefault="009A598F" w:rsidP="00A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19" w:rsidRDefault="00294131">
    <w:pPr>
      <w:ind w:right="260"/>
      <w:rPr>
        <w:color w:val="0F243E" w:themeColor="text2" w:themeShade="80"/>
        <w:sz w:val="26"/>
        <w:szCs w:val="26"/>
      </w:rPr>
    </w:pPr>
    <w:r w:rsidRPr="00294131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097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fit-shape-to-text:t" inset="0,,0">
            <w:txbxContent>
              <w:p w:rsidR="00745B19" w:rsidRDefault="00294131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745B19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372D90">
                  <w:rPr>
                    <w:noProof/>
                    <w:color w:val="0F243E" w:themeColor="text2" w:themeShade="80"/>
                    <w:sz w:val="26"/>
                    <w:szCs w:val="26"/>
                  </w:rPr>
                  <w:t>3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745B19" w:rsidRDefault="00745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8F" w:rsidRDefault="009A598F" w:rsidP="00AA28A3">
      <w:pPr>
        <w:spacing w:after="0" w:line="240" w:lineRule="auto"/>
      </w:pPr>
      <w:r>
        <w:separator/>
      </w:r>
    </w:p>
  </w:footnote>
  <w:footnote w:type="continuationSeparator" w:id="0">
    <w:p w:rsidR="009A598F" w:rsidRDefault="009A598F" w:rsidP="00A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FD" w:rsidRDefault="00BB7EFD">
    <w:pPr>
      <w:pStyle w:val="Header"/>
    </w:pPr>
    <w:r>
      <w:t xml:space="preserve">Project Steering Committee </w:t>
    </w:r>
    <w:r>
      <w:ptab w:relativeTo="margin" w:alignment="center" w:leader="none"/>
    </w:r>
    <w:r>
      <w:rPr>
        <w:noProof/>
      </w:rPr>
      <w:drawing>
        <wp:inline distT="0" distB="0" distL="0" distR="0">
          <wp:extent cx="871728" cy="7620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2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263E40">
      <w:t>July 24</w:t>
    </w:r>
    <w:r w:rsidR="0082685B">
      <w:t xml:space="preserve">, </w:t>
    </w:r>
    <w:r w:rsidR="00B656A9">
      <w:t>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F8F"/>
    <w:multiLevelType w:val="hybridMultilevel"/>
    <w:tmpl w:val="CBB681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921E8A"/>
    <w:multiLevelType w:val="hybridMultilevel"/>
    <w:tmpl w:val="808E31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40F5A01"/>
    <w:multiLevelType w:val="hybridMultilevel"/>
    <w:tmpl w:val="31F4DF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E66B2E"/>
    <w:multiLevelType w:val="hybridMultilevel"/>
    <w:tmpl w:val="FC8068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E30CBA"/>
    <w:multiLevelType w:val="hybridMultilevel"/>
    <w:tmpl w:val="E6F624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8F6711D"/>
    <w:multiLevelType w:val="hybridMultilevel"/>
    <w:tmpl w:val="45CAC9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AEC42CB"/>
    <w:multiLevelType w:val="hybridMultilevel"/>
    <w:tmpl w:val="440E611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1441ABC"/>
    <w:multiLevelType w:val="hybridMultilevel"/>
    <w:tmpl w:val="E800C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962EF"/>
    <w:multiLevelType w:val="hybridMultilevel"/>
    <w:tmpl w:val="799A76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5BE53E4"/>
    <w:multiLevelType w:val="hybridMultilevel"/>
    <w:tmpl w:val="43662B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72A4D59"/>
    <w:multiLevelType w:val="hybridMultilevel"/>
    <w:tmpl w:val="44C835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EA27642"/>
    <w:multiLevelType w:val="hybridMultilevel"/>
    <w:tmpl w:val="1C6CA9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F035FC2"/>
    <w:multiLevelType w:val="hybridMultilevel"/>
    <w:tmpl w:val="D4CAF9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3FF1D7B"/>
    <w:multiLevelType w:val="hybridMultilevel"/>
    <w:tmpl w:val="660685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63F07DE"/>
    <w:multiLevelType w:val="hybridMultilevel"/>
    <w:tmpl w:val="15C0CF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6EB4483"/>
    <w:multiLevelType w:val="hybridMultilevel"/>
    <w:tmpl w:val="14E2904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00B4D97"/>
    <w:multiLevelType w:val="hybridMultilevel"/>
    <w:tmpl w:val="0CD0E7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09D3AC2"/>
    <w:multiLevelType w:val="hybridMultilevel"/>
    <w:tmpl w:val="C5EEDA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2D711B9"/>
    <w:multiLevelType w:val="hybridMultilevel"/>
    <w:tmpl w:val="A56211A2"/>
    <w:lvl w:ilvl="0" w:tplc="EF12252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6F7611B"/>
    <w:multiLevelType w:val="hybridMultilevel"/>
    <w:tmpl w:val="645C8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67113E"/>
    <w:multiLevelType w:val="hybridMultilevel"/>
    <w:tmpl w:val="41CC99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BC366CF"/>
    <w:multiLevelType w:val="hybridMultilevel"/>
    <w:tmpl w:val="6CDA84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D884101"/>
    <w:multiLevelType w:val="hybridMultilevel"/>
    <w:tmpl w:val="28E2E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202F4"/>
    <w:multiLevelType w:val="hybridMultilevel"/>
    <w:tmpl w:val="56DEFF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EF960C2"/>
    <w:multiLevelType w:val="hybridMultilevel"/>
    <w:tmpl w:val="630A15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05476EC"/>
    <w:multiLevelType w:val="hybridMultilevel"/>
    <w:tmpl w:val="E08E283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1586D33"/>
    <w:multiLevelType w:val="hybridMultilevel"/>
    <w:tmpl w:val="05CE0C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A1A6157"/>
    <w:multiLevelType w:val="hybridMultilevel"/>
    <w:tmpl w:val="107A7D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A34395F"/>
    <w:multiLevelType w:val="hybridMultilevel"/>
    <w:tmpl w:val="7DD010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B690A6C"/>
    <w:multiLevelType w:val="hybridMultilevel"/>
    <w:tmpl w:val="E500E02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F784568"/>
    <w:multiLevelType w:val="hybridMultilevel"/>
    <w:tmpl w:val="D6B806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1705B6C"/>
    <w:multiLevelType w:val="hybridMultilevel"/>
    <w:tmpl w:val="217884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2D269E8"/>
    <w:multiLevelType w:val="hybridMultilevel"/>
    <w:tmpl w:val="1DACCFCE"/>
    <w:lvl w:ilvl="0" w:tplc="C87AA44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372880"/>
    <w:multiLevelType w:val="hybridMultilevel"/>
    <w:tmpl w:val="C19C1696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68E2FAA"/>
    <w:multiLevelType w:val="hybridMultilevel"/>
    <w:tmpl w:val="81CE25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8DB67B4"/>
    <w:multiLevelType w:val="hybridMultilevel"/>
    <w:tmpl w:val="16F29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F81BAB"/>
    <w:multiLevelType w:val="hybridMultilevel"/>
    <w:tmpl w:val="6AACC1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A2A1065"/>
    <w:multiLevelType w:val="hybridMultilevel"/>
    <w:tmpl w:val="D55A6E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B2D6001"/>
    <w:multiLevelType w:val="hybridMultilevel"/>
    <w:tmpl w:val="BAEA29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C0F3F7F"/>
    <w:multiLevelType w:val="hybridMultilevel"/>
    <w:tmpl w:val="CCEC2A3A"/>
    <w:lvl w:ilvl="0" w:tplc="3B92D35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F0324B6"/>
    <w:multiLevelType w:val="hybridMultilevel"/>
    <w:tmpl w:val="36CC797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7943030"/>
    <w:multiLevelType w:val="hybridMultilevel"/>
    <w:tmpl w:val="A0FEC6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AC2321A"/>
    <w:multiLevelType w:val="hybridMultilevel"/>
    <w:tmpl w:val="0A6AD96A"/>
    <w:lvl w:ilvl="0" w:tplc="3BCA113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F901E8B"/>
    <w:multiLevelType w:val="hybridMultilevel"/>
    <w:tmpl w:val="C56083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FB75681"/>
    <w:multiLevelType w:val="hybridMultilevel"/>
    <w:tmpl w:val="B9D0FD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9"/>
  </w:num>
  <w:num w:numId="4">
    <w:abstractNumId w:val="28"/>
  </w:num>
  <w:num w:numId="5">
    <w:abstractNumId w:val="4"/>
  </w:num>
  <w:num w:numId="6">
    <w:abstractNumId w:val="37"/>
  </w:num>
  <w:num w:numId="7">
    <w:abstractNumId w:val="24"/>
  </w:num>
  <w:num w:numId="8">
    <w:abstractNumId w:val="31"/>
  </w:num>
  <w:num w:numId="9">
    <w:abstractNumId w:val="1"/>
  </w:num>
  <w:num w:numId="10">
    <w:abstractNumId w:val="27"/>
  </w:num>
  <w:num w:numId="11">
    <w:abstractNumId w:val="14"/>
  </w:num>
  <w:num w:numId="12">
    <w:abstractNumId w:val="23"/>
  </w:num>
  <w:num w:numId="13">
    <w:abstractNumId w:val="38"/>
  </w:num>
  <w:num w:numId="14">
    <w:abstractNumId w:val="2"/>
  </w:num>
  <w:num w:numId="15">
    <w:abstractNumId w:val="40"/>
  </w:num>
  <w:num w:numId="16">
    <w:abstractNumId w:val="9"/>
  </w:num>
  <w:num w:numId="17">
    <w:abstractNumId w:val="43"/>
  </w:num>
  <w:num w:numId="18">
    <w:abstractNumId w:val="17"/>
  </w:num>
  <w:num w:numId="19">
    <w:abstractNumId w:val="26"/>
  </w:num>
  <w:num w:numId="20">
    <w:abstractNumId w:val="21"/>
  </w:num>
  <w:num w:numId="21">
    <w:abstractNumId w:val="44"/>
  </w:num>
  <w:num w:numId="22">
    <w:abstractNumId w:val="11"/>
  </w:num>
  <w:num w:numId="23">
    <w:abstractNumId w:val="12"/>
  </w:num>
  <w:num w:numId="24">
    <w:abstractNumId w:val="3"/>
  </w:num>
  <w:num w:numId="25">
    <w:abstractNumId w:val="25"/>
  </w:num>
  <w:num w:numId="26">
    <w:abstractNumId w:val="15"/>
  </w:num>
  <w:num w:numId="27">
    <w:abstractNumId w:val="22"/>
  </w:num>
  <w:num w:numId="28">
    <w:abstractNumId w:val="33"/>
  </w:num>
  <w:num w:numId="29">
    <w:abstractNumId w:val="39"/>
  </w:num>
  <w:num w:numId="30">
    <w:abstractNumId w:val="32"/>
  </w:num>
  <w:num w:numId="31">
    <w:abstractNumId w:val="42"/>
  </w:num>
  <w:num w:numId="32">
    <w:abstractNumId w:val="18"/>
  </w:num>
  <w:num w:numId="33">
    <w:abstractNumId w:val="34"/>
  </w:num>
  <w:num w:numId="34">
    <w:abstractNumId w:val="20"/>
  </w:num>
  <w:num w:numId="35">
    <w:abstractNumId w:val="8"/>
  </w:num>
  <w:num w:numId="36">
    <w:abstractNumId w:val="30"/>
  </w:num>
  <w:num w:numId="37">
    <w:abstractNumId w:val="16"/>
  </w:num>
  <w:num w:numId="38">
    <w:abstractNumId w:val="41"/>
  </w:num>
  <w:num w:numId="39">
    <w:abstractNumId w:val="13"/>
  </w:num>
  <w:num w:numId="40">
    <w:abstractNumId w:val="6"/>
  </w:num>
  <w:num w:numId="41">
    <w:abstractNumId w:val="5"/>
  </w:num>
  <w:num w:numId="42">
    <w:abstractNumId w:val="29"/>
  </w:num>
  <w:num w:numId="43">
    <w:abstractNumId w:val="36"/>
  </w:num>
  <w:num w:numId="44">
    <w:abstractNumId w:val="10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8A3"/>
    <w:rsid w:val="00000B4A"/>
    <w:rsid w:val="000044C4"/>
    <w:rsid w:val="00007745"/>
    <w:rsid w:val="00020A70"/>
    <w:rsid w:val="00023610"/>
    <w:rsid w:val="00031B8B"/>
    <w:rsid w:val="00032C0F"/>
    <w:rsid w:val="00033AF3"/>
    <w:rsid w:val="00047740"/>
    <w:rsid w:val="000503E1"/>
    <w:rsid w:val="0007203B"/>
    <w:rsid w:val="000877D3"/>
    <w:rsid w:val="00090BEB"/>
    <w:rsid w:val="000C38A8"/>
    <w:rsid w:val="001023A4"/>
    <w:rsid w:val="00122C37"/>
    <w:rsid w:val="0015078C"/>
    <w:rsid w:val="00165438"/>
    <w:rsid w:val="001A0E88"/>
    <w:rsid w:val="001C0856"/>
    <w:rsid w:val="001C3380"/>
    <w:rsid w:val="001D70F7"/>
    <w:rsid w:val="001E04E2"/>
    <w:rsid w:val="001E1AF2"/>
    <w:rsid w:val="001F1D68"/>
    <w:rsid w:val="001F4162"/>
    <w:rsid w:val="002116AC"/>
    <w:rsid w:val="00235D05"/>
    <w:rsid w:val="00242462"/>
    <w:rsid w:val="0025225C"/>
    <w:rsid w:val="0026398E"/>
    <w:rsid w:val="00263E40"/>
    <w:rsid w:val="002757D8"/>
    <w:rsid w:val="00293A7B"/>
    <w:rsid w:val="00294131"/>
    <w:rsid w:val="002958A2"/>
    <w:rsid w:val="002A0B9A"/>
    <w:rsid w:val="002B75F5"/>
    <w:rsid w:val="002D3410"/>
    <w:rsid w:val="002F78BE"/>
    <w:rsid w:val="002F7E58"/>
    <w:rsid w:val="003023D4"/>
    <w:rsid w:val="00316883"/>
    <w:rsid w:val="003334A4"/>
    <w:rsid w:val="0033723E"/>
    <w:rsid w:val="0036343F"/>
    <w:rsid w:val="00372357"/>
    <w:rsid w:val="00372D90"/>
    <w:rsid w:val="00381B82"/>
    <w:rsid w:val="00393942"/>
    <w:rsid w:val="0039588E"/>
    <w:rsid w:val="003B0D45"/>
    <w:rsid w:val="003C4C11"/>
    <w:rsid w:val="0040732B"/>
    <w:rsid w:val="00415634"/>
    <w:rsid w:val="00416E73"/>
    <w:rsid w:val="00427AEC"/>
    <w:rsid w:val="004438FE"/>
    <w:rsid w:val="004536E9"/>
    <w:rsid w:val="004628B0"/>
    <w:rsid w:val="00464E57"/>
    <w:rsid w:val="0048063C"/>
    <w:rsid w:val="004959ED"/>
    <w:rsid w:val="004D222C"/>
    <w:rsid w:val="004D6C9C"/>
    <w:rsid w:val="004F5D4F"/>
    <w:rsid w:val="004F6083"/>
    <w:rsid w:val="004F68CA"/>
    <w:rsid w:val="004F6FE6"/>
    <w:rsid w:val="00530ED5"/>
    <w:rsid w:val="00534CB6"/>
    <w:rsid w:val="005550E2"/>
    <w:rsid w:val="00555D56"/>
    <w:rsid w:val="00557D95"/>
    <w:rsid w:val="00560EC9"/>
    <w:rsid w:val="00573C8D"/>
    <w:rsid w:val="00593643"/>
    <w:rsid w:val="005943DD"/>
    <w:rsid w:val="005B4628"/>
    <w:rsid w:val="005E5F7C"/>
    <w:rsid w:val="00612052"/>
    <w:rsid w:val="00653331"/>
    <w:rsid w:val="006857FE"/>
    <w:rsid w:val="0069366B"/>
    <w:rsid w:val="006A0B06"/>
    <w:rsid w:val="006A20A7"/>
    <w:rsid w:val="006A7FAC"/>
    <w:rsid w:val="006F07B0"/>
    <w:rsid w:val="00701C8E"/>
    <w:rsid w:val="00704FEC"/>
    <w:rsid w:val="0071600F"/>
    <w:rsid w:val="00725779"/>
    <w:rsid w:val="00745B19"/>
    <w:rsid w:val="007574E0"/>
    <w:rsid w:val="00783C13"/>
    <w:rsid w:val="00786776"/>
    <w:rsid w:val="007D18D8"/>
    <w:rsid w:val="007E2405"/>
    <w:rsid w:val="007F1486"/>
    <w:rsid w:val="00804D35"/>
    <w:rsid w:val="008165AA"/>
    <w:rsid w:val="0082685B"/>
    <w:rsid w:val="00826A14"/>
    <w:rsid w:val="008430D4"/>
    <w:rsid w:val="00844035"/>
    <w:rsid w:val="008465B4"/>
    <w:rsid w:val="0086390D"/>
    <w:rsid w:val="008776F4"/>
    <w:rsid w:val="00885F9C"/>
    <w:rsid w:val="008A70D3"/>
    <w:rsid w:val="008D6918"/>
    <w:rsid w:val="008F5E34"/>
    <w:rsid w:val="008F7ADD"/>
    <w:rsid w:val="00911E6A"/>
    <w:rsid w:val="00922E8E"/>
    <w:rsid w:val="00926F5F"/>
    <w:rsid w:val="009434DE"/>
    <w:rsid w:val="00946160"/>
    <w:rsid w:val="00946733"/>
    <w:rsid w:val="00954488"/>
    <w:rsid w:val="00971577"/>
    <w:rsid w:val="0098084B"/>
    <w:rsid w:val="00984008"/>
    <w:rsid w:val="00984118"/>
    <w:rsid w:val="009A598F"/>
    <w:rsid w:val="009B3984"/>
    <w:rsid w:val="009C2F08"/>
    <w:rsid w:val="009F7149"/>
    <w:rsid w:val="009F7C6E"/>
    <w:rsid w:val="00A16BD6"/>
    <w:rsid w:val="00A3390B"/>
    <w:rsid w:val="00A35731"/>
    <w:rsid w:val="00A45DAC"/>
    <w:rsid w:val="00A67082"/>
    <w:rsid w:val="00A71D41"/>
    <w:rsid w:val="00A7286C"/>
    <w:rsid w:val="00A741C4"/>
    <w:rsid w:val="00A86146"/>
    <w:rsid w:val="00A9280D"/>
    <w:rsid w:val="00A9706E"/>
    <w:rsid w:val="00AA28A3"/>
    <w:rsid w:val="00AA5441"/>
    <w:rsid w:val="00AB03CD"/>
    <w:rsid w:val="00AC38DE"/>
    <w:rsid w:val="00AF429A"/>
    <w:rsid w:val="00AF5024"/>
    <w:rsid w:val="00AF6015"/>
    <w:rsid w:val="00B02582"/>
    <w:rsid w:val="00B02A01"/>
    <w:rsid w:val="00B04A90"/>
    <w:rsid w:val="00B34A12"/>
    <w:rsid w:val="00B3567C"/>
    <w:rsid w:val="00B63002"/>
    <w:rsid w:val="00B656A9"/>
    <w:rsid w:val="00B65B8D"/>
    <w:rsid w:val="00B84015"/>
    <w:rsid w:val="00BA5F5B"/>
    <w:rsid w:val="00BB7EFD"/>
    <w:rsid w:val="00BE43EC"/>
    <w:rsid w:val="00BE4EA0"/>
    <w:rsid w:val="00C012D7"/>
    <w:rsid w:val="00C01C2D"/>
    <w:rsid w:val="00C020F2"/>
    <w:rsid w:val="00C31AD7"/>
    <w:rsid w:val="00C522C9"/>
    <w:rsid w:val="00C73BE9"/>
    <w:rsid w:val="00C871AD"/>
    <w:rsid w:val="00C92C30"/>
    <w:rsid w:val="00C932CB"/>
    <w:rsid w:val="00C94FD5"/>
    <w:rsid w:val="00C96467"/>
    <w:rsid w:val="00C972A3"/>
    <w:rsid w:val="00CA1A5A"/>
    <w:rsid w:val="00CB3947"/>
    <w:rsid w:val="00CC5005"/>
    <w:rsid w:val="00CE7DA8"/>
    <w:rsid w:val="00CF1924"/>
    <w:rsid w:val="00D265E1"/>
    <w:rsid w:val="00D33DC8"/>
    <w:rsid w:val="00D33E8F"/>
    <w:rsid w:val="00D4324D"/>
    <w:rsid w:val="00D4699A"/>
    <w:rsid w:val="00D6526A"/>
    <w:rsid w:val="00D65B37"/>
    <w:rsid w:val="00D874F5"/>
    <w:rsid w:val="00DB173E"/>
    <w:rsid w:val="00DB1C0F"/>
    <w:rsid w:val="00DC37D4"/>
    <w:rsid w:val="00DE3F09"/>
    <w:rsid w:val="00DE455B"/>
    <w:rsid w:val="00E02B11"/>
    <w:rsid w:val="00E132E5"/>
    <w:rsid w:val="00E22AEE"/>
    <w:rsid w:val="00E26F48"/>
    <w:rsid w:val="00E26FCD"/>
    <w:rsid w:val="00E6583B"/>
    <w:rsid w:val="00E67E6E"/>
    <w:rsid w:val="00E95FF6"/>
    <w:rsid w:val="00EA4B35"/>
    <w:rsid w:val="00EA5BD6"/>
    <w:rsid w:val="00EB26E9"/>
    <w:rsid w:val="00EB55B6"/>
    <w:rsid w:val="00EC0D59"/>
    <w:rsid w:val="00ED6DA8"/>
    <w:rsid w:val="00EE3540"/>
    <w:rsid w:val="00EE63F7"/>
    <w:rsid w:val="00F65E89"/>
    <w:rsid w:val="00F77732"/>
    <w:rsid w:val="00F80FD4"/>
    <w:rsid w:val="00F94435"/>
    <w:rsid w:val="00F9701A"/>
    <w:rsid w:val="00FA2AFD"/>
    <w:rsid w:val="00FC4C27"/>
    <w:rsid w:val="00FC7D50"/>
    <w:rsid w:val="00FF34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3"/>
  </w:style>
  <w:style w:type="paragraph" w:styleId="Footer">
    <w:name w:val="footer"/>
    <w:basedOn w:val="Normal"/>
    <w:link w:val="Foot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3"/>
  </w:style>
  <w:style w:type="paragraph" w:styleId="BalloonText">
    <w:name w:val="Balloon Text"/>
    <w:basedOn w:val="Normal"/>
    <w:link w:val="BalloonTextChar"/>
    <w:uiPriority w:val="99"/>
    <w:semiHidden/>
    <w:unhideWhenUsed/>
    <w:rsid w:val="00A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9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56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56A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3"/>
  </w:style>
  <w:style w:type="paragraph" w:styleId="Footer">
    <w:name w:val="footer"/>
    <w:basedOn w:val="Normal"/>
    <w:link w:val="Foot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3"/>
  </w:style>
  <w:style w:type="paragraph" w:styleId="BalloonText">
    <w:name w:val="Balloon Text"/>
    <w:basedOn w:val="Normal"/>
    <w:link w:val="BalloonTextChar"/>
    <w:uiPriority w:val="99"/>
    <w:semiHidden/>
    <w:unhideWhenUsed/>
    <w:rsid w:val="00A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9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56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56A9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FC4739-293E-400B-854E-BD31FA86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2012-08-15T13:17:00Z</cp:lastPrinted>
  <dcterms:created xsi:type="dcterms:W3CDTF">2012-08-20T14:24:00Z</dcterms:created>
  <dcterms:modified xsi:type="dcterms:W3CDTF">2012-08-20T14:24:00Z</dcterms:modified>
</cp:coreProperties>
</file>