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D8" w:rsidRDefault="007D18D8" w:rsidP="00BE4EA0">
      <w:pPr>
        <w:spacing w:before="60" w:after="6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A28A3" w:rsidRPr="00B02A01" w:rsidRDefault="00AA28A3" w:rsidP="005550E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A01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Project Steering Committee </w:t>
      </w:r>
    </w:p>
    <w:p w:rsidR="00B3567C" w:rsidRPr="00B02A01" w:rsidRDefault="00AA28A3" w:rsidP="005550E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A01">
        <w:rPr>
          <w:rFonts w:ascii="Times New Roman" w:hAnsi="Times New Roman" w:cs="Times New Roman"/>
          <w:b/>
          <w:sz w:val="24"/>
          <w:szCs w:val="24"/>
          <w:u w:val="single"/>
        </w:rPr>
        <w:t>Meeting Minutes</w:t>
      </w:r>
    </w:p>
    <w:p w:rsidR="00AA28A3" w:rsidRPr="00B656A9" w:rsidRDefault="0082685B" w:rsidP="005550E2">
      <w:pPr>
        <w:spacing w:before="60" w:after="6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26</w:t>
      </w:r>
      <w:r w:rsidR="00AA28A3" w:rsidRPr="00B656A9">
        <w:rPr>
          <w:rFonts w:ascii="Times New Roman" w:hAnsi="Times New Roman" w:cs="Times New Roman"/>
        </w:rPr>
        <w:t>, 2012</w:t>
      </w:r>
    </w:p>
    <w:p w:rsidR="0039588E" w:rsidRPr="0039588E" w:rsidRDefault="0039588E" w:rsidP="0039588E">
      <w:pPr>
        <w:spacing w:before="60" w:after="60" w:line="240" w:lineRule="auto"/>
        <w:jc w:val="center"/>
        <w:rPr>
          <w:rFonts w:ascii="Times New Roman" w:hAnsi="Times New Roman" w:cs="Times New Roman"/>
        </w:rPr>
      </w:pPr>
    </w:p>
    <w:p w:rsidR="008D6918" w:rsidRPr="00B02A01" w:rsidRDefault="008D6918" w:rsidP="00B02A0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02A01">
        <w:rPr>
          <w:rFonts w:ascii="Times New Roman" w:hAnsi="Times New Roman" w:cs="Times New Roman"/>
          <w:b/>
          <w:u w:val="single"/>
        </w:rPr>
        <w:t>Opening and Attendance</w:t>
      </w:r>
    </w:p>
    <w:p w:rsidR="008D6918" w:rsidRDefault="008D6918" w:rsidP="005550E2">
      <w:pPr>
        <w:spacing w:before="60" w:after="6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D6918" w:rsidRPr="0040732B" w:rsidRDefault="008D6918" w:rsidP="00B02A01">
      <w:pPr>
        <w:spacing w:after="0" w:line="240" w:lineRule="auto"/>
        <w:rPr>
          <w:rFonts w:ascii="Times New Roman" w:hAnsi="Times New Roman" w:cs="Times New Roman"/>
        </w:rPr>
      </w:pPr>
      <w:r w:rsidRPr="0040732B">
        <w:rPr>
          <w:rFonts w:ascii="Times New Roman" w:hAnsi="Times New Roman" w:cs="Times New Roman"/>
        </w:rPr>
        <w:t xml:space="preserve">The regularly scheduled meeting of the DELJIS Project Steering Committee was held on Tuesday, </w:t>
      </w:r>
      <w:r w:rsidR="0082685B">
        <w:rPr>
          <w:rFonts w:ascii="Times New Roman" w:hAnsi="Times New Roman" w:cs="Times New Roman"/>
        </w:rPr>
        <w:t>June</w:t>
      </w:r>
      <w:r w:rsidRPr="0040732B">
        <w:rPr>
          <w:rFonts w:ascii="Times New Roman" w:hAnsi="Times New Roman" w:cs="Times New Roman"/>
        </w:rPr>
        <w:t xml:space="preserve"> </w:t>
      </w:r>
      <w:r w:rsidR="0082685B">
        <w:rPr>
          <w:rFonts w:ascii="Times New Roman" w:hAnsi="Times New Roman" w:cs="Times New Roman"/>
        </w:rPr>
        <w:t>26</w:t>
      </w:r>
      <w:r w:rsidRPr="0040732B">
        <w:rPr>
          <w:rFonts w:ascii="Times New Roman" w:hAnsi="Times New Roman" w:cs="Times New Roman"/>
        </w:rPr>
        <w:t>, 2012 at the DELJIS building Silver Lake. Mrs. Peggy Bell called the meeting to order at 10:00 a.m. Those in attendance were:</w:t>
      </w:r>
    </w:p>
    <w:p w:rsidR="008D6918" w:rsidRPr="0039588E" w:rsidRDefault="008D6918" w:rsidP="005550E2">
      <w:pPr>
        <w:spacing w:before="60"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D6918" w:rsidRPr="0039588E" w:rsidRDefault="008D6918" w:rsidP="005550E2">
      <w:pPr>
        <w:spacing w:before="60" w:after="60" w:line="240" w:lineRule="auto"/>
        <w:rPr>
          <w:rFonts w:ascii="Times New Roman" w:hAnsi="Times New Roman" w:cs="Times New Roman"/>
        </w:rPr>
      </w:pPr>
      <w:r w:rsidRPr="0039588E">
        <w:rPr>
          <w:rFonts w:ascii="Times New Roman" w:hAnsi="Times New Roman" w:cs="Times New Roman"/>
        </w:rPr>
        <w:tab/>
        <w:t>Peggy Bell</w:t>
      </w:r>
      <w:r w:rsidRPr="0039588E">
        <w:rPr>
          <w:rFonts w:ascii="Times New Roman" w:hAnsi="Times New Roman" w:cs="Times New Roman"/>
        </w:rPr>
        <w:tab/>
      </w:r>
      <w:r w:rsidRPr="0039588E">
        <w:rPr>
          <w:rFonts w:ascii="Times New Roman" w:hAnsi="Times New Roman" w:cs="Times New Roman"/>
        </w:rPr>
        <w:tab/>
        <w:t>DELJIS</w:t>
      </w:r>
      <w:r w:rsidRPr="0039588E">
        <w:rPr>
          <w:rFonts w:ascii="Times New Roman" w:hAnsi="Times New Roman" w:cs="Times New Roman"/>
        </w:rPr>
        <w:tab/>
      </w:r>
      <w:r w:rsidRPr="0039588E">
        <w:rPr>
          <w:rFonts w:ascii="Times New Roman" w:hAnsi="Times New Roman" w:cs="Times New Roman"/>
        </w:rPr>
        <w:tab/>
        <w:t>Betty Smith</w:t>
      </w:r>
      <w:r w:rsidRPr="0039588E">
        <w:rPr>
          <w:rFonts w:ascii="Times New Roman" w:hAnsi="Times New Roman" w:cs="Times New Roman"/>
        </w:rPr>
        <w:tab/>
      </w:r>
      <w:r w:rsidRPr="0039588E">
        <w:rPr>
          <w:rFonts w:ascii="Times New Roman" w:hAnsi="Times New Roman" w:cs="Times New Roman"/>
        </w:rPr>
        <w:tab/>
        <w:t>DOC</w:t>
      </w:r>
    </w:p>
    <w:p w:rsidR="008D6918" w:rsidRPr="0039588E" w:rsidRDefault="008D6918" w:rsidP="005550E2">
      <w:pPr>
        <w:spacing w:before="60" w:after="60" w:line="240" w:lineRule="auto"/>
        <w:rPr>
          <w:rFonts w:ascii="Times New Roman" w:hAnsi="Times New Roman" w:cs="Times New Roman"/>
        </w:rPr>
      </w:pPr>
      <w:r w:rsidRPr="0039588E">
        <w:rPr>
          <w:rFonts w:ascii="Times New Roman" w:hAnsi="Times New Roman" w:cs="Times New Roman"/>
        </w:rPr>
        <w:tab/>
        <w:t>Lynn Gedney</w:t>
      </w:r>
      <w:r w:rsidRPr="0039588E">
        <w:rPr>
          <w:rFonts w:ascii="Times New Roman" w:hAnsi="Times New Roman" w:cs="Times New Roman"/>
        </w:rPr>
        <w:tab/>
      </w:r>
      <w:r w:rsidRPr="0039588E">
        <w:rPr>
          <w:rFonts w:ascii="Times New Roman" w:hAnsi="Times New Roman" w:cs="Times New Roman"/>
        </w:rPr>
        <w:tab/>
        <w:t>DELJIS</w:t>
      </w:r>
      <w:r w:rsidRPr="0039588E">
        <w:rPr>
          <w:rFonts w:ascii="Times New Roman" w:hAnsi="Times New Roman" w:cs="Times New Roman"/>
        </w:rPr>
        <w:tab/>
      </w:r>
      <w:r w:rsidRPr="0039588E">
        <w:rPr>
          <w:rFonts w:ascii="Times New Roman" w:hAnsi="Times New Roman" w:cs="Times New Roman"/>
        </w:rPr>
        <w:tab/>
      </w:r>
      <w:r w:rsidR="00CF1924" w:rsidRPr="0039588E">
        <w:rPr>
          <w:rFonts w:ascii="Times New Roman" w:hAnsi="Times New Roman" w:cs="Times New Roman"/>
        </w:rPr>
        <w:t>Kevin Agne</w:t>
      </w:r>
      <w:r w:rsidR="00CF1924" w:rsidRPr="0039588E">
        <w:rPr>
          <w:rFonts w:ascii="Times New Roman" w:hAnsi="Times New Roman" w:cs="Times New Roman"/>
        </w:rPr>
        <w:tab/>
      </w:r>
      <w:r w:rsidR="00CF1924" w:rsidRPr="0039588E">
        <w:rPr>
          <w:rFonts w:ascii="Times New Roman" w:hAnsi="Times New Roman" w:cs="Times New Roman"/>
        </w:rPr>
        <w:tab/>
        <w:t>Family Court</w:t>
      </w:r>
    </w:p>
    <w:p w:rsidR="008D6918" w:rsidRPr="0039588E" w:rsidRDefault="005550E2" w:rsidP="005550E2">
      <w:pPr>
        <w:spacing w:before="60" w:after="60" w:line="240" w:lineRule="auto"/>
        <w:rPr>
          <w:rFonts w:ascii="Times New Roman" w:hAnsi="Times New Roman" w:cs="Times New Roman"/>
        </w:rPr>
      </w:pPr>
      <w:r w:rsidRPr="0039588E">
        <w:rPr>
          <w:rFonts w:ascii="Times New Roman" w:hAnsi="Times New Roman" w:cs="Times New Roman"/>
        </w:rPr>
        <w:tab/>
        <w:t>Heather Carre</w:t>
      </w:r>
      <w:r w:rsidR="008D6918" w:rsidRPr="0039588E">
        <w:rPr>
          <w:rFonts w:ascii="Times New Roman" w:hAnsi="Times New Roman" w:cs="Times New Roman"/>
        </w:rPr>
        <w:t>tto</w:t>
      </w:r>
      <w:r w:rsidR="008D6918" w:rsidRPr="0039588E">
        <w:rPr>
          <w:rFonts w:ascii="Times New Roman" w:hAnsi="Times New Roman" w:cs="Times New Roman"/>
        </w:rPr>
        <w:tab/>
        <w:t>DELJIS</w:t>
      </w:r>
      <w:r w:rsidR="00CF1924" w:rsidRPr="0039588E">
        <w:rPr>
          <w:rFonts w:ascii="Times New Roman" w:hAnsi="Times New Roman" w:cs="Times New Roman"/>
        </w:rPr>
        <w:tab/>
      </w:r>
      <w:r w:rsidR="00CF1924" w:rsidRPr="0039588E">
        <w:rPr>
          <w:rFonts w:ascii="Times New Roman" w:hAnsi="Times New Roman" w:cs="Times New Roman"/>
        </w:rPr>
        <w:tab/>
      </w:r>
      <w:r w:rsidR="00534CB6">
        <w:rPr>
          <w:rFonts w:ascii="Times New Roman" w:hAnsi="Times New Roman" w:cs="Times New Roman"/>
        </w:rPr>
        <w:t>Renee Rigby</w:t>
      </w:r>
      <w:r w:rsidR="00534CB6">
        <w:rPr>
          <w:rFonts w:ascii="Times New Roman" w:hAnsi="Times New Roman" w:cs="Times New Roman"/>
        </w:rPr>
        <w:tab/>
      </w:r>
      <w:r w:rsidR="00534CB6">
        <w:rPr>
          <w:rFonts w:ascii="Times New Roman" w:hAnsi="Times New Roman" w:cs="Times New Roman"/>
        </w:rPr>
        <w:tab/>
        <w:t>DSP/SBI</w:t>
      </w:r>
      <w:r w:rsidR="00CF1924" w:rsidRPr="0039588E">
        <w:rPr>
          <w:rFonts w:ascii="Times New Roman" w:hAnsi="Times New Roman" w:cs="Times New Roman"/>
        </w:rPr>
        <w:tab/>
      </w:r>
    </w:p>
    <w:p w:rsidR="00CF1924" w:rsidRPr="0039588E" w:rsidRDefault="008D6918" w:rsidP="005550E2">
      <w:pPr>
        <w:spacing w:before="60" w:after="60" w:line="240" w:lineRule="auto"/>
        <w:rPr>
          <w:rFonts w:ascii="Times New Roman" w:hAnsi="Times New Roman" w:cs="Times New Roman"/>
        </w:rPr>
      </w:pPr>
      <w:r w:rsidRPr="0039588E">
        <w:rPr>
          <w:rFonts w:ascii="Times New Roman" w:hAnsi="Times New Roman" w:cs="Times New Roman"/>
        </w:rPr>
        <w:tab/>
      </w:r>
      <w:r w:rsidR="0082685B">
        <w:rPr>
          <w:rFonts w:ascii="Times New Roman" w:hAnsi="Times New Roman" w:cs="Times New Roman"/>
        </w:rPr>
        <w:t>Ray Sammons</w:t>
      </w:r>
      <w:r w:rsidR="0082685B">
        <w:rPr>
          <w:rFonts w:ascii="Times New Roman" w:hAnsi="Times New Roman" w:cs="Times New Roman"/>
        </w:rPr>
        <w:tab/>
      </w:r>
      <w:r w:rsidRPr="0039588E">
        <w:rPr>
          <w:rFonts w:ascii="Times New Roman" w:hAnsi="Times New Roman" w:cs="Times New Roman"/>
        </w:rPr>
        <w:tab/>
      </w:r>
      <w:r w:rsidR="00534CB6">
        <w:rPr>
          <w:rFonts w:ascii="Times New Roman" w:hAnsi="Times New Roman" w:cs="Times New Roman"/>
        </w:rPr>
        <w:t>D</w:t>
      </w:r>
      <w:r w:rsidR="0082685B">
        <w:rPr>
          <w:rFonts w:ascii="Times New Roman" w:hAnsi="Times New Roman" w:cs="Times New Roman"/>
        </w:rPr>
        <w:t>ELJIS</w:t>
      </w:r>
      <w:r w:rsidR="00CF1924" w:rsidRPr="0039588E">
        <w:rPr>
          <w:rFonts w:ascii="Times New Roman" w:hAnsi="Times New Roman" w:cs="Times New Roman"/>
        </w:rPr>
        <w:tab/>
      </w:r>
      <w:r w:rsidR="00534CB6">
        <w:rPr>
          <w:rFonts w:ascii="Times New Roman" w:hAnsi="Times New Roman" w:cs="Times New Roman"/>
        </w:rPr>
        <w:tab/>
      </w:r>
      <w:r w:rsidR="001023A4">
        <w:rPr>
          <w:rFonts w:ascii="Times New Roman" w:hAnsi="Times New Roman" w:cs="Times New Roman"/>
        </w:rPr>
        <w:t>Marian Bhate</w:t>
      </w:r>
      <w:r w:rsidR="001023A4">
        <w:rPr>
          <w:rFonts w:ascii="Times New Roman" w:hAnsi="Times New Roman" w:cs="Times New Roman"/>
        </w:rPr>
        <w:tab/>
      </w:r>
      <w:r w:rsidR="001023A4">
        <w:rPr>
          <w:rFonts w:ascii="Times New Roman" w:hAnsi="Times New Roman" w:cs="Times New Roman"/>
        </w:rPr>
        <w:tab/>
        <w:t>PD</w:t>
      </w:r>
    </w:p>
    <w:p w:rsidR="008D6918" w:rsidRDefault="001023A4" w:rsidP="004F68CA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Bunitsky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DOJ</w:t>
      </w:r>
      <w:r w:rsidR="00534CB6">
        <w:rPr>
          <w:rFonts w:ascii="Times New Roman" w:hAnsi="Times New Roman" w:cs="Times New Roman"/>
        </w:rPr>
        <w:t xml:space="preserve"> </w:t>
      </w:r>
      <w:r w:rsidR="00704FEC">
        <w:rPr>
          <w:rFonts w:ascii="Times New Roman" w:hAnsi="Times New Roman" w:cs="Times New Roman"/>
        </w:rPr>
        <w:tab/>
      </w:r>
      <w:r w:rsidR="00534CB6">
        <w:rPr>
          <w:rFonts w:ascii="Times New Roman" w:hAnsi="Times New Roman" w:cs="Times New Roman"/>
        </w:rPr>
        <w:tab/>
      </w:r>
      <w:r w:rsidR="00783C13">
        <w:rPr>
          <w:rFonts w:ascii="Times New Roman" w:hAnsi="Times New Roman" w:cs="Times New Roman"/>
        </w:rPr>
        <w:t>Charlotte Walsh</w:t>
      </w:r>
      <w:r w:rsidR="00783C13">
        <w:rPr>
          <w:rFonts w:ascii="Times New Roman" w:hAnsi="Times New Roman" w:cs="Times New Roman"/>
        </w:rPr>
        <w:tab/>
      </w:r>
      <w:r w:rsidR="00783C13">
        <w:rPr>
          <w:rFonts w:ascii="Times New Roman" w:hAnsi="Times New Roman" w:cs="Times New Roman"/>
        </w:rPr>
        <w:tab/>
        <w:t>JP Court</w:t>
      </w:r>
    </w:p>
    <w:p w:rsidR="00560EC9" w:rsidRPr="0039588E" w:rsidRDefault="00560EC9" w:rsidP="004F68CA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4F68CA" w:rsidRDefault="004F68CA" w:rsidP="004F68C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F1924" w:rsidRPr="00B02A01" w:rsidRDefault="00CF1924" w:rsidP="004F68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02A01">
        <w:rPr>
          <w:rFonts w:ascii="Times New Roman" w:hAnsi="Times New Roman" w:cs="Times New Roman"/>
          <w:b/>
          <w:u w:val="single"/>
        </w:rPr>
        <w:t xml:space="preserve">Review of </w:t>
      </w:r>
      <w:r w:rsidR="00954488">
        <w:rPr>
          <w:rFonts w:ascii="Times New Roman" w:hAnsi="Times New Roman" w:cs="Times New Roman"/>
          <w:b/>
          <w:u w:val="single"/>
        </w:rPr>
        <w:t xml:space="preserve">May </w:t>
      </w:r>
      <w:r w:rsidRPr="00B02A01">
        <w:rPr>
          <w:rFonts w:ascii="Times New Roman" w:hAnsi="Times New Roman" w:cs="Times New Roman"/>
          <w:b/>
          <w:u w:val="single"/>
        </w:rPr>
        <w:t>Minutes</w:t>
      </w:r>
      <w:r w:rsidR="005550E2" w:rsidRPr="00B02A01">
        <w:rPr>
          <w:rFonts w:ascii="Times New Roman" w:hAnsi="Times New Roman" w:cs="Times New Roman"/>
          <w:b/>
          <w:u w:val="single"/>
        </w:rPr>
        <w:t xml:space="preserve"> – Section A</w:t>
      </w:r>
    </w:p>
    <w:p w:rsidR="005550E2" w:rsidRDefault="005550E2" w:rsidP="004F68C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0E2" w:rsidRPr="0040732B" w:rsidRDefault="005550E2" w:rsidP="004F68C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40732B">
        <w:rPr>
          <w:rFonts w:ascii="Times New Roman" w:hAnsi="Times New Roman" w:cs="Times New Roman"/>
        </w:rPr>
        <w:t xml:space="preserve">A motion was made by Mr. Kevin Agne and seconded by Mr. </w:t>
      </w:r>
      <w:r w:rsidR="00954488">
        <w:rPr>
          <w:rFonts w:ascii="Times New Roman" w:hAnsi="Times New Roman" w:cs="Times New Roman"/>
        </w:rPr>
        <w:t>Ray Sammons</w:t>
      </w:r>
      <w:r w:rsidRPr="0040732B">
        <w:rPr>
          <w:rFonts w:ascii="Times New Roman" w:hAnsi="Times New Roman" w:cs="Times New Roman"/>
        </w:rPr>
        <w:t xml:space="preserve"> to open the meeting and approve the </w:t>
      </w:r>
      <w:r w:rsidR="00954488">
        <w:rPr>
          <w:rFonts w:ascii="Times New Roman" w:hAnsi="Times New Roman" w:cs="Times New Roman"/>
        </w:rPr>
        <w:t>May</w:t>
      </w:r>
      <w:r w:rsidRPr="0040732B">
        <w:rPr>
          <w:rFonts w:ascii="Times New Roman" w:hAnsi="Times New Roman" w:cs="Times New Roman"/>
        </w:rPr>
        <w:t xml:space="preserve"> 2</w:t>
      </w:r>
      <w:r w:rsidR="00826A14">
        <w:rPr>
          <w:rFonts w:ascii="Times New Roman" w:hAnsi="Times New Roman" w:cs="Times New Roman"/>
        </w:rPr>
        <w:t>2</w:t>
      </w:r>
      <w:r w:rsidRPr="0040732B">
        <w:rPr>
          <w:rFonts w:ascii="Times New Roman" w:hAnsi="Times New Roman" w:cs="Times New Roman"/>
        </w:rPr>
        <w:t>, 2012 minutes.</w:t>
      </w:r>
    </w:p>
    <w:p w:rsidR="005550E2" w:rsidRPr="005550E2" w:rsidRDefault="005550E2" w:rsidP="004F68C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0E2" w:rsidRPr="00B02A01" w:rsidRDefault="005550E2" w:rsidP="004F68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02A01">
        <w:rPr>
          <w:rFonts w:ascii="Times New Roman" w:hAnsi="Times New Roman" w:cs="Times New Roman"/>
          <w:b/>
          <w:u w:val="single"/>
        </w:rPr>
        <w:t xml:space="preserve">Development </w:t>
      </w:r>
    </w:p>
    <w:p w:rsidR="004F68CA" w:rsidRDefault="004F68CA" w:rsidP="004F68C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7DA8" w:rsidRPr="00B656A9" w:rsidRDefault="004F68CA" w:rsidP="00CE7D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B656A9">
        <w:rPr>
          <w:rFonts w:ascii="Times New Roman" w:hAnsi="Times New Roman" w:cs="Times New Roman"/>
          <w:b/>
        </w:rPr>
        <w:t>Project Status Report Overview – Section B</w:t>
      </w:r>
    </w:p>
    <w:p w:rsidR="00CE7DA8" w:rsidRDefault="00CE7DA8" w:rsidP="00CE7DA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CE7DA8" w:rsidRPr="0040732B" w:rsidRDefault="00415634" w:rsidP="00CE7DA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 Interface Matching Program Between DOE and CJIS</w:t>
      </w:r>
      <w:r>
        <w:rPr>
          <w:rFonts w:ascii="Times New Roman" w:hAnsi="Times New Roman" w:cs="Times New Roman"/>
        </w:rPr>
        <w:tab/>
      </w:r>
    </w:p>
    <w:p w:rsidR="00CE7DA8" w:rsidRPr="0040732B" w:rsidRDefault="004F6FE6" w:rsidP="00CE7DA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Delaware rap back reporting for 3 pilot DOE schools</w:t>
      </w:r>
    </w:p>
    <w:p w:rsidR="00CE7DA8" w:rsidRPr="0040732B" w:rsidRDefault="00415634" w:rsidP="00CE7DA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Exchange With Maryland DOC</w:t>
      </w:r>
    </w:p>
    <w:p w:rsidR="00B34A12" w:rsidRDefault="004F6FE6" w:rsidP="00B34A1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Receiving the data from Maryland to match with our information</w:t>
      </w:r>
    </w:p>
    <w:p w:rsidR="004F6FE6" w:rsidRDefault="004F6FE6" w:rsidP="00B34A1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Delaware has provided Maryland with compiled information</w:t>
      </w:r>
    </w:p>
    <w:p w:rsidR="004F6FE6" w:rsidRDefault="004F6FE6" w:rsidP="00B34A1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 hits have already been produced via data exchange</w:t>
      </w:r>
    </w:p>
    <w:p w:rsidR="009B3984" w:rsidRDefault="00415634" w:rsidP="009B398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Disposition Transmission To FBI</w:t>
      </w:r>
    </w:p>
    <w:p w:rsidR="009B3984" w:rsidRDefault="004F6FE6" w:rsidP="009B398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records have been submitted up to present</w:t>
      </w:r>
    </w:p>
    <w:p w:rsidR="004F6FE6" w:rsidRDefault="004F6FE6" w:rsidP="009B398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Testing on-line transactions</w:t>
      </w:r>
    </w:p>
    <w:p w:rsidR="009B3984" w:rsidRDefault="00415634" w:rsidP="009B398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DMV Suspension</w:t>
      </w:r>
    </w:p>
    <w:p w:rsidR="001F4162" w:rsidRDefault="001F4162" w:rsidP="001F416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 a way to suspend license within system for courts</w:t>
      </w:r>
    </w:p>
    <w:p w:rsidR="001F4162" w:rsidRPr="001F4162" w:rsidRDefault="001F4162" w:rsidP="001F416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DMV to determine if the test results are suitable </w:t>
      </w:r>
    </w:p>
    <w:p w:rsidR="00AC38DE" w:rsidRPr="0040732B" w:rsidRDefault="00415634" w:rsidP="00AC38D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Interface Enhancement With The Public Defender’s Office</w:t>
      </w:r>
    </w:p>
    <w:p w:rsidR="00AC38DE" w:rsidRDefault="00032C0F" w:rsidP="00AC38D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production and closing out</w:t>
      </w:r>
    </w:p>
    <w:p w:rsidR="00032C0F" w:rsidRDefault="00032C0F" w:rsidP="00032C0F">
      <w:pPr>
        <w:pStyle w:val="ListParagraph"/>
        <w:spacing w:after="0" w:line="240" w:lineRule="auto"/>
        <w:ind w:left="2880"/>
        <w:rPr>
          <w:rFonts w:ascii="Times New Roman" w:hAnsi="Times New Roman" w:cs="Times New Roman"/>
        </w:rPr>
      </w:pPr>
    </w:p>
    <w:p w:rsidR="00032C0F" w:rsidRDefault="00032C0F" w:rsidP="00EE63F7">
      <w:pPr>
        <w:spacing w:after="0" w:line="240" w:lineRule="auto"/>
        <w:rPr>
          <w:rFonts w:ascii="Times New Roman" w:hAnsi="Times New Roman" w:cs="Times New Roman"/>
        </w:rPr>
      </w:pPr>
    </w:p>
    <w:p w:rsidR="00EE63F7" w:rsidRDefault="00EE63F7" w:rsidP="00EE63F7">
      <w:pPr>
        <w:spacing w:after="0" w:line="240" w:lineRule="auto"/>
        <w:rPr>
          <w:rFonts w:ascii="Times New Roman" w:hAnsi="Times New Roman" w:cs="Times New Roman"/>
        </w:rPr>
      </w:pPr>
    </w:p>
    <w:p w:rsidR="00EE63F7" w:rsidRPr="00EE63F7" w:rsidRDefault="00EE63F7" w:rsidP="00EE63F7">
      <w:pPr>
        <w:spacing w:after="0" w:line="240" w:lineRule="auto"/>
        <w:rPr>
          <w:rFonts w:ascii="Times New Roman" w:hAnsi="Times New Roman" w:cs="Times New Roman"/>
        </w:rPr>
      </w:pPr>
    </w:p>
    <w:p w:rsidR="00BE4EA0" w:rsidRPr="00EE63F7" w:rsidRDefault="00415634" w:rsidP="00EE63F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04D35">
        <w:rPr>
          <w:rFonts w:ascii="Times New Roman" w:hAnsi="Times New Roman" w:cs="Times New Roman"/>
        </w:rPr>
        <w:t>Mental Health Records</w:t>
      </w:r>
      <w:bookmarkStart w:id="0" w:name="_GoBack"/>
      <w:bookmarkEnd w:id="0"/>
    </w:p>
    <w:p w:rsidR="00D6526A" w:rsidRPr="00804D35" w:rsidRDefault="00804D35" w:rsidP="00D6526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Records are being loaded to N</w:t>
      </w:r>
      <w:r w:rsidR="00E02B11">
        <w:rPr>
          <w:rFonts w:ascii="Times New Roman" w:hAnsi="Times New Roman" w:cs="Times New Roman"/>
        </w:rPr>
        <w:t>ICS</w:t>
      </w:r>
    </w:p>
    <w:p w:rsidR="002B75F5" w:rsidRDefault="00804D35" w:rsidP="00D6526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Outlook is favorable to meeting the deadline</w:t>
      </w:r>
      <w:r w:rsidR="00E02B11">
        <w:rPr>
          <w:rFonts w:ascii="Times New Roman" w:hAnsi="Times New Roman" w:cs="Times New Roman"/>
        </w:rPr>
        <w:t xml:space="preserve"> of 06/30/2012</w:t>
      </w:r>
    </w:p>
    <w:p w:rsidR="00804D35" w:rsidRDefault="00804D35" w:rsidP="00D6526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Message switcher transactions will be tested</w:t>
      </w:r>
    </w:p>
    <w:p w:rsidR="00007745" w:rsidRDefault="004438FE" w:rsidP="0071600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07745">
        <w:rPr>
          <w:rFonts w:ascii="Times New Roman" w:hAnsi="Times New Roman" w:cs="Times New Roman"/>
        </w:rPr>
        <w:t>G-4 Mentally Defective Code</w:t>
      </w:r>
      <w:r w:rsidR="00007745">
        <w:rPr>
          <w:rFonts w:ascii="Times New Roman" w:hAnsi="Times New Roman" w:cs="Times New Roman"/>
        </w:rPr>
        <w:t>: The forth reason on Federal guidelines to be turned down to purchase a gun</w:t>
      </w:r>
    </w:p>
    <w:p w:rsidR="00D6526A" w:rsidRPr="00007745" w:rsidRDefault="00415634" w:rsidP="0071600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07745">
        <w:rPr>
          <w:rFonts w:ascii="Times New Roman" w:hAnsi="Times New Roman" w:cs="Times New Roman"/>
        </w:rPr>
        <w:t>New DOJ Case Tracking System</w:t>
      </w:r>
    </w:p>
    <w:p w:rsidR="0071600F" w:rsidRPr="00804D35" w:rsidRDefault="00804D35" w:rsidP="002B75F5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with DOJ for vendor “pre-selection” testing</w:t>
      </w:r>
    </w:p>
    <w:p w:rsidR="00A45DAC" w:rsidRPr="00804D35" w:rsidRDefault="00415634" w:rsidP="00A45DA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04D35">
        <w:rPr>
          <w:rFonts w:ascii="Times New Roman" w:hAnsi="Times New Roman" w:cs="Times New Roman"/>
        </w:rPr>
        <w:t>RAPID Users</w:t>
      </w:r>
    </w:p>
    <w:p w:rsidR="00A45DAC" w:rsidRPr="00804D35" w:rsidRDefault="00804D35" w:rsidP="00A45DA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provided to pawn shops to verify purchased merchandise is not stolen</w:t>
      </w:r>
    </w:p>
    <w:p w:rsidR="00A45DAC" w:rsidRDefault="00804D35" w:rsidP="00A45DA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DELJIS staff trained on creating user ID’s and sign-on</w:t>
      </w:r>
    </w:p>
    <w:p w:rsidR="00804D35" w:rsidRPr="00804D35" w:rsidRDefault="00804D35" w:rsidP="00A45DA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interface for RAPID is not in cue</w:t>
      </w:r>
    </w:p>
    <w:p w:rsidR="00922E8E" w:rsidRPr="00804D35" w:rsidRDefault="00783C13" w:rsidP="00922E8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04D35">
        <w:rPr>
          <w:rFonts w:ascii="Times New Roman" w:hAnsi="Times New Roman" w:cs="Times New Roman"/>
        </w:rPr>
        <w:t>Validation Project</w:t>
      </w:r>
    </w:p>
    <w:p w:rsidR="00922E8E" w:rsidRPr="00804D35" w:rsidRDefault="00804D35" w:rsidP="00922E8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Working on validation </w:t>
      </w:r>
      <w:r w:rsidR="00ED6DA8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State Police</w:t>
      </w:r>
      <w:r w:rsidR="00ED6DA8">
        <w:rPr>
          <w:rFonts w:ascii="Times New Roman" w:hAnsi="Times New Roman" w:cs="Times New Roman"/>
        </w:rPr>
        <w:t xml:space="preserve"> &amp; various other criminal agencies</w:t>
      </w:r>
    </w:p>
    <w:p w:rsidR="00316883" w:rsidRPr="00804D35" w:rsidRDefault="00783C13" w:rsidP="003168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04D35">
        <w:rPr>
          <w:rFonts w:ascii="Times New Roman" w:hAnsi="Times New Roman" w:cs="Times New Roman"/>
        </w:rPr>
        <w:t>VINE Call To Court</w:t>
      </w:r>
    </w:p>
    <w:p w:rsidR="00CB3947" w:rsidRPr="00804D35" w:rsidRDefault="00804D35" w:rsidP="00CB394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Instead of every 2 hours, VINE Calls now occur every 4 hours</w:t>
      </w:r>
    </w:p>
    <w:p w:rsidR="00CB3947" w:rsidRPr="00804D35" w:rsidRDefault="00804D35" w:rsidP="00CB394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Above change </w:t>
      </w:r>
      <w:r w:rsidR="00047740">
        <w:rPr>
          <w:rFonts w:ascii="Times New Roman" w:hAnsi="Times New Roman" w:cs="Times New Roman"/>
        </w:rPr>
        <w:t xml:space="preserve">only applies to courts, not </w:t>
      </w:r>
      <w:r>
        <w:rPr>
          <w:rFonts w:ascii="Times New Roman" w:hAnsi="Times New Roman" w:cs="Times New Roman"/>
        </w:rPr>
        <w:t>DOC</w:t>
      </w:r>
    </w:p>
    <w:p w:rsidR="00783C13" w:rsidRPr="00804D35" w:rsidRDefault="00783C13" w:rsidP="00783C13">
      <w:pPr>
        <w:pStyle w:val="ListParagraph"/>
        <w:spacing w:after="0" w:line="240" w:lineRule="auto"/>
        <w:ind w:left="2880"/>
        <w:rPr>
          <w:rFonts w:ascii="Times New Roman" w:hAnsi="Times New Roman" w:cs="Times New Roman"/>
        </w:rPr>
      </w:pPr>
    </w:p>
    <w:p w:rsidR="00033AF3" w:rsidRPr="00804D35" w:rsidRDefault="004F68CA" w:rsidP="004F68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804D35">
        <w:rPr>
          <w:rFonts w:ascii="Times New Roman" w:hAnsi="Times New Roman" w:cs="Times New Roman"/>
          <w:b/>
        </w:rPr>
        <w:t>Automated Sys</w:t>
      </w:r>
      <w:r w:rsidR="00033AF3" w:rsidRPr="00804D35">
        <w:rPr>
          <w:rFonts w:ascii="Times New Roman" w:hAnsi="Times New Roman" w:cs="Times New Roman"/>
          <w:b/>
        </w:rPr>
        <w:t>tem Usage Statistics – Section</w:t>
      </w:r>
      <w:r w:rsidR="00C932CB" w:rsidRPr="00804D35">
        <w:rPr>
          <w:rFonts w:ascii="Times New Roman" w:hAnsi="Times New Roman" w:cs="Times New Roman"/>
          <w:b/>
        </w:rPr>
        <w:t xml:space="preserve"> C</w:t>
      </w:r>
    </w:p>
    <w:p w:rsidR="00BE43EC" w:rsidRPr="00804D35" w:rsidRDefault="00BE43EC" w:rsidP="00BE43E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033AF3" w:rsidRPr="00804D35" w:rsidRDefault="00033AF3" w:rsidP="00033AF3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804D35">
        <w:rPr>
          <w:rFonts w:ascii="Times New Roman" w:hAnsi="Times New Roman" w:cs="Times New Roman"/>
        </w:rPr>
        <w:t>E-Summons has shown improvement</w:t>
      </w:r>
    </w:p>
    <w:p w:rsidR="00A741C4" w:rsidRPr="00804D35" w:rsidRDefault="00A741C4" w:rsidP="006A0B0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804D35">
        <w:rPr>
          <w:rFonts w:ascii="Times New Roman" w:hAnsi="Times New Roman" w:cs="Times New Roman"/>
        </w:rPr>
        <w:t>E-Parking continues to grow</w:t>
      </w:r>
    </w:p>
    <w:p w:rsidR="001C3380" w:rsidRPr="00804D35" w:rsidRDefault="00A741C4" w:rsidP="00783C13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804D35">
        <w:rPr>
          <w:rFonts w:ascii="Times New Roman" w:hAnsi="Times New Roman" w:cs="Times New Roman"/>
        </w:rPr>
        <w:t xml:space="preserve">E-Crash validating and growing </w:t>
      </w:r>
      <w:r w:rsidR="00783C13" w:rsidRPr="00804D35">
        <w:rPr>
          <w:rFonts w:ascii="Times New Roman" w:hAnsi="Times New Roman" w:cs="Times New Roman"/>
        </w:rPr>
        <w:t>daily</w:t>
      </w:r>
    </w:p>
    <w:p w:rsidR="00D4699A" w:rsidRPr="00804D35" w:rsidRDefault="00D4699A" w:rsidP="00A741C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804D35">
        <w:rPr>
          <w:rFonts w:ascii="Times New Roman" w:hAnsi="Times New Roman" w:cs="Times New Roman"/>
        </w:rPr>
        <w:t>E-Ticket is seeking a policy to allow the officer to write cell phone violation</w:t>
      </w:r>
      <w:r w:rsidR="00725779" w:rsidRPr="00804D35">
        <w:rPr>
          <w:rFonts w:ascii="Times New Roman" w:hAnsi="Times New Roman" w:cs="Times New Roman"/>
        </w:rPr>
        <w:t xml:space="preserve"> and traffic violation on the same ticket</w:t>
      </w:r>
      <w:r w:rsidR="00DB173E" w:rsidRPr="00804D35">
        <w:rPr>
          <w:rFonts w:ascii="Times New Roman" w:hAnsi="Times New Roman" w:cs="Times New Roman"/>
        </w:rPr>
        <w:t>. At the moment these charges cannot be combined. If a traffic case is transferred to another court, the cell phone violation does not automatically transferee as well.</w:t>
      </w:r>
    </w:p>
    <w:p w:rsidR="004F68CA" w:rsidRPr="00926F5F" w:rsidRDefault="00D4324D" w:rsidP="004F68C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F5F">
        <w:rPr>
          <w:rFonts w:ascii="Times New Roman" w:hAnsi="Times New Roman" w:cs="Times New Roman"/>
        </w:rPr>
        <w:t>When adding charges to a ticket</w:t>
      </w:r>
      <w:r w:rsidR="00926F5F" w:rsidRPr="00926F5F">
        <w:rPr>
          <w:rFonts w:ascii="Times New Roman" w:hAnsi="Times New Roman" w:cs="Times New Roman"/>
        </w:rPr>
        <w:t xml:space="preserve"> and officers do a new ticket, </w:t>
      </w:r>
      <w:r w:rsidR="00926F5F">
        <w:rPr>
          <w:rFonts w:ascii="Times New Roman" w:hAnsi="Times New Roman" w:cs="Times New Roman"/>
        </w:rPr>
        <w:t xml:space="preserve">the officer must </w:t>
      </w:r>
      <w:r w:rsidR="00926F5F" w:rsidRPr="00926F5F">
        <w:rPr>
          <w:rFonts w:ascii="Times New Roman" w:hAnsi="Times New Roman" w:cs="Times New Roman"/>
        </w:rPr>
        <w:t>contact DELJIS to remove the first ticket</w:t>
      </w:r>
      <w:r w:rsidRPr="00926F5F">
        <w:rPr>
          <w:rFonts w:ascii="Times New Roman" w:hAnsi="Times New Roman" w:cs="Times New Roman"/>
        </w:rPr>
        <w:t xml:space="preserve"> </w:t>
      </w:r>
    </w:p>
    <w:p w:rsidR="005550E2" w:rsidRPr="00B02A01" w:rsidRDefault="005550E2" w:rsidP="004F68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02A01">
        <w:rPr>
          <w:rFonts w:ascii="Times New Roman" w:hAnsi="Times New Roman" w:cs="Times New Roman"/>
          <w:b/>
          <w:u w:val="single"/>
        </w:rPr>
        <w:t>Operations</w:t>
      </w:r>
    </w:p>
    <w:p w:rsidR="004F68CA" w:rsidRDefault="004F68CA" w:rsidP="004F68C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68CA" w:rsidRPr="00B656A9" w:rsidRDefault="004F68CA" w:rsidP="00D33DC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B656A9">
        <w:rPr>
          <w:rFonts w:ascii="Times New Roman" w:hAnsi="Times New Roman" w:cs="Times New Roman"/>
          <w:b/>
        </w:rPr>
        <w:t>Maintenance</w:t>
      </w:r>
    </w:p>
    <w:p w:rsidR="00A741C4" w:rsidRDefault="00A741C4" w:rsidP="00A741C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741C4" w:rsidRPr="0040732B" w:rsidRDefault="00A741C4" w:rsidP="00A741C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</w:rPr>
      </w:pPr>
      <w:r w:rsidRPr="0040732B">
        <w:rPr>
          <w:rFonts w:ascii="Times New Roman" w:hAnsi="Times New Roman" w:cs="Times New Roman"/>
        </w:rPr>
        <w:t>There are 2</w:t>
      </w:r>
      <w:r w:rsidR="00786776">
        <w:rPr>
          <w:rFonts w:ascii="Times New Roman" w:hAnsi="Times New Roman" w:cs="Times New Roman"/>
        </w:rPr>
        <w:t>0</w:t>
      </w:r>
      <w:r w:rsidRPr="0040732B">
        <w:rPr>
          <w:rFonts w:ascii="Times New Roman" w:hAnsi="Times New Roman" w:cs="Times New Roman"/>
        </w:rPr>
        <w:t xml:space="preserve"> open requests, </w:t>
      </w:r>
      <w:r w:rsidR="00DB173E">
        <w:rPr>
          <w:rFonts w:ascii="Times New Roman" w:hAnsi="Times New Roman" w:cs="Times New Roman"/>
        </w:rPr>
        <w:t>1</w:t>
      </w:r>
      <w:r w:rsidRPr="0040732B">
        <w:rPr>
          <w:rFonts w:ascii="Times New Roman" w:hAnsi="Times New Roman" w:cs="Times New Roman"/>
        </w:rPr>
        <w:t xml:space="preserve"> new request, and 1 closed request</w:t>
      </w:r>
    </w:p>
    <w:p w:rsidR="00A741C4" w:rsidRPr="004F68CA" w:rsidRDefault="00A741C4" w:rsidP="00A741C4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5550E2" w:rsidRPr="00BE43EC" w:rsidRDefault="005550E2" w:rsidP="004F68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E43EC">
        <w:rPr>
          <w:rFonts w:ascii="Times New Roman" w:hAnsi="Times New Roman" w:cs="Times New Roman"/>
          <w:b/>
          <w:u w:val="single"/>
        </w:rPr>
        <w:t>System Quality and Accessibility</w:t>
      </w:r>
    </w:p>
    <w:p w:rsidR="00A741C4" w:rsidRPr="00BE43EC" w:rsidRDefault="00A741C4" w:rsidP="00A741C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41C4" w:rsidRPr="00BE43EC" w:rsidRDefault="00BE43EC" w:rsidP="00A741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BE43EC">
        <w:rPr>
          <w:rFonts w:ascii="Times New Roman" w:hAnsi="Times New Roman" w:cs="Times New Roman"/>
          <w:b/>
        </w:rPr>
        <w:t>DELJIS Server</w:t>
      </w:r>
    </w:p>
    <w:p w:rsidR="00A741C4" w:rsidRPr="00BE43EC" w:rsidRDefault="00A741C4" w:rsidP="00A741C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741C4" w:rsidRPr="004D222C" w:rsidRDefault="004438FE" w:rsidP="00A741C4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Experienced some minor downtime while DEMA switched to a generator</w:t>
      </w:r>
    </w:p>
    <w:p w:rsidR="004D222C" w:rsidRPr="004D222C" w:rsidRDefault="004438FE" w:rsidP="004D222C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One more planned outage</w:t>
      </w:r>
    </w:p>
    <w:p w:rsidR="004D222C" w:rsidRPr="00BE43EC" w:rsidRDefault="004438FE" w:rsidP="004D222C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DELJIS is in the process of purchasing new servers</w:t>
      </w:r>
    </w:p>
    <w:p w:rsidR="00BE43EC" w:rsidRDefault="00BE43EC" w:rsidP="00BE43EC">
      <w:pPr>
        <w:pStyle w:val="ListParagraph"/>
        <w:spacing w:after="120" w:line="240" w:lineRule="auto"/>
        <w:ind w:left="2160"/>
        <w:rPr>
          <w:rFonts w:ascii="Times New Roman" w:hAnsi="Times New Roman" w:cs="Times New Roman"/>
          <w:b/>
        </w:rPr>
      </w:pPr>
    </w:p>
    <w:p w:rsidR="00BE4EA0" w:rsidRDefault="00BE4EA0" w:rsidP="00BE43EC">
      <w:pPr>
        <w:pStyle w:val="ListParagraph"/>
        <w:spacing w:after="120" w:line="240" w:lineRule="auto"/>
        <w:ind w:left="2160"/>
        <w:rPr>
          <w:rFonts w:ascii="Times New Roman" w:hAnsi="Times New Roman" w:cs="Times New Roman"/>
          <w:b/>
        </w:rPr>
      </w:pPr>
    </w:p>
    <w:p w:rsidR="00BE4EA0" w:rsidRDefault="00BE4EA0" w:rsidP="00BE43EC">
      <w:pPr>
        <w:pStyle w:val="ListParagraph"/>
        <w:spacing w:after="120" w:line="240" w:lineRule="auto"/>
        <w:ind w:left="2160"/>
        <w:rPr>
          <w:rFonts w:ascii="Times New Roman" w:hAnsi="Times New Roman" w:cs="Times New Roman"/>
          <w:b/>
        </w:rPr>
      </w:pPr>
    </w:p>
    <w:p w:rsidR="00BE4EA0" w:rsidRPr="00BE43EC" w:rsidRDefault="00BE4EA0" w:rsidP="00BE43EC">
      <w:pPr>
        <w:pStyle w:val="ListParagraph"/>
        <w:spacing w:after="120" w:line="240" w:lineRule="auto"/>
        <w:ind w:left="2160"/>
        <w:rPr>
          <w:rFonts w:ascii="Times New Roman" w:hAnsi="Times New Roman" w:cs="Times New Roman"/>
          <w:b/>
        </w:rPr>
      </w:pPr>
    </w:p>
    <w:p w:rsidR="00BA5F5B" w:rsidRPr="00B02A01" w:rsidRDefault="005550E2" w:rsidP="004F68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02A01">
        <w:rPr>
          <w:rFonts w:ascii="Times New Roman" w:hAnsi="Times New Roman" w:cs="Times New Roman"/>
          <w:b/>
          <w:u w:val="single"/>
        </w:rPr>
        <w:t>Old Business</w:t>
      </w:r>
    </w:p>
    <w:p w:rsidR="00BE4EA0" w:rsidRPr="00BE4EA0" w:rsidRDefault="00BE4EA0" w:rsidP="00BE4EA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5F5B" w:rsidRPr="00B656A9" w:rsidRDefault="00BA5F5B" w:rsidP="00BA5F5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656A9">
        <w:rPr>
          <w:rFonts w:ascii="Times New Roman" w:hAnsi="Times New Roman" w:cs="Times New Roman"/>
          <w:b/>
        </w:rPr>
        <w:t>None at this time</w:t>
      </w:r>
    </w:p>
    <w:p w:rsidR="00BA5F5B" w:rsidRDefault="00BA5F5B" w:rsidP="00BA5F5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50E2" w:rsidRPr="00B02A01" w:rsidRDefault="005550E2" w:rsidP="004F68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02A01">
        <w:rPr>
          <w:rFonts w:ascii="Times New Roman" w:hAnsi="Times New Roman" w:cs="Times New Roman"/>
          <w:b/>
          <w:u w:val="single"/>
        </w:rPr>
        <w:t>New Business</w:t>
      </w:r>
    </w:p>
    <w:p w:rsidR="00BA5F5B" w:rsidRDefault="00BA5F5B" w:rsidP="00BA5F5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5F5B" w:rsidRDefault="00786776" w:rsidP="006533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None at this time</w:t>
      </w:r>
    </w:p>
    <w:p w:rsidR="00BA5F5B" w:rsidRPr="00786776" w:rsidRDefault="00BA5F5B" w:rsidP="00786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50E2" w:rsidRPr="00B02A01" w:rsidRDefault="005550E2" w:rsidP="004F68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02A01">
        <w:rPr>
          <w:rFonts w:ascii="Times New Roman" w:hAnsi="Times New Roman" w:cs="Times New Roman"/>
          <w:b/>
          <w:u w:val="single"/>
        </w:rPr>
        <w:t>Adjournment</w:t>
      </w:r>
    </w:p>
    <w:p w:rsidR="00A7286C" w:rsidRDefault="00A7286C" w:rsidP="00A7286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286C" w:rsidRDefault="00A7286C" w:rsidP="00A7286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40732B">
        <w:rPr>
          <w:rFonts w:ascii="Times New Roman" w:hAnsi="Times New Roman" w:cs="Times New Roman"/>
        </w:rPr>
        <w:t xml:space="preserve">With there being no further business to discuss, a motion to adjourn was made by </w:t>
      </w:r>
      <w:r w:rsidR="00984008">
        <w:rPr>
          <w:rFonts w:ascii="Times New Roman" w:hAnsi="Times New Roman" w:cs="Times New Roman"/>
        </w:rPr>
        <w:t>Mr</w:t>
      </w:r>
      <w:r w:rsidR="00DB1C0F">
        <w:rPr>
          <w:rFonts w:ascii="Times New Roman" w:hAnsi="Times New Roman" w:cs="Times New Roman"/>
        </w:rPr>
        <w:t xml:space="preserve">. </w:t>
      </w:r>
      <w:r w:rsidR="00984008">
        <w:rPr>
          <w:rFonts w:ascii="Times New Roman" w:hAnsi="Times New Roman" w:cs="Times New Roman"/>
        </w:rPr>
        <w:t>Ray Sammons</w:t>
      </w:r>
      <w:r w:rsidR="00DB1C0F">
        <w:rPr>
          <w:rFonts w:ascii="Times New Roman" w:hAnsi="Times New Roman" w:cs="Times New Roman"/>
        </w:rPr>
        <w:t xml:space="preserve"> </w:t>
      </w:r>
      <w:r w:rsidRPr="0040732B">
        <w:rPr>
          <w:rFonts w:ascii="Times New Roman" w:hAnsi="Times New Roman" w:cs="Times New Roman"/>
        </w:rPr>
        <w:t xml:space="preserve">and seconded by </w:t>
      </w:r>
      <w:r w:rsidR="00DB1C0F">
        <w:rPr>
          <w:rFonts w:ascii="Times New Roman" w:hAnsi="Times New Roman" w:cs="Times New Roman"/>
        </w:rPr>
        <w:t xml:space="preserve">Ms. </w:t>
      </w:r>
      <w:r w:rsidR="00984008">
        <w:rPr>
          <w:rFonts w:ascii="Times New Roman" w:hAnsi="Times New Roman" w:cs="Times New Roman"/>
        </w:rPr>
        <w:t>Lynn Gedney</w:t>
      </w:r>
      <w:r w:rsidRPr="0040732B">
        <w:rPr>
          <w:rFonts w:ascii="Times New Roman" w:hAnsi="Times New Roman" w:cs="Times New Roman"/>
        </w:rPr>
        <w:t xml:space="preserve"> at approximately </w:t>
      </w:r>
      <w:r w:rsidR="00984008">
        <w:rPr>
          <w:rFonts w:ascii="Times New Roman" w:hAnsi="Times New Roman" w:cs="Times New Roman"/>
        </w:rPr>
        <w:t>10:25</w:t>
      </w:r>
      <w:r w:rsidRPr="0040732B">
        <w:rPr>
          <w:rFonts w:ascii="Times New Roman" w:hAnsi="Times New Roman" w:cs="Times New Roman"/>
        </w:rPr>
        <w:t xml:space="preserve"> a.m.</w:t>
      </w:r>
    </w:p>
    <w:p w:rsidR="00B02A01" w:rsidRDefault="00B02A01" w:rsidP="0040732B">
      <w:pPr>
        <w:spacing w:after="0" w:line="240" w:lineRule="auto"/>
        <w:rPr>
          <w:rFonts w:ascii="Times New Roman" w:hAnsi="Times New Roman" w:cs="Times New Roman"/>
        </w:rPr>
      </w:pPr>
    </w:p>
    <w:p w:rsidR="0040732B" w:rsidRPr="00B02A01" w:rsidRDefault="00786776" w:rsidP="0040732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Next Meeting Date: Tuesday, </w:t>
      </w:r>
      <w:r w:rsidR="00984008">
        <w:rPr>
          <w:rFonts w:ascii="Times New Roman" w:hAnsi="Times New Roman" w:cs="Times New Roman"/>
          <w:b/>
          <w:u w:val="single"/>
        </w:rPr>
        <w:t>July 24,</w:t>
      </w:r>
      <w:r w:rsidR="0040732B" w:rsidRPr="00B02A01">
        <w:rPr>
          <w:rFonts w:ascii="Times New Roman" w:hAnsi="Times New Roman" w:cs="Times New Roman"/>
          <w:b/>
          <w:u w:val="single"/>
        </w:rPr>
        <w:t xml:space="preserve"> 2012 at 10:00 a.m.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984008">
        <w:rPr>
          <w:rFonts w:ascii="Times New Roman" w:hAnsi="Times New Roman" w:cs="Times New Roman"/>
          <w:b/>
          <w:u w:val="single"/>
        </w:rPr>
        <w:t xml:space="preserve"> – Smyrna Rest Area</w:t>
      </w:r>
    </w:p>
    <w:sectPr w:rsidR="0040732B" w:rsidRPr="00B02A01" w:rsidSect="00D33DC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330" w:rsidRDefault="00B11330" w:rsidP="00AA28A3">
      <w:pPr>
        <w:spacing w:after="0" w:line="240" w:lineRule="auto"/>
      </w:pPr>
      <w:r>
        <w:separator/>
      </w:r>
    </w:p>
  </w:endnote>
  <w:endnote w:type="continuationSeparator" w:id="0">
    <w:p w:rsidR="00B11330" w:rsidRDefault="00B11330" w:rsidP="00AA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19" w:rsidRDefault="00543686">
    <w:pPr>
      <w:ind w:right="260"/>
      <w:rPr>
        <w:color w:val="0F243E" w:themeColor="text2" w:themeShade="80"/>
        <w:sz w:val="26"/>
        <w:szCs w:val="26"/>
      </w:rPr>
    </w:pPr>
    <w:r w:rsidRPr="00543686">
      <w:rPr>
        <w:noProof/>
        <w:color w:val="1F497D" w:themeColor="text2"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9" o:spid="_x0000_s4097" type="#_x0000_t202" style="position:absolute;margin-left:0;margin-top:0;width:30.6pt;height:24.65pt;z-index:251659264;visibility:visible;mso-width-percent:50;mso-height-percent:50;mso-left-percent:910;mso-top-percent:930;mso-position-horizontal-relative:page;mso-position-vertical-relative:page;mso-width-percent:50;mso-height-percent:50;mso-left-percent:910;mso-top-percent:9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<v:textbox style="mso-fit-shape-to-text:t" inset="0,,0">
            <w:txbxContent>
              <w:p w:rsidR="00745B19" w:rsidRDefault="00543686">
                <w:pPr>
                  <w:spacing w:after="0"/>
                  <w:jc w:val="center"/>
                  <w:rPr>
                    <w:color w:val="0F243E" w:themeColor="text2" w:themeShade="80"/>
                    <w:sz w:val="26"/>
                    <w:szCs w:val="26"/>
                  </w:rPr>
                </w:pP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begin"/>
                </w:r>
                <w:r w:rsidR="00745B19">
                  <w:rPr>
                    <w:color w:val="0F243E" w:themeColor="text2" w:themeShade="80"/>
                    <w:sz w:val="26"/>
                    <w:szCs w:val="26"/>
                  </w:rPr>
                  <w:instrText xml:space="preserve"> PAGE  \* Arabic  \* MERGEFORMAT </w:instrText>
                </w: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separate"/>
                </w:r>
                <w:r w:rsidR="006B1D24">
                  <w:rPr>
                    <w:noProof/>
                    <w:color w:val="0F243E" w:themeColor="text2" w:themeShade="80"/>
                    <w:sz w:val="26"/>
                    <w:szCs w:val="26"/>
                  </w:rPr>
                  <w:t>2</w:t>
                </w: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745B19" w:rsidRDefault="00745B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330" w:rsidRDefault="00B11330" w:rsidP="00AA28A3">
      <w:pPr>
        <w:spacing w:after="0" w:line="240" w:lineRule="auto"/>
      </w:pPr>
      <w:r>
        <w:separator/>
      </w:r>
    </w:p>
  </w:footnote>
  <w:footnote w:type="continuationSeparator" w:id="0">
    <w:p w:rsidR="00B11330" w:rsidRDefault="00B11330" w:rsidP="00AA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EFD" w:rsidRDefault="00BB7EFD">
    <w:pPr>
      <w:pStyle w:val="Header"/>
    </w:pPr>
    <w:r>
      <w:t xml:space="preserve">Project Steering Committee </w:t>
    </w:r>
    <w:r>
      <w:ptab w:relativeTo="margin" w:alignment="center" w:leader="none"/>
    </w:r>
    <w:r>
      <w:rPr>
        <w:noProof/>
      </w:rPr>
      <w:drawing>
        <wp:inline distT="0" distB="0" distL="0" distR="0">
          <wp:extent cx="871728" cy="762000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cy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728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="0082685B">
      <w:t xml:space="preserve">June 26, </w:t>
    </w:r>
    <w:r w:rsidR="00B656A9">
      <w:t>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E8A"/>
    <w:multiLevelType w:val="hybridMultilevel"/>
    <w:tmpl w:val="747C405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40F5A01"/>
    <w:multiLevelType w:val="hybridMultilevel"/>
    <w:tmpl w:val="31F4DFD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E66B2E"/>
    <w:multiLevelType w:val="hybridMultilevel"/>
    <w:tmpl w:val="FC8068A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8E30CBA"/>
    <w:multiLevelType w:val="hybridMultilevel"/>
    <w:tmpl w:val="E6F624C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1441ABC"/>
    <w:multiLevelType w:val="hybridMultilevel"/>
    <w:tmpl w:val="E800C3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E53E4"/>
    <w:multiLevelType w:val="hybridMultilevel"/>
    <w:tmpl w:val="43662B4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EA27642"/>
    <w:multiLevelType w:val="hybridMultilevel"/>
    <w:tmpl w:val="1C6CA9D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F035FC2"/>
    <w:multiLevelType w:val="hybridMultilevel"/>
    <w:tmpl w:val="D4CAF90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63F07DE"/>
    <w:multiLevelType w:val="hybridMultilevel"/>
    <w:tmpl w:val="15C0CFA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6EB4483"/>
    <w:multiLevelType w:val="hybridMultilevel"/>
    <w:tmpl w:val="14E2904C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309D3AC2"/>
    <w:multiLevelType w:val="hybridMultilevel"/>
    <w:tmpl w:val="C5EEDA0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2D711B9"/>
    <w:multiLevelType w:val="hybridMultilevel"/>
    <w:tmpl w:val="A56211A2"/>
    <w:lvl w:ilvl="0" w:tplc="EF122526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6F7611B"/>
    <w:multiLevelType w:val="hybridMultilevel"/>
    <w:tmpl w:val="645C8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67113E"/>
    <w:multiLevelType w:val="hybridMultilevel"/>
    <w:tmpl w:val="41CC99D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BC366CF"/>
    <w:multiLevelType w:val="hybridMultilevel"/>
    <w:tmpl w:val="6CDA849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D884101"/>
    <w:multiLevelType w:val="hybridMultilevel"/>
    <w:tmpl w:val="28E2EF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202F4"/>
    <w:multiLevelType w:val="hybridMultilevel"/>
    <w:tmpl w:val="56DEFFA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4EF960C2"/>
    <w:multiLevelType w:val="hybridMultilevel"/>
    <w:tmpl w:val="630A15E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505476EC"/>
    <w:multiLevelType w:val="hybridMultilevel"/>
    <w:tmpl w:val="E08E283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1586D33"/>
    <w:multiLevelType w:val="hybridMultilevel"/>
    <w:tmpl w:val="05CE0CF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5A1A6157"/>
    <w:multiLevelType w:val="hybridMultilevel"/>
    <w:tmpl w:val="107A7DB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5A34395F"/>
    <w:multiLevelType w:val="hybridMultilevel"/>
    <w:tmpl w:val="7DD0101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1705B6C"/>
    <w:multiLevelType w:val="hybridMultilevel"/>
    <w:tmpl w:val="2178844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62D269E8"/>
    <w:multiLevelType w:val="hybridMultilevel"/>
    <w:tmpl w:val="1DACCFCE"/>
    <w:lvl w:ilvl="0" w:tplc="C87AA44A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5372880"/>
    <w:multiLevelType w:val="hybridMultilevel"/>
    <w:tmpl w:val="C19C1696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668E2FAA"/>
    <w:multiLevelType w:val="hybridMultilevel"/>
    <w:tmpl w:val="81CE25A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68DB67B4"/>
    <w:multiLevelType w:val="hybridMultilevel"/>
    <w:tmpl w:val="16F29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A2A1065"/>
    <w:multiLevelType w:val="hybridMultilevel"/>
    <w:tmpl w:val="E08E283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B2D6001"/>
    <w:multiLevelType w:val="hybridMultilevel"/>
    <w:tmpl w:val="BAEA294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6C0F3F7F"/>
    <w:multiLevelType w:val="hybridMultilevel"/>
    <w:tmpl w:val="CCEC2A3A"/>
    <w:lvl w:ilvl="0" w:tplc="3B92D356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F0324B6"/>
    <w:multiLevelType w:val="hybridMultilevel"/>
    <w:tmpl w:val="36CC797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7AC2321A"/>
    <w:multiLevelType w:val="hybridMultilevel"/>
    <w:tmpl w:val="0A6AD96A"/>
    <w:lvl w:ilvl="0" w:tplc="3BCA1132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7F901E8B"/>
    <w:multiLevelType w:val="hybridMultilevel"/>
    <w:tmpl w:val="C560830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7FB75681"/>
    <w:multiLevelType w:val="hybridMultilevel"/>
    <w:tmpl w:val="B9D0FDC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2"/>
  </w:num>
  <w:num w:numId="4">
    <w:abstractNumId w:val="21"/>
  </w:num>
  <w:num w:numId="5">
    <w:abstractNumId w:val="3"/>
  </w:num>
  <w:num w:numId="6">
    <w:abstractNumId w:val="27"/>
  </w:num>
  <w:num w:numId="7">
    <w:abstractNumId w:val="17"/>
  </w:num>
  <w:num w:numId="8">
    <w:abstractNumId w:val="22"/>
  </w:num>
  <w:num w:numId="9">
    <w:abstractNumId w:val="0"/>
  </w:num>
  <w:num w:numId="10">
    <w:abstractNumId w:val="20"/>
  </w:num>
  <w:num w:numId="11">
    <w:abstractNumId w:val="8"/>
  </w:num>
  <w:num w:numId="12">
    <w:abstractNumId w:val="16"/>
  </w:num>
  <w:num w:numId="13">
    <w:abstractNumId w:val="28"/>
  </w:num>
  <w:num w:numId="14">
    <w:abstractNumId w:val="1"/>
  </w:num>
  <w:num w:numId="15">
    <w:abstractNumId w:val="30"/>
  </w:num>
  <w:num w:numId="16">
    <w:abstractNumId w:val="5"/>
  </w:num>
  <w:num w:numId="17">
    <w:abstractNumId w:val="32"/>
  </w:num>
  <w:num w:numId="18">
    <w:abstractNumId w:val="10"/>
  </w:num>
  <w:num w:numId="19">
    <w:abstractNumId w:val="19"/>
  </w:num>
  <w:num w:numId="20">
    <w:abstractNumId w:val="14"/>
  </w:num>
  <w:num w:numId="21">
    <w:abstractNumId w:val="33"/>
  </w:num>
  <w:num w:numId="22">
    <w:abstractNumId w:val="6"/>
  </w:num>
  <w:num w:numId="23">
    <w:abstractNumId w:val="7"/>
  </w:num>
  <w:num w:numId="24">
    <w:abstractNumId w:val="2"/>
  </w:num>
  <w:num w:numId="25">
    <w:abstractNumId w:val="18"/>
  </w:num>
  <w:num w:numId="26">
    <w:abstractNumId w:val="9"/>
  </w:num>
  <w:num w:numId="27">
    <w:abstractNumId w:val="15"/>
  </w:num>
  <w:num w:numId="28">
    <w:abstractNumId w:val="24"/>
  </w:num>
  <w:num w:numId="29">
    <w:abstractNumId w:val="29"/>
  </w:num>
  <w:num w:numId="30">
    <w:abstractNumId w:val="23"/>
  </w:num>
  <w:num w:numId="31">
    <w:abstractNumId w:val="31"/>
  </w:num>
  <w:num w:numId="32">
    <w:abstractNumId w:val="11"/>
  </w:num>
  <w:num w:numId="33">
    <w:abstractNumId w:val="25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A28A3"/>
    <w:rsid w:val="00007745"/>
    <w:rsid w:val="00031B8B"/>
    <w:rsid w:val="00032C0F"/>
    <w:rsid w:val="00033AF3"/>
    <w:rsid w:val="00047740"/>
    <w:rsid w:val="000503E1"/>
    <w:rsid w:val="0007203B"/>
    <w:rsid w:val="000877D3"/>
    <w:rsid w:val="000C38A8"/>
    <w:rsid w:val="001023A4"/>
    <w:rsid w:val="00122C37"/>
    <w:rsid w:val="0015078C"/>
    <w:rsid w:val="001A0E88"/>
    <w:rsid w:val="001C3380"/>
    <w:rsid w:val="001D70F7"/>
    <w:rsid w:val="001F4162"/>
    <w:rsid w:val="00235D05"/>
    <w:rsid w:val="0026398E"/>
    <w:rsid w:val="002757D8"/>
    <w:rsid w:val="00293A7B"/>
    <w:rsid w:val="002958A2"/>
    <w:rsid w:val="002B75F5"/>
    <w:rsid w:val="002D3410"/>
    <w:rsid w:val="003023D4"/>
    <w:rsid w:val="00316883"/>
    <w:rsid w:val="0033723E"/>
    <w:rsid w:val="0036343F"/>
    <w:rsid w:val="00372357"/>
    <w:rsid w:val="00381B82"/>
    <w:rsid w:val="00393942"/>
    <w:rsid w:val="0039588E"/>
    <w:rsid w:val="003B0D45"/>
    <w:rsid w:val="0040732B"/>
    <w:rsid w:val="00415634"/>
    <w:rsid w:val="00416E73"/>
    <w:rsid w:val="004438FE"/>
    <w:rsid w:val="004628B0"/>
    <w:rsid w:val="004D222C"/>
    <w:rsid w:val="004F5D4F"/>
    <w:rsid w:val="004F6083"/>
    <w:rsid w:val="004F68CA"/>
    <w:rsid w:val="004F6FE6"/>
    <w:rsid w:val="00534CB6"/>
    <w:rsid w:val="00543686"/>
    <w:rsid w:val="005550E2"/>
    <w:rsid w:val="00560EC9"/>
    <w:rsid w:val="00573C8D"/>
    <w:rsid w:val="005943DD"/>
    <w:rsid w:val="005E5F7C"/>
    <w:rsid w:val="00653331"/>
    <w:rsid w:val="0069366B"/>
    <w:rsid w:val="006A0B06"/>
    <w:rsid w:val="006A7FAC"/>
    <w:rsid w:val="006B1D24"/>
    <w:rsid w:val="00701C8E"/>
    <w:rsid w:val="00704FEC"/>
    <w:rsid w:val="0071600F"/>
    <w:rsid w:val="00725779"/>
    <w:rsid w:val="00745B19"/>
    <w:rsid w:val="007574E0"/>
    <w:rsid w:val="00783C13"/>
    <w:rsid w:val="00786776"/>
    <w:rsid w:val="007D18D8"/>
    <w:rsid w:val="00804D35"/>
    <w:rsid w:val="0082685B"/>
    <w:rsid w:val="00826A14"/>
    <w:rsid w:val="00844035"/>
    <w:rsid w:val="008465B4"/>
    <w:rsid w:val="0086390D"/>
    <w:rsid w:val="008776F4"/>
    <w:rsid w:val="00885F9C"/>
    <w:rsid w:val="008D6918"/>
    <w:rsid w:val="008F7ADD"/>
    <w:rsid w:val="00911E6A"/>
    <w:rsid w:val="00922E8E"/>
    <w:rsid w:val="00926F5F"/>
    <w:rsid w:val="00946733"/>
    <w:rsid w:val="00954488"/>
    <w:rsid w:val="00971577"/>
    <w:rsid w:val="0098084B"/>
    <w:rsid w:val="00984008"/>
    <w:rsid w:val="00984118"/>
    <w:rsid w:val="009B3984"/>
    <w:rsid w:val="009C2F08"/>
    <w:rsid w:val="009F7149"/>
    <w:rsid w:val="009F7C6E"/>
    <w:rsid w:val="00A16BD6"/>
    <w:rsid w:val="00A45DAC"/>
    <w:rsid w:val="00A71D41"/>
    <w:rsid w:val="00A7286C"/>
    <w:rsid w:val="00A741C4"/>
    <w:rsid w:val="00AA28A3"/>
    <w:rsid w:val="00AC38DE"/>
    <w:rsid w:val="00AF5024"/>
    <w:rsid w:val="00B02A01"/>
    <w:rsid w:val="00B11330"/>
    <w:rsid w:val="00B34A12"/>
    <w:rsid w:val="00B3567C"/>
    <w:rsid w:val="00B656A9"/>
    <w:rsid w:val="00B84015"/>
    <w:rsid w:val="00BA5F5B"/>
    <w:rsid w:val="00BB7EFD"/>
    <w:rsid w:val="00BE43EC"/>
    <w:rsid w:val="00BE4EA0"/>
    <w:rsid w:val="00C012D7"/>
    <w:rsid w:val="00C01C2D"/>
    <w:rsid w:val="00C020F2"/>
    <w:rsid w:val="00C522C9"/>
    <w:rsid w:val="00C871AD"/>
    <w:rsid w:val="00C932CB"/>
    <w:rsid w:val="00C972A3"/>
    <w:rsid w:val="00CA1A5A"/>
    <w:rsid w:val="00CB3947"/>
    <w:rsid w:val="00CC5005"/>
    <w:rsid w:val="00CE7DA8"/>
    <w:rsid w:val="00CF1924"/>
    <w:rsid w:val="00D265E1"/>
    <w:rsid w:val="00D33DC8"/>
    <w:rsid w:val="00D33E8F"/>
    <w:rsid w:val="00D4324D"/>
    <w:rsid w:val="00D4699A"/>
    <w:rsid w:val="00D6526A"/>
    <w:rsid w:val="00DB173E"/>
    <w:rsid w:val="00DB1C0F"/>
    <w:rsid w:val="00DC37D4"/>
    <w:rsid w:val="00DE3F09"/>
    <w:rsid w:val="00E02B11"/>
    <w:rsid w:val="00E132E5"/>
    <w:rsid w:val="00E22AEE"/>
    <w:rsid w:val="00E26F48"/>
    <w:rsid w:val="00E95FF6"/>
    <w:rsid w:val="00EA4B35"/>
    <w:rsid w:val="00EA5BD6"/>
    <w:rsid w:val="00EB26E9"/>
    <w:rsid w:val="00EC0D59"/>
    <w:rsid w:val="00ED6DA8"/>
    <w:rsid w:val="00EE63F7"/>
    <w:rsid w:val="00F80FD4"/>
    <w:rsid w:val="00FA2AFD"/>
    <w:rsid w:val="00FC4C27"/>
    <w:rsid w:val="00FF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8A3"/>
  </w:style>
  <w:style w:type="paragraph" w:styleId="Footer">
    <w:name w:val="footer"/>
    <w:basedOn w:val="Normal"/>
    <w:link w:val="FooterChar"/>
    <w:uiPriority w:val="99"/>
    <w:unhideWhenUsed/>
    <w:rsid w:val="00AA2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8A3"/>
  </w:style>
  <w:style w:type="paragraph" w:styleId="BalloonText">
    <w:name w:val="Balloon Text"/>
    <w:basedOn w:val="Normal"/>
    <w:link w:val="BalloonTextChar"/>
    <w:uiPriority w:val="99"/>
    <w:semiHidden/>
    <w:unhideWhenUsed/>
    <w:rsid w:val="00AA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8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92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656A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656A9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8A3"/>
  </w:style>
  <w:style w:type="paragraph" w:styleId="Footer">
    <w:name w:val="footer"/>
    <w:basedOn w:val="Normal"/>
    <w:link w:val="FooterChar"/>
    <w:uiPriority w:val="99"/>
    <w:unhideWhenUsed/>
    <w:rsid w:val="00AA2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8A3"/>
  </w:style>
  <w:style w:type="paragraph" w:styleId="BalloonText">
    <w:name w:val="Balloon Text"/>
    <w:basedOn w:val="Normal"/>
    <w:link w:val="BalloonTextChar"/>
    <w:uiPriority w:val="99"/>
    <w:semiHidden/>
    <w:unhideWhenUsed/>
    <w:rsid w:val="00AA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8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92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656A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656A9"/>
    <w:rPr>
      <w:rFonts w:eastAsiaTheme="minorEastAsia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2012-04-24T00:00:00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990EBF-B963-4D31-A956-C8578BF3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Delaware</dc:creator>
  <cp:lastModifiedBy>DELJIS</cp:lastModifiedBy>
  <cp:revision>2</cp:revision>
  <cp:lastPrinted>2012-06-29T15:30:00Z</cp:lastPrinted>
  <dcterms:created xsi:type="dcterms:W3CDTF">2012-07-03T15:35:00Z</dcterms:created>
  <dcterms:modified xsi:type="dcterms:W3CDTF">2012-07-03T15:35:00Z</dcterms:modified>
</cp:coreProperties>
</file>